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2A1DB6" w14:textId="643D24C5" w:rsidR="00323F46" w:rsidRDefault="00323F46" w:rsidP="00175D3B">
      <w:pPr>
        <w:rPr>
          <w:rFonts w:ascii="Helvetica Neue" w:eastAsia="Times New Roman" w:hAnsi="Helvetica Neue" w:cs="Arial"/>
          <w:b/>
          <w:bCs/>
          <w:color w:val="000000"/>
        </w:rPr>
      </w:pPr>
      <w:r>
        <w:rPr>
          <w:rFonts w:ascii="Helvetica Neue" w:eastAsia="Times New Roman" w:hAnsi="Helvetica Neue" w:cs="Arial"/>
          <w:b/>
          <w:bCs/>
          <w:noProof/>
          <w:color w:val="000000"/>
        </w:rPr>
        <w:drawing>
          <wp:inline distT="0" distB="0" distL="0" distR="0" wp14:anchorId="18B888D7" wp14:editId="4293E821">
            <wp:extent cx="5727700" cy="7058660"/>
            <wp:effectExtent l="0" t="0" r="1270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shot 2019-09-19 at 07.17.09.png"/>
                    <pic:cNvPicPr/>
                  </pic:nvPicPr>
                  <pic:blipFill>
                    <a:blip r:embed="rId4">
                      <a:extLst>
                        <a:ext uri="{28A0092B-C50C-407E-A947-70E740481C1C}">
                          <a14:useLocalDpi xmlns:a14="http://schemas.microsoft.com/office/drawing/2010/main" val="0"/>
                        </a:ext>
                      </a:extLst>
                    </a:blip>
                    <a:stretch>
                      <a:fillRect/>
                    </a:stretch>
                  </pic:blipFill>
                  <pic:spPr>
                    <a:xfrm>
                      <a:off x="0" y="0"/>
                      <a:ext cx="5727700" cy="7058660"/>
                    </a:xfrm>
                    <a:prstGeom prst="rect">
                      <a:avLst/>
                    </a:prstGeom>
                  </pic:spPr>
                </pic:pic>
              </a:graphicData>
            </a:graphic>
          </wp:inline>
        </w:drawing>
      </w:r>
      <w:bookmarkStart w:id="0" w:name="_GoBack"/>
      <w:bookmarkEnd w:id="0"/>
    </w:p>
    <w:p w14:paraId="7DC2A4C2" w14:textId="77777777" w:rsidR="00323F46" w:rsidRDefault="00323F46" w:rsidP="00175D3B">
      <w:pPr>
        <w:rPr>
          <w:rFonts w:ascii="Helvetica Neue" w:eastAsia="Times New Roman" w:hAnsi="Helvetica Neue" w:cs="Arial"/>
          <w:b/>
          <w:bCs/>
          <w:color w:val="000000"/>
        </w:rPr>
      </w:pPr>
    </w:p>
    <w:p w14:paraId="2F3797EB" w14:textId="77777777" w:rsidR="00323F46" w:rsidRDefault="00323F46" w:rsidP="00175D3B">
      <w:pPr>
        <w:rPr>
          <w:rFonts w:ascii="Helvetica Neue" w:eastAsia="Times New Roman" w:hAnsi="Helvetica Neue" w:cs="Arial"/>
          <w:b/>
          <w:bCs/>
          <w:color w:val="000000"/>
        </w:rPr>
      </w:pPr>
    </w:p>
    <w:p w14:paraId="6D9E6DA7" w14:textId="24692A8E" w:rsidR="00175D3B" w:rsidRPr="00175D3B" w:rsidRDefault="00175D3B" w:rsidP="00175D3B">
      <w:pPr>
        <w:rPr>
          <w:rFonts w:ascii="Arial" w:eastAsia="Times New Roman" w:hAnsi="Arial" w:cs="Arial"/>
        </w:rPr>
      </w:pPr>
      <w:r w:rsidRPr="00175D3B">
        <w:rPr>
          <w:rFonts w:ascii="Helvetica Neue" w:eastAsia="Times New Roman" w:hAnsi="Helvetica Neue" w:cs="Arial"/>
          <w:b/>
          <w:bCs/>
          <w:color w:val="000000"/>
        </w:rPr>
        <w:t>From:</w:t>
      </w:r>
      <w:r w:rsidRPr="00175D3B">
        <w:rPr>
          <w:rStyle w:val="apple-converted-space"/>
          <w:rFonts w:ascii="Helvetica Neue" w:eastAsia="Times New Roman" w:hAnsi="Helvetica Neue" w:cs="Arial"/>
          <w:b/>
          <w:bCs/>
          <w:color w:val="000000"/>
        </w:rPr>
        <w:t> </w:t>
      </w:r>
      <w:r w:rsidRPr="00175D3B">
        <w:rPr>
          <w:rFonts w:ascii="Helvetica Neue" w:eastAsia="Times New Roman" w:hAnsi="Helvetica Neue" w:cs="Arial"/>
        </w:rPr>
        <w:t>Health and Social Care Committee &lt;</w:t>
      </w:r>
      <w:r>
        <w:rPr>
          <w:rFonts w:ascii="Helvetica Neue" w:eastAsia="Times New Roman" w:hAnsi="Helvetica Neue" w:cs="Arial"/>
        </w:rPr>
        <w:t>REDACTED</w:t>
      </w:r>
      <w:r w:rsidRPr="00175D3B">
        <w:rPr>
          <w:rFonts w:ascii="Helvetica Neue" w:eastAsia="Times New Roman" w:hAnsi="Helvetica Neue" w:cs="Arial"/>
        </w:rPr>
        <w:t>&gt;</w:t>
      </w:r>
    </w:p>
    <w:p w14:paraId="71E19F31" w14:textId="77777777" w:rsidR="00175D3B" w:rsidRPr="00175D3B" w:rsidRDefault="00175D3B" w:rsidP="00175D3B">
      <w:pPr>
        <w:rPr>
          <w:rFonts w:ascii="Arial" w:eastAsia="Times New Roman" w:hAnsi="Arial" w:cs="Arial"/>
        </w:rPr>
      </w:pPr>
      <w:r w:rsidRPr="00175D3B">
        <w:rPr>
          <w:rFonts w:ascii="Helvetica Neue" w:eastAsia="Times New Roman" w:hAnsi="Helvetica Neue" w:cs="Arial"/>
          <w:b/>
          <w:bCs/>
          <w:color w:val="000000"/>
        </w:rPr>
        <w:t>Subject:</w:t>
      </w:r>
      <w:r w:rsidRPr="00175D3B">
        <w:rPr>
          <w:rStyle w:val="apple-converted-space"/>
          <w:rFonts w:ascii="Helvetica Neue" w:eastAsia="Times New Roman" w:hAnsi="Helvetica Neue" w:cs="Arial"/>
          <w:b/>
          <w:bCs/>
          <w:color w:val="000000"/>
        </w:rPr>
        <w:t> </w:t>
      </w:r>
      <w:r w:rsidRPr="00175D3B">
        <w:rPr>
          <w:rFonts w:ascii="Helvetica Neue" w:eastAsia="Times New Roman" w:hAnsi="Helvetica Neue" w:cs="Arial"/>
          <w:b/>
          <w:bCs/>
        </w:rPr>
        <w:t xml:space="preserve">RE: UK government does not track whether </w:t>
      </w:r>
      <w:proofErr w:type="spellStart"/>
      <w:r w:rsidRPr="00175D3B">
        <w:rPr>
          <w:rFonts w:ascii="Helvetica Neue" w:eastAsia="Times New Roman" w:hAnsi="Helvetica Neue" w:cs="Arial"/>
          <w:b/>
          <w:bCs/>
        </w:rPr>
        <w:t>whistleblowers’</w:t>
      </w:r>
      <w:proofErr w:type="spellEnd"/>
      <w:r w:rsidRPr="00175D3B">
        <w:rPr>
          <w:rFonts w:ascii="Helvetica Neue" w:eastAsia="Times New Roman" w:hAnsi="Helvetica Neue" w:cs="Arial"/>
          <w:b/>
          <w:bCs/>
        </w:rPr>
        <w:t xml:space="preserve"> concerns are addressed but claims lives are being saved</w:t>
      </w:r>
    </w:p>
    <w:p w14:paraId="77A520FF" w14:textId="77777777" w:rsidR="00175D3B" w:rsidRPr="00175D3B" w:rsidRDefault="00175D3B" w:rsidP="00175D3B">
      <w:pPr>
        <w:rPr>
          <w:rFonts w:ascii="Arial" w:eastAsia="Times New Roman" w:hAnsi="Arial" w:cs="Arial"/>
        </w:rPr>
      </w:pPr>
      <w:r w:rsidRPr="00175D3B">
        <w:rPr>
          <w:rFonts w:ascii="Helvetica Neue" w:eastAsia="Times New Roman" w:hAnsi="Helvetica Neue" w:cs="Arial"/>
          <w:b/>
          <w:bCs/>
          <w:color w:val="000000"/>
        </w:rPr>
        <w:t>Date:</w:t>
      </w:r>
      <w:r w:rsidRPr="00175D3B">
        <w:rPr>
          <w:rStyle w:val="apple-converted-space"/>
          <w:rFonts w:ascii="Helvetica Neue" w:eastAsia="Times New Roman" w:hAnsi="Helvetica Neue" w:cs="Arial"/>
          <w:b/>
          <w:bCs/>
          <w:color w:val="000000"/>
        </w:rPr>
        <w:t> </w:t>
      </w:r>
      <w:r w:rsidRPr="00175D3B">
        <w:rPr>
          <w:rFonts w:ascii="Helvetica Neue" w:eastAsia="Times New Roman" w:hAnsi="Helvetica Neue" w:cs="Arial"/>
        </w:rPr>
        <w:t>11 September 2019 at 10:23:37 BST</w:t>
      </w:r>
    </w:p>
    <w:p w14:paraId="14EFBCC4" w14:textId="3103F34F" w:rsidR="00175D3B" w:rsidRPr="00175D3B" w:rsidRDefault="00175D3B" w:rsidP="00175D3B">
      <w:pPr>
        <w:rPr>
          <w:rFonts w:ascii="Arial" w:eastAsia="Times New Roman" w:hAnsi="Arial" w:cs="Arial"/>
        </w:rPr>
      </w:pPr>
      <w:r w:rsidRPr="00175D3B">
        <w:rPr>
          <w:rFonts w:ascii="Helvetica Neue" w:eastAsia="Times New Roman" w:hAnsi="Helvetica Neue" w:cs="Arial"/>
          <w:b/>
          <w:bCs/>
          <w:color w:val="000000"/>
        </w:rPr>
        <w:t>To:</w:t>
      </w:r>
      <w:r w:rsidRPr="00175D3B">
        <w:rPr>
          <w:rStyle w:val="apple-converted-space"/>
          <w:rFonts w:ascii="Helvetica Neue" w:eastAsia="Times New Roman" w:hAnsi="Helvetica Neue" w:cs="Arial"/>
          <w:b/>
          <w:bCs/>
          <w:color w:val="000000"/>
        </w:rPr>
        <w:t> </w:t>
      </w:r>
      <w:r>
        <w:rPr>
          <w:rFonts w:ascii="Helvetica Neue" w:eastAsia="Times New Roman" w:hAnsi="Helvetica Neue" w:cs="Arial"/>
        </w:rPr>
        <w:t>Minh Alexander</w:t>
      </w:r>
      <w:r w:rsidRPr="00175D3B">
        <w:rPr>
          <w:rFonts w:ascii="Helvetica Neue" w:eastAsia="Times New Roman" w:hAnsi="Helvetica Neue" w:cs="Arial"/>
        </w:rPr>
        <w:t xml:space="preserve"> &lt;</w:t>
      </w:r>
      <w:r>
        <w:rPr>
          <w:rFonts w:ascii="Helvetica Neue" w:eastAsia="Times New Roman" w:hAnsi="Helvetica Neue" w:cs="Arial"/>
        </w:rPr>
        <w:t>REDACTED</w:t>
      </w:r>
      <w:r w:rsidRPr="00175D3B">
        <w:rPr>
          <w:rFonts w:ascii="Helvetica Neue" w:eastAsia="Times New Roman" w:hAnsi="Helvetica Neue" w:cs="Arial"/>
        </w:rPr>
        <w:t>&gt;</w:t>
      </w:r>
    </w:p>
    <w:p w14:paraId="4C2974DB" w14:textId="4942940F" w:rsidR="00175D3B" w:rsidRPr="00175D3B" w:rsidRDefault="00175D3B" w:rsidP="00175D3B">
      <w:pPr>
        <w:rPr>
          <w:rFonts w:ascii="Arial" w:eastAsia="Times New Roman" w:hAnsi="Arial" w:cs="Arial"/>
        </w:rPr>
      </w:pPr>
      <w:r w:rsidRPr="00175D3B">
        <w:rPr>
          <w:rFonts w:ascii="Helvetica Neue" w:eastAsia="Times New Roman" w:hAnsi="Helvetica Neue" w:cs="Arial"/>
          <w:b/>
          <w:bCs/>
          <w:color w:val="000000"/>
        </w:rPr>
        <w:t>Cc:</w:t>
      </w:r>
      <w:r w:rsidRPr="00175D3B">
        <w:rPr>
          <w:rStyle w:val="apple-converted-space"/>
          <w:rFonts w:ascii="Helvetica Neue" w:eastAsia="Times New Roman" w:hAnsi="Helvetica Neue" w:cs="Arial"/>
          <w:b/>
          <w:bCs/>
          <w:color w:val="000000"/>
        </w:rPr>
        <w:t> </w:t>
      </w:r>
      <w:r w:rsidRPr="00175D3B">
        <w:rPr>
          <w:rFonts w:ascii="Helvetica Neue" w:eastAsia="Times New Roman" w:hAnsi="Helvetica Neue" w:cs="Arial"/>
        </w:rPr>
        <w:t>Health and Social Care Committee &lt;</w:t>
      </w:r>
      <w:r>
        <w:rPr>
          <w:rFonts w:ascii="Helvetica Neue" w:eastAsia="Times New Roman" w:hAnsi="Helvetica Neue" w:cs="Arial"/>
        </w:rPr>
        <w:t>REDACTED</w:t>
      </w:r>
      <w:r w:rsidRPr="00175D3B">
        <w:rPr>
          <w:rFonts w:ascii="Helvetica Neue" w:eastAsia="Times New Roman" w:hAnsi="Helvetica Neue" w:cs="Arial"/>
        </w:rPr>
        <w:t>&gt;</w:t>
      </w:r>
    </w:p>
    <w:p w14:paraId="6D74E49A" w14:textId="77777777" w:rsidR="00175D3B" w:rsidRPr="00175D3B" w:rsidRDefault="00175D3B" w:rsidP="00175D3B">
      <w:pPr>
        <w:rPr>
          <w:rFonts w:ascii="Arial" w:eastAsia="Times New Roman" w:hAnsi="Arial" w:cs="Arial"/>
        </w:rPr>
      </w:pPr>
    </w:p>
    <w:p w14:paraId="3872C921" w14:textId="77777777" w:rsidR="00175D3B" w:rsidRPr="00175D3B" w:rsidRDefault="00175D3B" w:rsidP="00175D3B">
      <w:pPr>
        <w:rPr>
          <w:rFonts w:ascii="Calibri" w:eastAsia="Times New Roman" w:hAnsi="Calibri" w:cs="ArialMT"/>
        </w:rPr>
      </w:pPr>
      <w:r w:rsidRPr="00175D3B">
        <w:rPr>
          <w:rFonts w:ascii="Calibri" w:eastAsia="Times New Roman" w:hAnsi="Calibri" w:cs="ArialMT"/>
        </w:rPr>
        <w:lastRenderedPageBreak/>
        <w:t>Please find attached a reply from Dr Wollaston to the email below, together with an attachment.</w:t>
      </w:r>
    </w:p>
    <w:p w14:paraId="269AC118" w14:textId="77777777" w:rsidR="00175D3B" w:rsidRPr="00175D3B" w:rsidRDefault="00175D3B" w:rsidP="00175D3B">
      <w:pPr>
        <w:rPr>
          <w:rFonts w:ascii="Calibri" w:eastAsia="Times New Roman" w:hAnsi="Calibri" w:cs="ArialMT"/>
        </w:rPr>
      </w:pPr>
      <w:r w:rsidRPr="00175D3B">
        <w:rPr>
          <w:rFonts w:ascii="Calibri" w:eastAsia="Times New Roman" w:hAnsi="Calibri" w:cs="ArialMT"/>
        </w:rPr>
        <w:t> </w:t>
      </w:r>
    </w:p>
    <w:p w14:paraId="19EE81D9" w14:textId="77777777" w:rsidR="00175D3B" w:rsidRPr="00175D3B" w:rsidRDefault="00175D3B" w:rsidP="00175D3B">
      <w:pPr>
        <w:rPr>
          <w:rFonts w:ascii="Calibri" w:eastAsia="Times New Roman" w:hAnsi="Calibri" w:cs="ArialMT"/>
        </w:rPr>
      </w:pPr>
      <w:proofErr w:type="spellStart"/>
      <w:r w:rsidRPr="00175D3B">
        <w:rPr>
          <w:rFonts w:ascii="Calibri" w:eastAsia="Times New Roman" w:hAnsi="Calibri" w:cs="ArialMT"/>
          <w:b/>
          <w:bCs/>
        </w:rPr>
        <w:t>Huw</w:t>
      </w:r>
      <w:proofErr w:type="spellEnd"/>
      <w:r w:rsidRPr="00175D3B">
        <w:rPr>
          <w:rFonts w:ascii="Calibri" w:eastAsia="Times New Roman" w:hAnsi="Calibri" w:cs="ArialMT"/>
          <w:b/>
          <w:bCs/>
        </w:rPr>
        <w:t xml:space="preserve"> Yardley</w:t>
      </w:r>
    </w:p>
    <w:p w14:paraId="6DF82A49" w14:textId="77777777" w:rsidR="00175D3B" w:rsidRPr="00175D3B" w:rsidRDefault="00175D3B" w:rsidP="00175D3B">
      <w:pPr>
        <w:rPr>
          <w:rFonts w:ascii="Calibri" w:eastAsia="Times New Roman" w:hAnsi="Calibri" w:cs="ArialMT"/>
        </w:rPr>
      </w:pPr>
      <w:r w:rsidRPr="00175D3B">
        <w:rPr>
          <w:rFonts w:ascii="Calibri" w:eastAsia="Times New Roman" w:hAnsi="Calibri" w:cs="ArialMT"/>
          <w:b/>
          <w:bCs/>
        </w:rPr>
        <w:t>Clerk, Health and Social Care Committee</w:t>
      </w:r>
    </w:p>
    <w:p w14:paraId="647B2528" w14:textId="77777777" w:rsidR="00175D3B" w:rsidRPr="00175D3B" w:rsidRDefault="00175D3B" w:rsidP="00175D3B">
      <w:pPr>
        <w:rPr>
          <w:rFonts w:ascii="Calibri" w:eastAsia="Times New Roman" w:hAnsi="Calibri" w:cs="ArialMT"/>
        </w:rPr>
      </w:pPr>
      <w:r w:rsidRPr="00175D3B">
        <w:rPr>
          <w:rFonts w:ascii="Calibri" w:eastAsia="Times New Roman" w:hAnsi="Calibri" w:cs="ArialMT"/>
        </w:rPr>
        <w:t>House of Commons | London | SW1A 0AA</w:t>
      </w:r>
    </w:p>
    <w:p w14:paraId="634D6C6F" w14:textId="77777777" w:rsidR="00175D3B" w:rsidRPr="00175D3B" w:rsidRDefault="00175D3B" w:rsidP="00175D3B">
      <w:pPr>
        <w:rPr>
          <w:rFonts w:ascii="Calibri" w:eastAsia="Times New Roman" w:hAnsi="Calibri" w:cs="ArialMT"/>
        </w:rPr>
      </w:pPr>
      <w:hyperlink r:id="rId5" w:history="1">
        <w:r w:rsidRPr="00175D3B">
          <w:rPr>
            <w:rStyle w:val="Hyperlink"/>
            <w:rFonts w:ascii="Calibri" w:eastAsia="Times New Roman" w:hAnsi="Calibri" w:cs="ArialMT"/>
            <w:color w:val="0563C1"/>
          </w:rPr>
          <w:t>hsccom@parliament.uk</w:t>
        </w:r>
      </w:hyperlink>
      <w:r w:rsidRPr="00175D3B">
        <w:rPr>
          <w:rStyle w:val="apple-converted-space"/>
          <w:rFonts w:ascii="Calibri" w:eastAsia="Times New Roman" w:hAnsi="Calibri" w:cs="ArialMT"/>
        </w:rPr>
        <w:t> </w:t>
      </w:r>
      <w:r w:rsidRPr="00175D3B">
        <w:rPr>
          <w:rFonts w:ascii="Calibri" w:eastAsia="Times New Roman" w:hAnsi="Calibri" w:cs="ArialMT"/>
        </w:rPr>
        <w:t>| Tel: 020 7219 6182</w:t>
      </w:r>
    </w:p>
    <w:p w14:paraId="2C45D6A9" w14:textId="77777777" w:rsidR="00175D3B" w:rsidRPr="00175D3B" w:rsidRDefault="00175D3B" w:rsidP="00175D3B">
      <w:pPr>
        <w:rPr>
          <w:rFonts w:ascii="Calibri" w:eastAsia="Times New Roman" w:hAnsi="Calibri" w:cs="ArialMT"/>
        </w:rPr>
      </w:pPr>
      <w:r w:rsidRPr="00175D3B">
        <w:rPr>
          <w:rFonts w:ascii="Calibri" w:eastAsia="Times New Roman" w:hAnsi="Calibri" w:cs="ArialMT"/>
          <w:lang w:val="en"/>
        </w:rPr>
        <w:br/>
      </w:r>
      <w:hyperlink r:id="rId6" w:history="1">
        <w:r w:rsidRPr="00175D3B">
          <w:rPr>
            <w:rStyle w:val="Hyperlink"/>
            <w:rFonts w:ascii="Calibri" w:eastAsia="Times New Roman" w:hAnsi="Calibri" w:cs="ArialMT"/>
            <w:color w:val="0563C1"/>
            <w:lang w:val="en"/>
          </w:rPr>
          <w:t>www.parliament.uk/healthcom</w:t>
        </w:r>
      </w:hyperlink>
      <w:r w:rsidRPr="00175D3B">
        <w:rPr>
          <w:rStyle w:val="apple-converted-space"/>
          <w:rFonts w:ascii="Calibri" w:eastAsia="Times New Roman" w:hAnsi="Calibri" w:cs="ArialMT"/>
          <w:color w:val="1F497D"/>
          <w:lang w:val="en"/>
        </w:rPr>
        <w:t> </w:t>
      </w:r>
      <w:r w:rsidRPr="00175D3B">
        <w:rPr>
          <w:rFonts w:ascii="Calibri" w:eastAsia="Times New Roman" w:hAnsi="Calibri" w:cs="ArialMT"/>
          <w:color w:val="1F497D"/>
          <w:lang w:val="en"/>
        </w:rPr>
        <w:t>|</w:t>
      </w:r>
      <w:r w:rsidRPr="00175D3B">
        <w:rPr>
          <w:rStyle w:val="apple-converted-space"/>
          <w:rFonts w:ascii="Calibri" w:eastAsia="Times New Roman" w:hAnsi="Calibri" w:cs="ArialMT"/>
          <w:color w:val="1F497D"/>
          <w:lang w:val="en"/>
        </w:rPr>
        <w:t> </w:t>
      </w:r>
      <w:hyperlink r:id="rId7" w:history="1">
        <w:r w:rsidRPr="00175D3B">
          <w:rPr>
            <w:rStyle w:val="Hyperlink"/>
            <w:rFonts w:ascii="Calibri" w:eastAsia="Times New Roman" w:hAnsi="Calibri" w:cs="ArialMT"/>
            <w:color w:val="0563C1"/>
            <w:lang w:val="en"/>
          </w:rPr>
          <w:t>@</w:t>
        </w:r>
        <w:proofErr w:type="spellStart"/>
        <w:r w:rsidRPr="00175D3B">
          <w:rPr>
            <w:rStyle w:val="Hyperlink"/>
            <w:rFonts w:ascii="Calibri" w:eastAsia="Times New Roman" w:hAnsi="Calibri" w:cs="ArialMT"/>
            <w:color w:val="0563C1"/>
            <w:lang w:val="en"/>
          </w:rPr>
          <w:t>CommonsHealth</w:t>
        </w:r>
        <w:proofErr w:type="spellEnd"/>
      </w:hyperlink>
      <w:r w:rsidRPr="00175D3B">
        <w:rPr>
          <w:rStyle w:val="apple-converted-space"/>
          <w:rFonts w:ascii="Calibri" w:eastAsia="Times New Roman" w:hAnsi="Calibri" w:cs="ArialMT"/>
          <w:color w:val="1F497D"/>
        </w:rPr>
        <w:t> </w:t>
      </w:r>
      <w:r w:rsidRPr="00175D3B">
        <w:rPr>
          <w:rFonts w:ascii="Calibri" w:eastAsia="Times New Roman" w:hAnsi="Calibri" w:cs="ArialMT"/>
          <w:color w:val="1F497D"/>
          <w:lang w:val="en"/>
        </w:rPr>
        <w:t>|</w:t>
      </w:r>
      <w:r w:rsidRPr="00175D3B">
        <w:rPr>
          <w:rStyle w:val="apple-converted-space"/>
          <w:rFonts w:ascii="Calibri" w:eastAsia="Times New Roman" w:hAnsi="Calibri" w:cs="ArialMT"/>
          <w:color w:val="1F497D"/>
          <w:lang w:val="en"/>
        </w:rPr>
        <w:t> </w:t>
      </w:r>
      <w:hyperlink r:id="rId8" w:history="1">
        <w:r w:rsidRPr="00175D3B">
          <w:rPr>
            <w:rStyle w:val="Hyperlink"/>
            <w:rFonts w:ascii="Calibri" w:eastAsia="Times New Roman" w:hAnsi="Calibri" w:cs="ArialMT"/>
            <w:color w:val="0563C1"/>
            <w:lang w:val="en"/>
          </w:rPr>
          <w:t>@</w:t>
        </w:r>
        <w:proofErr w:type="spellStart"/>
        <w:r w:rsidRPr="00175D3B">
          <w:rPr>
            <w:rStyle w:val="Hyperlink"/>
            <w:rFonts w:ascii="Calibri" w:eastAsia="Times New Roman" w:hAnsi="Calibri" w:cs="ArialMT"/>
            <w:color w:val="0563C1"/>
            <w:lang w:val="en"/>
          </w:rPr>
          <w:t>houseofcommons</w:t>
        </w:r>
        <w:proofErr w:type="spellEnd"/>
      </w:hyperlink>
    </w:p>
    <w:p w14:paraId="0E48E04C" w14:textId="77777777" w:rsidR="00175D3B" w:rsidRPr="00175D3B" w:rsidRDefault="00175D3B" w:rsidP="00175D3B">
      <w:pPr>
        <w:shd w:val="clear" w:color="auto" w:fill="FFFFFF"/>
        <w:textAlignment w:val="baseline"/>
        <w:rPr>
          <w:rFonts w:ascii="Calibri" w:eastAsia="Times New Roman" w:hAnsi="Calibri" w:cs="ArialMT"/>
        </w:rPr>
      </w:pPr>
      <w:r w:rsidRPr="00175D3B">
        <w:rPr>
          <w:rFonts w:ascii="Calibri" w:eastAsia="Times New Roman" w:hAnsi="Calibri" w:cs="ArialMT"/>
        </w:rPr>
        <w:t> </w:t>
      </w:r>
    </w:p>
    <w:p w14:paraId="1CD1815A" w14:textId="77777777" w:rsidR="00175D3B" w:rsidRPr="00175D3B" w:rsidRDefault="00175D3B" w:rsidP="00175D3B">
      <w:pPr>
        <w:shd w:val="clear" w:color="auto" w:fill="FFFFFF"/>
        <w:textAlignment w:val="baseline"/>
        <w:rPr>
          <w:rFonts w:ascii="Calibri" w:eastAsia="Times New Roman" w:hAnsi="Calibri" w:cs="ArialMT"/>
        </w:rPr>
      </w:pPr>
      <w:hyperlink r:id="rId9" w:history="1">
        <w:r w:rsidRPr="00175D3B">
          <w:rPr>
            <w:rStyle w:val="Hyperlink"/>
            <w:rFonts w:ascii="Calibri" w:eastAsia="Times New Roman" w:hAnsi="Calibri" w:cs="ArialMT"/>
            <w:b/>
            <w:bCs/>
            <w:color w:val="auto"/>
            <w:u w:val="none"/>
            <w:bdr w:val="none" w:sz="0" w:space="0" w:color="auto" w:frame="1"/>
          </w:rPr>
          <w:t>Supporting a thriving parliamentary democracy</w:t>
        </w:r>
      </w:hyperlink>
    </w:p>
    <w:p w14:paraId="2C5C26F3" w14:textId="77777777" w:rsidR="00175D3B" w:rsidRDefault="00175D3B" w:rsidP="00175D3B">
      <w:pPr>
        <w:rPr>
          <w:rFonts w:ascii="Calibri" w:eastAsia="Times New Roman" w:hAnsi="Calibri" w:cs="ArialMT"/>
          <w:sz w:val="22"/>
          <w:szCs w:val="22"/>
        </w:rPr>
      </w:pPr>
      <w:r>
        <w:rPr>
          <w:rFonts w:ascii="Calibri" w:eastAsia="Times New Roman" w:hAnsi="Calibri" w:cs="ArialMT"/>
          <w:sz w:val="22"/>
          <w:szCs w:val="22"/>
        </w:rPr>
        <w:t> </w:t>
      </w:r>
    </w:p>
    <w:p w14:paraId="29BE6D02" w14:textId="77777777" w:rsidR="009D6966" w:rsidRDefault="009D6966" w:rsidP="005177BE">
      <w:pPr>
        <w:widowControl w:val="0"/>
        <w:autoSpaceDE w:val="0"/>
        <w:autoSpaceDN w:val="0"/>
        <w:adjustRightInd w:val="0"/>
        <w:rPr>
          <w:rFonts w:ascii="Helvetica Neue" w:hAnsi="Helvetica Neue" w:cs="Helvetica Neue"/>
          <w:b/>
          <w:bCs/>
          <w:color w:val="000000" w:themeColor="text1"/>
        </w:rPr>
      </w:pPr>
    </w:p>
    <w:p w14:paraId="0968AFE9" w14:textId="77777777" w:rsidR="009D6966" w:rsidRDefault="009D6966" w:rsidP="005177BE">
      <w:pPr>
        <w:widowControl w:val="0"/>
        <w:autoSpaceDE w:val="0"/>
        <w:autoSpaceDN w:val="0"/>
        <w:adjustRightInd w:val="0"/>
        <w:rPr>
          <w:rFonts w:ascii="Helvetica Neue" w:hAnsi="Helvetica Neue" w:cs="Helvetica Neue"/>
          <w:b/>
          <w:bCs/>
          <w:color w:val="000000" w:themeColor="text1"/>
        </w:rPr>
      </w:pPr>
    </w:p>
    <w:p w14:paraId="0EF2AAD7"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From: </w:t>
      </w:r>
      <w:r w:rsidRPr="005177BE">
        <w:rPr>
          <w:rFonts w:ascii="Helvetica Neue" w:hAnsi="Helvetica Neue" w:cs="Helvetica Neue"/>
          <w:color w:val="000000" w:themeColor="text1"/>
        </w:rPr>
        <w:t>Minh Alexander &lt;</w:t>
      </w:r>
      <w:r w:rsidRPr="005177BE">
        <w:rPr>
          <w:rFonts w:ascii="Helvetica Neue" w:hAnsi="Helvetica Neue" w:cs="Helvetica Neue"/>
          <w:color w:val="000000" w:themeColor="text1"/>
        </w:rPr>
        <w:t xml:space="preserve">REDACTED </w:t>
      </w:r>
      <w:r w:rsidRPr="005177BE">
        <w:rPr>
          <w:rFonts w:ascii="Helvetica Neue" w:hAnsi="Helvetica Neue" w:cs="Helvetica Neue"/>
          <w:color w:val="000000" w:themeColor="text1"/>
        </w:rPr>
        <w:t>&gt;</w:t>
      </w:r>
    </w:p>
    <w:p w14:paraId="0E90B048"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Subject: UK government does not track whether </w:t>
      </w:r>
      <w:proofErr w:type="spellStart"/>
      <w:r w:rsidRPr="005177BE">
        <w:rPr>
          <w:rFonts w:ascii="Helvetica Neue" w:hAnsi="Helvetica Neue" w:cs="Helvetica Neue"/>
          <w:b/>
          <w:bCs/>
          <w:color w:val="000000" w:themeColor="text1"/>
        </w:rPr>
        <w:t>whistleblowers’</w:t>
      </w:r>
      <w:proofErr w:type="spellEnd"/>
      <w:r w:rsidRPr="005177BE">
        <w:rPr>
          <w:rFonts w:ascii="Helvetica Neue" w:hAnsi="Helvetica Neue" w:cs="Helvetica Neue"/>
          <w:b/>
          <w:bCs/>
          <w:color w:val="000000" w:themeColor="text1"/>
        </w:rPr>
        <w:t xml:space="preserve"> concerns are addressed but claims lives are being saved</w:t>
      </w:r>
    </w:p>
    <w:p w14:paraId="5FC77A25"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Date: </w:t>
      </w:r>
      <w:r w:rsidRPr="005177BE">
        <w:rPr>
          <w:rFonts w:ascii="Helvetica Neue" w:hAnsi="Helvetica Neue" w:cs="Helvetica Neue"/>
          <w:color w:val="000000" w:themeColor="text1"/>
        </w:rPr>
        <w:t>29 August 2019 at 10:51:32 BST</w:t>
      </w:r>
    </w:p>
    <w:p w14:paraId="02A5BBEE"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To: </w:t>
      </w:r>
      <w:r>
        <w:rPr>
          <w:rFonts w:ascii="Helvetica Neue" w:hAnsi="Helvetica Neue" w:cs="Helvetica Neue"/>
          <w:color w:val="000000" w:themeColor="text1"/>
        </w:rPr>
        <w:t xml:space="preserve">Sarah Wollaston </w:t>
      </w:r>
      <w:r w:rsidRPr="005177BE">
        <w:rPr>
          <w:rFonts w:ascii="Helvetica Neue" w:hAnsi="Helvetica Neue" w:cs="Helvetica Neue"/>
          <w:color w:val="000000" w:themeColor="text1"/>
        </w:rPr>
        <w:t>&lt;</w:t>
      </w:r>
      <w:r w:rsidRPr="005177BE">
        <w:rPr>
          <w:rFonts w:ascii="Helvetica Neue" w:hAnsi="Helvetica Neue" w:cs="Helvetica Neue"/>
          <w:color w:val="000000" w:themeColor="text1"/>
        </w:rPr>
        <w:t xml:space="preserve">REDACTED </w:t>
      </w:r>
      <w:r w:rsidRPr="005177BE">
        <w:rPr>
          <w:rFonts w:ascii="Helvetica Neue" w:hAnsi="Helvetica Neue" w:cs="Helvetica Neue"/>
          <w:color w:val="000000" w:themeColor="text1"/>
        </w:rPr>
        <w:t>&gt;</w:t>
      </w:r>
    </w:p>
    <w:p w14:paraId="2B274ED0"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Cc: </w:t>
      </w:r>
      <w:r w:rsidRPr="005177BE">
        <w:rPr>
          <w:rFonts w:ascii="Helvetica Neue" w:hAnsi="Helvetica Neue" w:cs="Helvetica Neue"/>
          <w:color w:val="000000" w:themeColor="text1"/>
        </w:rPr>
        <w:t>REDACTED</w:t>
      </w:r>
    </w:p>
    <w:p w14:paraId="1E0741A2" w14:textId="77777777" w:rsidR="005177BE" w:rsidRPr="005177BE" w:rsidRDefault="005177BE" w:rsidP="005177BE">
      <w:pPr>
        <w:widowControl w:val="0"/>
        <w:autoSpaceDE w:val="0"/>
        <w:autoSpaceDN w:val="0"/>
        <w:adjustRightInd w:val="0"/>
        <w:rPr>
          <w:rFonts w:ascii="Arial" w:hAnsi="Arial" w:cs="Arial"/>
          <w:color w:val="000000" w:themeColor="text1"/>
        </w:rPr>
      </w:pPr>
    </w:p>
    <w:p w14:paraId="176D9395"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BY EMAIL </w:t>
      </w:r>
    </w:p>
    <w:p w14:paraId="61C389A7" w14:textId="77777777" w:rsidR="005177BE" w:rsidRPr="005177BE" w:rsidRDefault="005177BE" w:rsidP="005177BE">
      <w:pPr>
        <w:widowControl w:val="0"/>
        <w:autoSpaceDE w:val="0"/>
        <w:autoSpaceDN w:val="0"/>
        <w:adjustRightInd w:val="0"/>
        <w:rPr>
          <w:rFonts w:ascii="Arial" w:hAnsi="Arial" w:cs="Arial"/>
          <w:color w:val="000000" w:themeColor="text1"/>
        </w:rPr>
      </w:pPr>
    </w:p>
    <w:p w14:paraId="2584B34C"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Dr Sarah Wollaston</w:t>
      </w:r>
    </w:p>
    <w:p w14:paraId="6EDF261A"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Chair of Health and Social Care Committee</w:t>
      </w:r>
    </w:p>
    <w:p w14:paraId="01C595D5" w14:textId="77777777" w:rsidR="005177BE" w:rsidRPr="005177BE" w:rsidRDefault="005177BE" w:rsidP="005177BE">
      <w:pPr>
        <w:widowControl w:val="0"/>
        <w:autoSpaceDE w:val="0"/>
        <w:autoSpaceDN w:val="0"/>
        <w:adjustRightInd w:val="0"/>
        <w:rPr>
          <w:rFonts w:ascii="Arial" w:hAnsi="Arial" w:cs="Arial"/>
          <w:color w:val="000000" w:themeColor="text1"/>
        </w:rPr>
      </w:pPr>
    </w:p>
    <w:p w14:paraId="1411AC87"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28 August 2019</w:t>
      </w:r>
    </w:p>
    <w:p w14:paraId="0514679A" w14:textId="77777777" w:rsidR="005177BE" w:rsidRPr="005177BE" w:rsidRDefault="005177BE" w:rsidP="005177BE">
      <w:pPr>
        <w:widowControl w:val="0"/>
        <w:autoSpaceDE w:val="0"/>
        <w:autoSpaceDN w:val="0"/>
        <w:adjustRightInd w:val="0"/>
        <w:rPr>
          <w:rFonts w:ascii="Arial" w:hAnsi="Arial" w:cs="Arial"/>
          <w:color w:val="000000" w:themeColor="text1"/>
        </w:rPr>
      </w:pPr>
    </w:p>
    <w:p w14:paraId="7AD73E08" w14:textId="77777777" w:rsidR="005177BE" w:rsidRPr="005177BE" w:rsidRDefault="005177BE" w:rsidP="005177BE">
      <w:pPr>
        <w:widowControl w:val="0"/>
        <w:autoSpaceDE w:val="0"/>
        <w:autoSpaceDN w:val="0"/>
        <w:adjustRightInd w:val="0"/>
        <w:rPr>
          <w:rFonts w:ascii="Arial" w:hAnsi="Arial" w:cs="Arial"/>
          <w:color w:val="000000" w:themeColor="text1"/>
        </w:rPr>
      </w:pPr>
    </w:p>
    <w:p w14:paraId="2E73B6DD"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Dear Dr Wollaston</w:t>
      </w:r>
    </w:p>
    <w:p w14:paraId="283AFCCD" w14:textId="77777777" w:rsidR="005177BE" w:rsidRPr="005177BE" w:rsidRDefault="005177BE" w:rsidP="005177BE">
      <w:pPr>
        <w:widowControl w:val="0"/>
        <w:autoSpaceDE w:val="0"/>
        <w:autoSpaceDN w:val="0"/>
        <w:adjustRightInd w:val="0"/>
        <w:rPr>
          <w:rFonts w:ascii="Arial" w:hAnsi="Arial" w:cs="Arial"/>
          <w:color w:val="000000" w:themeColor="text1"/>
        </w:rPr>
      </w:pPr>
    </w:p>
    <w:p w14:paraId="7A010701"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b/>
          <w:bCs/>
          <w:color w:val="000000" w:themeColor="text1"/>
        </w:rPr>
        <w:t xml:space="preserve">UK government does not track whether </w:t>
      </w:r>
      <w:proofErr w:type="spellStart"/>
      <w:r w:rsidRPr="005177BE">
        <w:rPr>
          <w:rFonts w:ascii="Arial" w:hAnsi="Arial" w:cs="Arial"/>
          <w:b/>
          <w:bCs/>
          <w:color w:val="000000" w:themeColor="text1"/>
        </w:rPr>
        <w:t>whistleblowers’</w:t>
      </w:r>
      <w:proofErr w:type="spellEnd"/>
      <w:r w:rsidRPr="005177BE">
        <w:rPr>
          <w:rFonts w:ascii="Arial" w:hAnsi="Arial" w:cs="Arial"/>
          <w:b/>
          <w:bCs/>
          <w:color w:val="000000" w:themeColor="text1"/>
        </w:rPr>
        <w:t xml:space="preserve"> concerns are addressed but claims lives are being saved</w:t>
      </w:r>
    </w:p>
    <w:p w14:paraId="1476BCF5" w14:textId="77777777" w:rsidR="005177BE" w:rsidRPr="005177BE" w:rsidRDefault="005177BE" w:rsidP="005177BE">
      <w:pPr>
        <w:widowControl w:val="0"/>
        <w:autoSpaceDE w:val="0"/>
        <w:autoSpaceDN w:val="0"/>
        <w:adjustRightInd w:val="0"/>
        <w:rPr>
          <w:rFonts w:ascii="Arial" w:hAnsi="Arial" w:cs="Arial"/>
          <w:color w:val="000000" w:themeColor="text1"/>
        </w:rPr>
      </w:pPr>
    </w:p>
    <w:p w14:paraId="2A3BC5C4" w14:textId="77777777" w:rsidR="005177BE" w:rsidRPr="005177BE" w:rsidRDefault="005177BE" w:rsidP="005177BE">
      <w:pPr>
        <w:widowControl w:val="0"/>
        <w:autoSpaceDE w:val="0"/>
        <w:autoSpaceDN w:val="0"/>
        <w:adjustRightInd w:val="0"/>
        <w:rPr>
          <w:rFonts w:ascii="Arial" w:hAnsi="Arial" w:cs="Arial"/>
          <w:color w:val="000000" w:themeColor="text1"/>
        </w:rPr>
      </w:pPr>
    </w:p>
    <w:p w14:paraId="521EC3F9"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Thank you for your letter yesterday replying to my enquiry of 9 August 2019, both copied below, and your offer to seek an update on whether the NHS National Freedom </w:t>
      </w:r>
      <w:proofErr w:type="gramStart"/>
      <w:r w:rsidRPr="005177BE">
        <w:rPr>
          <w:rFonts w:ascii="Arial" w:hAnsi="Arial" w:cs="Arial"/>
          <w:color w:val="000000" w:themeColor="text1"/>
        </w:rPr>
        <w:t>To</w:t>
      </w:r>
      <w:proofErr w:type="gramEnd"/>
      <w:r w:rsidRPr="005177BE">
        <w:rPr>
          <w:rFonts w:ascii="Arial" w:hAnsi="Arial" w:cs="Arial"/>
          <w:color w:val="000000" w:themeColor="text1"/>
        </w:rPr>
        <w:t xml:space="preserve"> Speak Up Guardian will in future track whether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 are addressed.</w:t>
      </w:r>
    </w:p>
    <w:p w14:paraId="01510426" w14:textId="77777777" w:rsidR="005177BE" w:rsidRPr="005177BE" w:rsidRDefault="005177BE" w:rsidP="005177BE">
      <w:pPr>
        <w:widowControl w:val="0"/>
        <w:autoSpaceDE w:val="0"/>
        <w:autoSpaceDN w:val="0"/>
        <w:adjustRightInd w:val="0"/>
        <w:rPr>
          <w:rFonts w:ascii="Arial" w:hAnsi="Arial" w:cs="Arial"/>
          <w:color w:val="000000" w:themeColor="text1"/>
        </w:rPr>
      </w:pPr>
    </w:p>
    <w:p w14:paraId="1C18CD5F"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I would be grateful if you would do so.</w:t>
      </w:r>
    </w:p>
    <w:p w14:paraId="7E8B6563" w14:textId="77777777" w:rsidR="005177BE" w:rsidRPr="005177BE" w:rsidRDefault="005177BE" w:rsidP="005177BE">
      <w:pPr>
        <w:widowControl w:val="0"/>
        <w:autoSpaceDE w:val="0"/>
        <w:autoSpaceDN w:val="0"/>
        <w:adjustRightInd w:val="0"/>
        <w:rPr>
          <w:rFonts w:ascii="Arial" w:hAnsi="Arial" w:cs="Arial"/>
          <w:color w:val="000000" w:themeColor="text1"/>
        </w:rPr>
      </w:pPr>
    </w:p>
    <w:p w14:paraId="44BD954B"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You will recall that I asked the Committee to consider this issue last September.</w:t>
      </w:r>
    </w:p>
    <w:p w14:paraId="381525F4" w14:textId="77777777" w:rsidR="005177BE" w:rsidRPr="005177BE" w:rsidRDefault="005177BE" w:rsidP="005177BE">
      <w:pPr>
        <w:widowControl w:val="0"/>
        <w:autoSpaceDE w:val="0"/>
        <w:autoSpaceDN w:val="0"/>
        <w:adjustRightInd w:val="0"/>
        <w:rPr>
          <w:rFonts w:ascii="Arial" w:hAnsi="Arial" w:cs="Arial"/>
          <w:color w:val="000000" w:themeColor="text1"/>
        </w:rPr>
      </w:pPr>
    </w:p>
    <w:p w14:paraId="1E5DD4F7"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The situation now is very serious, because not only is the National Guardian </w:t>
      </w:r>
      <w:r w:rsidRPr="005177BE">
        <w:rPr>
          <w:rFonts w:ascii="Arial" w:hAnsi="Arial" w:cs="Arial"/>
          <w:i/>
          <w:iCs/>
          <w:color w:val="000000" w:themeColor="text1"/>
        </w:rPr>
        <w:t xml:space="preserve">continuing </w:t>
      </w:r>
      <w:r w:rsidRPr="005177BE">
        <w:rPr>
          <w:rFonts w:ascii="Arial" w:hAnsi="Arial" w:cs="Arial"/>
          <w:color w:val="000000" w:themeColor="text1"/>
        </w:rPr>
        <w:t xml:space="preserve">to fail to track whether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 are addressed, but she recently made unjustified claims that NHS Freedom </w:t>
      </w:r>
      <w:proofErr w:type="gramStart"/>
      <w:r w:rsidRPr="005177BE">
        <w:rPr>
          <w:rFonts w:ascii="Arial" w:hAnsi="Arial" w:cs="Arial"/>
          <w:color w:val="000000" w:themeColor="text1"/>
        </w:rPr>
        <w:t>To</w:t>
      </w:r>
      <w:proofErr w:type="gramEnd"/>
      <w:r w:rsidRPr="005177BE">
        <w:rPr>
          <w:rFonts w:ascii="Arial" w:hAnsi="Arial" w:cs="Arial"/>
          <w:color w:val="000000" w:themeColor="text1"/>
        </w:rPr>
        <w:t xml:space="preserve"> Speak Up Guardians were preventing “untold harm” and saving lives even though she still has no safe oversight of whether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 are addressed.</w:t>
      </w:r>
    </w:p>
    <w:p w14:paraId="10BFBA9C" w14:textId="77777777" w:rsidR="005177BE" w:rsidRPr="005177BE" w:rsidRDefault="005177BE" w:rsidP="005177BE">
      <w:pPr>
        <w:widowControl w:val="0"/>
        <w:autoSpaceDE w:val="0"/>
        <w:autoSpaceDN w:val="0"/>
        <w:adjustRightInd w:val="0"/>
        <w:rPr>
          <w:rFonts w:ascii="Arial" w:hAnsi="Arial" w:cs="Arial"/>
          <w:color w:val="000000" w:themeColor="text1"/>
        </w:rPr>
      </w:pPr>
    </w:p>
    <w:p w14:paraId="2666B2F6"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This is correspondence with the National Guardian and her Office which revealed the lack of substantiating evidence for her claims about lives saved:</w:t>
      </w:r>
    </w:p>
    <w:p w14:paraId="4CEC5B5D" w14:textId="77777777" w:rsidR="005177BE" w:rsidRPr="005177BE" w:rsidRDefault="005177BE" w:rsidP="005177BE">
      <w:pPr>
        <w:widowControl w:val="0"/>
        <w:autoSpaceDE w:val="0"/>
        <w:autoSpaceDN w:val="0"/>
        <w:adjustRightInd w:val="0"/>
        <w:rPr>
          <w:rFonts w:ascii="Arial" w:hAnsi="Arial" w:cs="Arial"/>
          <w:color w:val="453CCC"/>
        </w:rPr>
      </w:pPr>
    </w:p>
    <w:p w14:paraId="2279CA04" w14:textId="77777777" w:rsidR="005177BE" w:rsidRPr="005177BE" w:rsidRDefault="005177BE" w:rsidP="005177BE">
      <w:pPr>
        <w:widowControl w:val="0"/>
        <w:autoSpaceDE w:val="0"/>
        <w:autoSpaceDN w:val="0"/>
        <w:adjustRightInd w:val="0"/>
        <w:ind w:left="720"/>
        <w:rPr>
          <w:rFonts w:ascii="Arial" w:hAnsi="Arial" w:cs="Arial"/>
          <w:color w:val="453CCC"/>
        </w:rPr>
      </w:pPr>
      <w:hyperlink r:id="rId10" w:history="1">
        <w:r w:rsidRPr="005177BE">
          <w:rPr>
            <w:rFonts w:ascii="Arial" w:hAnsi="Arial" w:cs="Arial"/>
            <w:color w:val="094FD1"/>
            <w:u w:val="single" w:color="094FD1"/>
          </w:rPr>
          <w:t>https://minhalexander.com/2019/08/25/the-low-fact-national-guardians-office/</w:t>
        </w:r>
      </w:hyperlink>
    </w:p>
    <w:p w14:paraId="3547BD04" w14:textId="77777777" w:rsidR="005177BE" w:rsidRPr="005177BE" w:rsidRDefault="005177BE" w:rsidP="005177BE">
      <w:pPr>
        <w:widowControl w:val="0"/>
        <w:autoSpaceDE w:val="0"/>
        <w:autoSpaceDN w:val="0"/>
        <w:adjustRightInd w:val="0"/>
        <w:rPr>
          <w:rFonts w:ascii="Arial" w:hAnsi="Arial" w:cs="Arial"/>
          <w:color w:val="453CCC"/>
        </w:rPr>
      </w:pPr>
    </w:p>
    <w:p w14:paraId="1C2B19D2"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Professor Sir Brian </w:t>
      </w:r>
      <w:proofErr w:type="spellStart"/>
      <w:r w:rsidRPr="005177BE">
        <w:rPr>
          <w:rFonts w:ascii="Arial" w:hAnsi="Arial" w:cs="Arial"/>
          <w:color w:val="000000" w:themeColor="text1"/>
        </w:rPr>
        <w:t>Jarman</w:t>
      </w:r>
      <w:proofErr w:type="spellEnd"/>
      <w:r w:rsidRPr="005177BE">
        <w:rPr>
          <w:rFonts w:ascii="Arial" w:hAnsi="Arial" w:cs="Arial"/>
          <w:color w:val="000000" w:themeColor="text1"/>
        </w:rPr>
        <w:t>, an internationally acknowledged expert on mortality in healthcare made these observations about the lack of adequate evidence:</w:t>
      </w:r>
    </w:p>
    <w:p w14:paraId="3C8A5F30" w14:textId="77777777" w:rsidR="005177BE" w:rsidRPr="005177BE" w:rsidRDefault="005177BE" w:rsidP="005177BE">
      <w:pPr>
        <w:widowControl w:val="0"/>
        <w:autoSpaceDE w:val="0"/>
        <w:autoSpaceDN w:val="0"/>
        <w:adjustRightInd w:val="0"/>
        <w:rPr>
          <w:rFonts w:ascii="Arial" w:hAnsi="Arial" w:cs="Arial"/>
          <w:color w:val="453CCC"/>
        </w:rPr>
      </w:pPr>
    </w:p>
    <w:p w14:paraId="23727C5F" w14:textId="77777777" w:rsidR="005177BE" w:rsidRPr="005177BE" w:rsidRDefault="005177BE" w:rsidP="005177BE">
      <w:pPr>
        <w:widowControl w:val="0"/>
        <w:autoSpaceDE w:val="0"/>
        <w:autoSpaceDN w:val="0"/>
        <w:adjustRightInd w:val="0"/>
        <w:rPr>
          <w:rFonts w:ascii="Arial" w:hAnsi="Arial" w:cs="Arial"/>
          <w:color w:val="453CCC"/>
        </w:rPr>
      </w:pPr>
    </w:p>
    <w:p w14:paraId="7A1A0A5F" w14:textId="77777777" w:rsidR="005177BE" w:rsidRPr="005177BE" w:rsidRDefault="005177BE" w:rsidP="005177BE">
      <w:pPr>
        <w:widowControl w:val="0"/>
        <w:autoSpaceDE w:val="0"/>
        <w:autoSpaceDN w:val="0"/>
        <w:adjustRightInd w:val="0"/>
        <w:rPr>
          <w:rFonts w:ascii="Arial" w:hAnsi="Arial" w:cs="Arial"/>
          <w:color w:val="453CCC"/>
        </w:rPr>
      </w:pPr>
      <w:r w:rsidRPr="005177BE">
        <w:rPr>
          <w:rFonts w:ascii="Arial" w:hAnsi="Arial" w:cs="Arial"/>
          <w:noProof/>
          <w:color w:val="453CCC"/>
        </w:rPr>
        <w:drawing>
          <wp:inline distT="0" distB="0" distL="0" distR="0" wp14:anchorId="540C7CFD" wp14:editId="7E23CFE5">
            <wp:extent cx="5291455" cy="2753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12093" cy="2764676"/>
                    </a:xfrm>
                    <a:prstGeom prst="rect">
                      <a:avLst/>
                    </a:prstGeom>
                    <a:noFill/>
                    <a:ln>
                      <a:noFill/>
                    </a:ln>
                  </pic:spPr>
                </pic:pic>
              </a:graphicData>
            </a:graphic>
          </wp:inline>
        </w:drawing>
      </w:r>
    </w:p>
    <w:p w14:paraId="540CD1C0" w14:textId="77777777" w:rsidR="005177BE" w:rsidRPr="005177BE" w:rsidRDefault="005177BE" w:rsidP="005177BE">
      <w:pPr>
        <w:widowControl w:val="0"/>
        <w:autoSpaceDE w:val="0"/>
        <w:autoSpaceDN w:val="0"/>
        <w:adjustRightInd w:val="0"/>
        <w:rPr>
          <w:rFonts w:ascii="Arial" w:hAnsi="Arial" w:cs="Arial"/>
          <w:color w:val="453CCC"/>
        </w:rPr>
      </w:pPr>
    </w:p>
    <w:p w14:paraId="0AD79AAE" w14:textId="77777777" w:rsidR="005177BE" w:rsidRPr="005177BE" w:rsidRDefault="005177BE" w:rsidP="005177BE">
      <w:pPr>
        <w:widowControl w:val="0"/>
        <w:autoSpaceDE w:val="0"/>
        <w:autoSpaceDN w:val="0"/>
        <w:adjustRightInd w:val="0"/>
        <w:rPr>
          <w:rFonts w:ascii="Arial" w:hAnsi="Arial" w:cs="Arial"/>
          <w:color w:val="000000" w:themeColor="text1"/>
        </w:rPr>
      </w:pPr>
    </w:p>
    <w:p w14:paraId="0C55B638"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In addition to the concerns about the actions and omissions of the National Guardian’s Office, the Department of Health and Social Care maintains its silence on whether it will ensure that the Care Quality Commission has and uses clear powers to investigate individual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w:t>
      </w:r>
    </w:p>
    <w:p w14:paraId="4F3C2DE0" w14:textId="77777777" w:rsidR="005177BE" w:rsidRPr="005177BE" w:rsidRDefault="005177BE" w:rsidP="005177BE">
      <w:pPr>
        <w:widowControl w:val="0"/>
        <w:autoSpaceDE w:val="0"/>
        <w:autoSpaceDN w:val="0"/>
        <w:adjustRightInd w:val="0"/>
        <w:rPr>
          <w:rFonts w:ascii="Arial" w:hAnsi="Arial" w:cs="Arial"/>
          <w:color w:val="000000" w:themeColor="text1"/>
        </w:rPr>
      </w:pPr>
    </w:p>
    <w:p w14:paraId="52B8D8AB"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I was invited to attend a CQC event next month which included review of CQC’s policy and processes for handling whistleblowing, and sent relevant policy and guidance documents. </w:t>
      </w:r>
    </w:p>
    <w:p w14:paraId="185D0059" w14:textId="77777777" w:rsidR="005177BE" w:rsidRPr="005177BE" w:rsidRDefault="005177BE" w:rsidP="005177BE">
      <w:pPr>
        <w:widowControl w:val="0"/>
        <w:autoSpaceDE w:val="0"/>
        <w:autoSpaceDN w:val="0"/>
        <w:adjustRightInd w:val="0"/>
        <w:rPr>
          <w:rFonts w:ascii="Arial" w:hAnsi="Arial" w:cs="Arial"/>
          <w:color w:val="000000" w:themeColor="text1"/>
        </w:rPr>
      </w:pPr>
    </w:p>
    <w:p w14:paraId="42E32335"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However, after I asked the DHSC to clarify its position on investigation of individual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 in time for this consultation event, the CQC advised me and other whistleblowers that the scope of the event would be much narrower than originally advised in CQC’s invitation letter. Indeed, CQC told us emphatically:</w:t>
      </w:r>
    </w:p>
    <w:p w14:paraId="1ECA9008" w14:textId="77777777" w:rsidR="005177BE" w:rsidRPr="005177BE" w:rsidRDefault="005177BE" w:rsidP="005177BE">
      <w:pPr>
        <w:widowControl w:val="0"/>
        <w:autoSpaceDE w:val="0"/>
        <w:autoSpaceDN w:val="0"/>
        <w:adjustRightInd w:val="0"/>
        <w:rPr>
          <w:rFonts w:ascii="Arial" w:hAnsi="Arial" w:cs="Arial"/>
          <w:color w:val="000000" w:themeColor="text1"/>
        </w:rPr>
      </w:pPr>
    </w:p>
    <w:p w14:paraId="5C044C56" w14:textId="77777777" w:rsidR="005177BE" w:rsidRPr="005177BE" w:rsidRDefault="005177BE" w:rsidP="005177BE">
      <w:pPr>
        <w:widowControl w:val="0"/>
        <w:autoSpaceDE w:val="0"/>
        <w:autoSpaceDN w:val="0"/>
        <w:adjustRightInd w:val="0"/>
        <w:ind w:left="720"/>
        <w:rPr>
          <w:rFonts w:ascii="Arial" w:hAnsi="Arial" w:cs="Arial"/>
          <w:color w:val="000000" w:themeColor="text1"/>
        </w:rPr>
      </w:pPr>
      <w:r w:rsidRPr="005177BE">
        <w:rPr>
          <w:rFonts w:ascii="Arial" w:hAnsi="Arial" w:cs="Arial"/>
          <w:i/>
          <w:iCs/>
          <w:color w:val="000000" w:themeColor="text1"/>
        </w:rPr>
        <w:t>"Therefore the event on the 2nd... will definitely not touch on our current guidance and your concerns about its current limitations."</w:t>
      </w:r>
    </w:p>
    <w:p w14:paraId="2BF15962" w14:textId="77777777" w:rsidR="005177BE" w:rsidRPr="005177BE" w:rsidRDefault="005177BE" w:rsidP="005177BE">
      <w:pPr>
        <w:widowControl w:val="0"/>
        <w:autoSpaceDE w:val="0"/>
        <w:autoSpaceDN w:val="0"/>
        <w:adjustRightInd w:val="0"/>
        <w:rPr>
          <w:rFonts w:ascii="Arial" w:hAnsi="Arial" w:cs="Arial"/>
          <w:color w:val="000000" w:themeColor="text1"/>
        </w:rPr>
      </w:pPr>
    </w:p>
    <w:p w14:paraId="64FECBC8"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I am concerned that the DHSC is continuing to control the narrative in an unhelpful way, and undermining any work to resolve the most fundamental flaw in Health &amp; Social Care whistleblowing governance: the failure to reliably investigate individual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w:t>
      </w:r>
    </w:p>
    <w:p w14:paraId="1DDCA6ED" w14:textId="77777777" w:rsidR="005177BE" w:rsidRPr="005177BE" w:rsidRDefault="005177BE" w:rsidP="005177BE">
      <w:pPr>
        <w:widowControl w:val="0"/>
        <w:autoSpaceDE w:val="0"/>
        <w:autoSpaceDN w:val="0"/>
        <w:adjustRightInd w:val="0"/>
        <w:rPr>
          <w:rFonts w:ascii="Arial" w:hAnsi="Arial" w:cs="Arial"/>
          <w:color w:val="000000" w:themeColor="text1"/>
        </w:rPr>
      </w:pPr>
    </w:p>
    <w:p w14:paraId="34FCA1D3"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I hope that parliament will seek the clarity that is needed on this vital issue, in the interests of safeguarding the public.</w:t>
      </w:r>
    </w:p>
    <w:p w14:paraId="5AD8D951" w14:textId="77777777" w:rsidR="005177BE" w:rsidRPr="005177BE" w:rsidRDefault="005177BE" w:rsidP="005177BE">
      <w:pPr>
        <w:widowControl w:val="0"/>
        <w:autoSpaceDE w:val="0"/>
        <w:autoSpaceDN w:val="0"/>
        <w:adjustRightInd w:val="0"/>
        <w:rPr>
          <w:rFonts w:ascii="Arial" w:hAnsi="Arial" w:cs="Arial"/>
          <w:color w:val="000000" w:themeColor="text1"/>
        </w:rPr>
      </w:pPr>
    </w:p>
    <w:p w14:paraId="4C15E512"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It is an issue replicated across sectors, and reflects the un-rectified, central failure of UK whistleblowing law to compel investigation.</w:t>
      </w:r>
    </w:p>
    <w:p w14:paraId="7F01CBE9" w14:textId="77777777" w:rsidR="005177BE" w:rsidRPr="005177BE" w:rsidRDefault="005177BE" w:rsidP="005177BE">
      <w:pPr>
        <w:widowControl w:val="0"/>
        <w:autoSpaceDE w:val="0"/>
        <w:autoSpaceDN w:val="0"/>
        <w:adjustRightInd w:val="0"/>
        <w:rPr>
          <w:rFonts w:ascii="Arial" w:hAnsi="Arial" w:cs="Arial"/>
          <w:color w:val="000000" w:themeColor="text1"/>
        </w:rPr>
      </w:pPr>
    </w:p>
    <w:p w14:paraId="02F8AAD3"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Yours sincerely,</w:t>
      </w:r>
    </w:p>
    <w:p w14:paraId="18BE19D3" w14:textId="77777777" w:rsidR="005177BE" w:rsidRPr="005177BE" w:rsidRDefault="005177BE" w:rsidP="005177BE">
      <w:pPr>
        <w:widowControl w:val="0"/>
        <w:autoSpaceDE w:val="0"/>
        <w:autoSpaceDN w:val="0"/>
        <w:adjustRightInd w:val="0"/>
        <w:rPr>
          <w:rFonts w:ascii="Arial" w:hAnsi="Arial" w:cs="Arial"/>
          <w:color w:val="000000" w:themeColor="text1"/>
        </w:rPr>
      </w:pPr>
    </w:p>
    <w:p w14:paraId="4FF17DD5"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Dr Minh Alexander</w:t>
      </w:r>
    </w:p>
    <w:p w14:paraId="7E753E79" w14:textId="77777777" w:rsidR="005177BE" w:rsidRPr="005177BE" w:rsidRDefault="005177BE" w:rsidP="005177BE">
      <w:pPr>
        <w:widowControl w:val="0"/>
        <w:autoSpaceDE w:val="0"/>
        <w:autoSpaceDN w:val="0"/>
        <w:adjustRightInd w:val="0"/>
        <w:rPr>
          <w:rFonts w:ascii="Arial" w:hAnsi="Arial" w:cs="Arial"/>
          <w:color w:val="000000" w:themeColor="text1"/>
        </w:rPr>
      </w:pPr>
    </w:p>
    <w:p w14:paraId="72EAAFF3"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Cc Health and Social Care Committee</w:t>
      </w:r>
    </w:p>
    <w:p w14:paraId="306CF131"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     Meg Hillier </w:t>
      </w:r>
    </w:p>
    <w:p w14:paraId="5E6DBEA3"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     Barbara Keeley</w:t>
      </w:r>
    </w:p>
    <w:p w14:paraId="33376B40"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     Laura </w:t>
      </w:r>
      <w:proofErr w:type="spellStart"/>
      <w:r w:rsidRPr="005177BE">
        <w:rPr>
          <w:rFonts w:ascii="Arial" w:hAnsi="Arial" w:cs="Arial"/>
          <w:color w:val="000000" w:themeColor="text1"/>
        </w:rPr>
        <w:t>Pidcock</w:t>
      </w:r>
      <w:proofErr w:type="spellEnd"/>
    </w:p>
    <w:p w14:paraId="701A4FA3"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     Anne Marie Trevelyan</w:t>
      </w:r>
    </w:p>
    <w:p w14:paraId="3C6E14CE"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     Matt Hancock Secretary of State for Health</w:t>
      </w:r>
    </w:p>
    <w:p w14:paraId="6620EE96"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     Caroline </w:t>
      </w:r>
      <w:proofErr w:type="spellStart"/>
      <w:r w:rsidRPr="005177BE">
        <w:rPr>
          <w:rFonts w:ascii="Arial" w:hAnsi="Arial" w:cs="Arial"/>
          <w:color w:val="000000" w:themeColor="text1"/>
        </w:rPr>
        <w:t>Dinenage</w:t>
      </w:r>
      <w:proofErr w:type="spellEnd"/>
      <w:r w:rsidRPr="005177BE">
        <w:rPr>
          <w:rFonts w:ascii="Arial" w:hAnsi="Arial" w:cs="Arial"/>
          <w:color w:val="000000" w:themeColor="text1"/>
        </w:rPr>
        <w:t xml:space="preserve"> Minister of State for Care</w:t>
      </w:r>
    </w:p>
    <w:p w14:paraId="186DE2D6" w14:textId="77777777" w:rsidR="005177BE" w:rsidRPr="005177BE" w:rsidRDefault="005177BE" w:rsidP="005177BE">
      <w:pPr>
        <w:widowControl w:val="0"/>
        <w:autoSpaceDE w:val="0"/>
        <w:autoSpaceDN w:val="0"/>
        <w:adjustRightInd w:val="0"/>
        <w:rPr>
          <w:rFonts w:ascii="Arial" w:hAnsi="Arial" w:cs="Arial"/>
          <w:color w:val="453CCC"/>
        </w:rPr>
      </w:pPr>
    </w:p>
    <w:p w14:paraId="4AA3E643" w14:textId="77777777" w:rsidR="005177BE" w:rsidRPr="005177BE" w:rsidRDefault="005177BE" w:rsidP="005177BE">
      <w:pPr>
        <w:widowControl w:val="0"/>
        <w:autoSpaceDE w:val="0"/>
        <w:autoSpaceDN w:val="0"/>
        <w:adjustRightInd w:val="0"/>
        <w:rPr>
          <w:rFonts w:ascii="Arial" w:hAnsi="Arial" w:cs="Arial"/>
          <w:color w:val="453CCC"/>
        </w:rPr>
      </w:pPr>
    </w:p>
    <w:p w14:paraId="0CC56CDD" w14:textId="77777777" w:rsidR="005177BE" w:rsidRPr="005177BE" w:rsidRDefault="005177BE" w:rsidP="005177BE">
      <w:pPr>
        <w:widowControl w:val="0"/>
        <w:autoSpaceDE w:val="0"/>
        <w:autoSpaceDN w:val="0"/>
        <w:adjustRightInd w:val="0"/>
        <w:rPr>
          <w:rFonts w:ascii="Arial" w:hAnsi="Arial" w:cs="Arial"/>
          <w:color w:val="453CCC"/>
        </w:rPr>
      </w:pPr>
    </w:p>
    <w:p w14:paraId="0CEE0991"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YOUR LETTER</w:t>
      </w:r>
    </w:p>
    <w:p w14:paraId="22F1CAC2" w14:textId="77777777" w:rsidR="005177BE" w:rsidRPr="005177BE" w:rsidRDefault="005177BE" w:rsidP="005177BE">
      <w:pPr>
        <w:widowControl w:val="0"/>
        <w:autoSpaceDE w:val="0"/>
        <w:autoSpaceDN w:val="0"/>
        <w:adjustRightInd w:val="0"/>
        <w:rPr>
          <w:rFonts w:ascii="Arial" w:hAnsi="Arial" w:cs="Arial"/>
          <w:color w:val="000000" w:themeColor="text1"/>
        </w:rPr>
      </w:pPr>
    </w:p>
    <w:p w14:paraId="30FC281A"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"27 August 2019 </w:t>
      </w:r>
    </w:p>
    <w:p w14:paraId="549B4D0E" w14:textId="77777777" w:rsidR="005177BE" w:rsidRPr="005177BE" w:rsidRDefault="005177BE" w:rsidP="005177BE">
      <w:pPr>
        <w:widowControl w:val="0"/>
        <w:autoSpaceDE w:val="0"/>
        <w:autoSpaceDN w:val="0"/>
        <w:adjustRightInd w:val="0"/>
        <w:rPr>
          <w:rFonts w:ascii="Arial" w:hAnsi="Arial" w:cs="Arial"/>
          <w:color w:val="000000" w:themeColor="text1"/>
        </w:rPr>
      </w:pPr>
    </w:p>
    <w:p w14:paraId="64E7E33B"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Dear Dr Alexander </w:t>
      </w:r>
    </w:p>
    <w:p w14:paraId="2F0543C6" w14:textId="77777777" w:rsidR="005177BE" w:rsidRPr="005177BE" w:rsidRDefault="005177BE" w:rsidP="005177BE">
      <w:pPr>
        <w:widowControl w:val="0"/>
        <w:autoSpaceDE w:val="0"/>
        <w:autoSpaceDN w:val="0"/>
        <w:adjustRightInd w:val="0"/>
        <w:rPr>
          <w:rFonts w:ascii="Arial" w:hAnsi="Arial" w:cs="Arial"/>
          <w:color w:val="000000" w:themeColor="text1"/>
        </w:rPr>
      </w:pPr>
    </w:p>
    <w:p w14:paraId="7805C7A3"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Thank you for your email of 9 August regarding the tracking of whether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 are addressed. </w:t>
      </w:r>
    </w:p>
    <w:p w14:paraId="10C8A7B6" w14:textId="77777777" w:rsidR="005177BE" w:rsidRPr="005177BE" w:rsidRDefault="005177BE" w:rsidP="005177BE">
      <w:pPr>
        <w:widowControl w:val="0"/>
        <w:autoSpaceDE w:val="0"/>
        <w:autoSpaceDN w:val="0"/>
        <w:adjustRightInd w:val="0"/>
        <w:rPr>
          <w:rFonts w:ascii="Arial" w:hAnsi="Arial" w:cs="Arial"/>
          <w:color w:val="000000" w:themeColor="text1"/>
        </w:rPr>
      </w:pPr>
    </w:p>
    <w:p w14:paraId="7CD6AF61"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Naturally, Dr Hughes, the National Guardian, shares my firm belief that matters raised by whistleblowers should be addressed appropriately. I understand that the National Guardian’s Office expects that organisations that receive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 should have appropriate mechanisms for tracking them. The NGO’s office also considers that whistleblowers should receive feedback on what happens </w:t>
      </w:r>
      <w:proofErr w:type="gramStart"/>
      <w:r w:rsidRPr="005177BE">
        <w:rPr>
          <w:rFonts w:ascii="Arial" w:hAnsi="Arial" w:cs="Arial"/>
          <w:color w:val="000000" w:themeColor="text1"/>
        </w:rPr>
        <w:t>as a result of</w:t>
      </w:r>
      <w:proofErr w:type="gramEnd"/>
      <w:r w:rsidRPr="005177BE">
        <w:rPr>
          <w:rFonts w:ascii="Arial" w:hAnsi="Arial" w:cs="Arial"/>
          <w:color w:val="000000" w:themeColor="text1"/>
        </w:rPr>
        <w:t xml:space="preserve"> them raising an issue. That means not only being updated of the outcome of their report </w:t>
      </w:r>
      <w:proofErr w:type="gramStart"/>
      <w:r w:rsidRPr="005177BE">
        <w:rPr>
          <w:rFonts w:ascii="Arial" w:hAnsi="Arial" w:cs="Arial"/>
          <w:color w:val="000000" w:themeColor="text1"/>
        </w:rPr>
        <w:t>at the conclusion of</w:t>
      </w:r>
      <w:proofErr w:type="gramEnd"/>
      <w:r w:rsidRPr="005177BE">
        <w:rPr>
          <w:rFonts w:ascii="Arial" w:hAnsi="Arial" w:cs="Arial"/>
          <w:color w:val="000000" w:themeColor="text1"/>
        </w:rPr>
        <w:t xml:space="preserve"> the process, but also updates on how the matter is being progressed. </w:t>
      </w:r>
    </w:p>
    <w:p w14:paraId="53131A44" w14:textId="77777777" w:rsidR="005177BE" w:rsidRPr="005177BE" w:rsidRDefault="005177BE" w:rsidP="005177BE">
      <w:pPr>
        <w:widowControl w:val="0"/>
        <w:autoSpaceDE w:val="0"/>
        <w:autoSpaceDN w:val="0"/>
        <w:adjustRightInd w:val="0"/>
        <w:rPr>
          <w:rFonts w:ascii="Arial" w:hAnsi="Arial" w:cs="Arial"/>
          <w:color w:val="000000" w:themeColor="text1"/>
        </w:rPr>
      </w:pPr>
    </w:p>
    <w:p w14:paraId="1EE390A0"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I note your view that the UK Government—and specifically the National Guardian’s office—should itself track whether </w:t>
      </w:r>
      <w:proofErr w:type="spellStart"/>
      <w:r w:rsidRPr="005177BE">
        <w:rPr>
          <w:rFonts w:ascii="Arial" w:hAnsi="Arial" w:cs="Arial"/>
          <w:color w:val="000000" w:themeColor="text1"/>
        </w:rPr>
        <w:t>whistleblowers’</w:t>
      </w:r>
      <w:proofErr w:type="spellEnd"/>
      <w:r w:rsidRPr="005177BE">
        <w:rPr>
          <w:rFonts w:ascii="Arial" w:hAnsi="Arial" w:cs="Arial"/>
          <w:color w:val="000000" w:themeColor="text1"/>
        </w:rPr>
        <w:t xml:space="preserve"> concerns have been addressed. I do not have a further update on this issue from the National Guardian but I am happy to request one. </w:t>
      </w:r>
    </w:p>
    <w:p w14:paraId="1B300F83" w14:textId="77777777" w:rsidR="005177BE" w:rsidRPr="005177BE" w:rsidRDefault="005177BE" w:rsidP="005177BE">
      <w:pPr>
        <w:widowControl w:val="0"/>
        <w:autoSpaceDE w:val="0"/>
        <w:autoSpaceDN w:val="0"/>
        <w:adjustRightInd w:val="0"/>
        <w:rPr>
          <w:rFonts w:ascii="Arial" w:hAnsi="Arial" w:cs="Arial"/>
          <w:color w:val="000000" w:themeColor="text1"/>
        </w:rPr>
      </w:pPr>
    </w:p>
    <w:p w14:paraId="1DCFCFB6"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Yours sincerely, </w:t>
      </w:r>
    </w:p>
    <w:p w14:paraId="486038A8" w14:textId="77777777" w:rsidR="005177BE" w:rsidRPr="005177BE" w:rsidRDefault="005177BE" w:rsidP="005177BE">
      <w:pPr>
        <w:widowControl w:val="0"/>
        <w:autoSpaceDE w:val="0"/>
        <w:autoSpaceDN w:val="0"/>
        <w:adjustRightInd w:val="0"/>
        <w:rPr>
          <w:rFonts w:ascii="Arial" w:hAnsi="Arial" w:cs="Arial"/>
          <w:color w:val="000000" w:themeColor="text1"/>
        </w:rPr>
      </w:pPr>
    </w:p>
    <w:p w14:paraId="2E6A6012"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 xml:space="preserve">Dr Sarah Wollaston MP </w:t>
      </w:r>
    </w:p>
    <w:p w14:paraId="41F4609D" w14:textId="77777777" w:rsidR="005177BE" w:rsidRPr="005177BE" w:rsidRDefault="005177BE" w:rsidP="005177BE">
      <w:pPr>
        <w:widowControl w:val="0"/>
        <w:autoSpaceDE w:val="0"/>
        <w:autoSpaceDN w:val="0"/>
        <w:adjustRightInd w:val="0"/>
        <w:rPr>
          <w:rFonts w:ascii="Arial" w:hAnsi="Arial" w:cs="Arial"/>
          <w:color w:val="000000" w:themeColor="text1"/>
        </w:rPr>
      </w:pPr>
      <w:r w:rsidRPr="005177BE">
        <w:rPr>
          <w:rFonts w:ascii="Arial" w:hAnsi="Arial" w:cs="Arial"/>
          <w:color w:val="000000" w:themeColor="text1"/>
        </w:rPr>
        <w:t>Chair of the Committee"</w:t>
      </w:r>
    </w:p>
    <w:p w14:paraId="572B4B37" w14:textId="77777777" w:rsidR="005177BE" w:rsidRPr="005177BE" w:rsidRDefault="005177BE" w:rsidP="005177BE">
      <w:pPr>
        <w:widowControl w:val="0"/>
        <w:autoSpaceDE w:val="0"/>
        <w:autoSpaceDN w:val="0"/>
        <w:adjustRightInd w:val="0"/>
        <w:rPr>
          <w:rFonts w:ascii="Arial" w:hAnsi="Arial" w:cs="Arial"/>
          <w:color w:val="14A0C2"/>
        </w:rPr>
      </w:pPr>
    </w:p>
    <w:p w14:paraId="32F15133"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From: </w:t>
      </w:r>
      <w:r w:rsidRPr="005177BE">
        <w:rPr>
          <w:rFonts w:ascii="Helvetica Neue" w:hAnsi="Helvetica Neue" w:cs="Helvetica Neue"/>
          <w:color w:val="000000" w:themeColor="text1"/>
        </w:rPr>
        <w:t>Health and Social Care Committee &lt;</w:t>
      </w:r>
      <w:r w:rsidRPr="005177BE">
        <w:rPr>
          <w:rFonts w:ascii="Helvetica Neue" w:hAnsi="Helvetica Neue" w:cs="Helvetica Neue"/>
          <w:color w:val="000000" w:themeColor="text1"/>
        </w:rPr>
        <w:t xml:space="preserve">REDACTED </w:t>
      </w:r>
      <w:r w:rsidRPr="005177BE">
        <w:rPr>
          <w:rFonts w:ascii="Helvetica Neue" w:hAnsi="Helvetica Neue" w:cs="Helvetica Neue"/>
          <w:color w:val="000000" w:themeColor="text1"/>
        </w:rPr>
        <w:t>&gt;</w:t>
      </w:r>
    </w:p>
    <w:p w14:paraId="6EC4F1A8"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Subject: RE: UK government does not track whether </w:t>
      </w:r>
      <w:proofErr w:type="spellStart"/>
      <w:r w:rsidRPr="005177BE">
        <w:rPr>
          <w:rFonts w:ascii="Helvetica Neue" w:hAnsi="Helvetica Neue" w:cs="Helvetica Neue"/>
          <w:b/>
          <w:bCs/>
          <w:color w:val="000000" w:themeColor="text1"/>
        </w:rPr>
        <w:t>whistleblowers’</w:t>
      </w:r>
      <w:proofErr w:type="spellEnd"/>
      <w:r w:rsidRPr="005177BE">
        <w:rPr>
          <w:rFonts w:ascii="Helvetica Neue" w:hAnsi="Helvetica Neue" w:cs="Helvetica Neue"/>
          <w:b/>
          <w:bCs/>
          <w:color w:val="000000" w:themeColor="text1"/>
        </w:rPr>
        <w:t xml:space="preserve"> concerns are addressed</w:t>
      </w:r>
    </w:p>
    <w:p w14:paraId="1477BBF6"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Date: </w:t>
      </w:r>
      <w:r w:rsidRPr="005177BE">
        <w:rPr>
          <w:rFonts w:ascii="Helvetica Neue" w:hAnsi="Helvetica Neue" w:cs="Helvetica Neue"/>
          <w:color w:val="000000" w:themeColor="text1"/>
        </w:rPr>
        <w:t>27 August 2019 at 11:33:12 BST</w:t>
      </w:r>
    </w:p>
    <w:p w14:paraId="50727EA5"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To: </w:t>
      </w:r>
      <w:r>
        <w:rPr>
          <w:rFonts w:ascii="Helvetica Neue" w:hAnsi="Helvetica Neue" w:cs="Helvetica Neue"/>
          <w:color w:val="000000" w:themeColor="text1"/>
        </w:rPr>
        <w:t xml:space="preserve">Minh Alexander </w:t>
      </w:r>
      <w:r w:rsidRPr="005177BE">
        <w:rPr>
          <w:rFonts w:ascii="Helvetica Neue" w:hAnsi="Helvetica Neue" w:cs="Helvetica Neue"/>
          <w:color w:val="000000" w:themeColor="text1"/>
        </w:rPr>
        <w:t>&lt;</w:t>
      </w:r>
      <w:r w:rsidRPr="005177BE">
        <w:rPr>
          <w:rFonts w:ascii="Helvetica Neue" w:hAnsi="Helvetica Neue" w:cs="Helvetica Neue"/>
          <w:color w:val="000000" w:themeColor="text1"/>
        </w:rPr>
        <w:t xml:space="preserve">REDACTED </w:t>
      </w:r>
      <w:r w:rsidRPr="005177BE">
        <w:rPr>
          <w:rFonts w:ascii="Helvetica Neue" w:hAnsi="Helvetica Neue" w:cs="Helvetica Neue"/>
          <w:color w:val="000000" w:themeColor="text1"/>
        </w:rPr>
        <w:t>&gt;</w:t>
      </w:r>
    </w:p>
    <w:p w14:paraId="53715535" w14:textId="77777777" w:rsidR="005177BE" w:rsidRPr="005177BE" w:rsidRDefault="005177BE" w:rsidP="005177BE">
      <w:pPr>
        <w:widowControl w:val="0"/>
        <w:autoSpaceDE w:val="0"/>
        <w:autoSpaceDN w:val="0"/>
        <w:adjustRightInd w:val="0"/>
        <w:rPr>
          <w:rFonts w:ascii="Helvetica Neue" w:hAnsi="Helvetica Neue" w:cs="Helvetica Neue"/>
          <w:color w:val="000000" w:themeColor="text1"/>
        </w:rPr>
      </w:pPr>
      <w:r w:rsidRPr="005177BE">
        <w:rPr>
          <w:rFonts w:ascii="Helvetica Neue" w:hAnsi="Helvetica Neue" w:cs="Helvetica Neue"/>
          <w:b/>
          <w:bCs/>
          <w:color w:val="000000" w:themeColor="text1"/>
        </w:rPr>
        <w:t xml:space="preserve">Cc: </w:t>
      </w:r>
      <w:r w:rsidRPr="005177BE">
        <w:rPr>
          <w:rFonts w:ascii="Helvetica Neue" w:hAnsi="Helvetica Neue" w:cs="Helvetica Neue"/>
          <w:color w:val="000000" w:themeColor="text1"/>
        </w:rPr>
        <w:t>Health and Social Care Committee &lt;</w:t>
      </w:r>
      <w:r w:rsidRPr="005177BE">
        <w:rPr>
          <w:rFonts w:ascii="Helvetica Neue" w:hAnsi="Helvetica Neue" w:cs="Helvetica Neue"/>
          <w:color w:val="000000" w:themeColor="text1"/>
        </w:rPr>
        <w:t xml:space="preserve">REDACTED </w:t>
      </w:r>
      <w:r w:rsidRPr="005177BE">
        <w:rPr>
          <w:rFonts w:ascii="Helvetica Neue" w:hAnsi="Helvetica Neue" w:cs="Helvetica Neue"/>
          <w:color w:val="000000" w:themeColor="text1"/>
        </w:rPr>
        <w:t>&gt;</w:t>
      </w:r>
    </w:p>
    <w:p w14:paraId="3DDEC738" w14:textId="77777777" w:rsidR="005177BE" w:rsidRPr="005177BE" w:rsidRDefault="005177BE" w:rsidP="005177BE">
      <w:pPr>
        <w:widowControl w:val="0"/>
        <w:autoSpaceDE w:val="0"/>
        <w:autoSpaceDN w:val="0"/>
        <w:adjustRightInd w:val="0"/>
        <w:rPr>
          <w:rFonts w:ascii="Arial" w:hAnsi="Arial" w:cs="Arial"/>
          <w:color w:val="000000" w:themeColor="text1"/>
        </w:rPr>
      </w:pPr>
    </w:p>
    <w:p w14:paraId="268D779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Please find attached a reply from Dr Wollaston to the email below.</w:t>
      </w:r>
    </w:p>
    <w:p w14:paraId="1C31202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23AAC179" w14:textId="77777777" w:rsidR="005177BE" w:rsidRPr="005177BE" w:rsidRDefault="005177BE" w:rsidP="005177BE">
      <w:pPr>
        <w:widowControl w:val="0"/>
        <w:autoSpaceDE w:val="0"/>
        <w:autoSpaceDN w:val="0"/>
        <w:adjustRightInd w:val="0"/>
        <w:rPr>
          <w:rFonts w:ascii="Calibri" w:hAnsi="Calibri" w:cs="Calibri"/>
          <w:color w:val="000000" w:themeColor="text1"/>
        </w:rPr>
      </w:pPr>
      <w:proofErr w:type="spellStart"/>
      <w:r w:rsidRPr="005177BE">
        <w:rPr>
          <w:rFonts w:ascii="Calibri" w:hAnsi="Calibri" w:cs="Calibri"/>
          <w:b/>
          <w:bCs/>
          <w:color w:val="000000" w:themeColor="text1"/>
        </w:rPr>
        <w:t>Huw</w:t>
      </w:r>
      <w:proofErr w:type="spellEnd"/>
      <w:r w:rsidRPr="005177BE">
        <w:rPr>
          <w:rFonts w:ascii="Calibri" w:hAnsi="Calibri" w:cs="Calibri"/>
          <w:b/>
          <w:bCs/>
          <w:color w:val="000000" w:themeColor="text1"/>
        </w:rPr>
        <w:t xml:space="preserve"> Yardley</w:t>
      </w:r>
    </w:p>
    <w:p w14:paraId="68CD01DE"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Clerk, Health and Social Care Committee</w:t>
      </w:r>
    </w:p>
    <w:p w14:paraId="1BCD835C"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House of Commons | London | SW1A 0AA</w:t>
      </w:r>
    </w:p>
    <w:p w14:paraId="36350E8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REDACTED</w:t>
      </w:r>
      <w:r w:rsidRPr="005177BE">
        <w:rPr>
          <w:rFonts w:ascii="Calibri" w:hAnsi="Calibri" w:cs="Calibri"/>
          <w:color w:val="000000" w:themeColor="text1"/>
        </w:rPr>
        <w:t xml:space="preserve">| Tel: </w:t>
      </w:r>
      <w:r w:rsidRPr="005177BE">
        <w:rPr>
          <w:rFonts w:ascii="Calibri" w:hAnsi="Calibri" w:cs="Calibri"/>
          <w:color w:val="000000" w:themeColor="text1"/>
        </w:rPr>
        <w:t>REDACTED</w:t>
      </w:r>
    </w:p>
    <w:p w14:paraId="2C7A398A" w14:textId="77777777" w:rsidR="005177BE" w:rsidRPr="005177BE" w:rsidRDefault="005177BE" w:rsidP="005177BE">
      <w:pPr>
        <w:widowControl w:val="0"/>
        <w:autoSpaceDE w:val="0"/>
        <w:autoSpaceDN w:val="0"/>
        <w:adjustRightInd w:val="0"/>
        <w:rPr>
          <w:rFonts w:ascii="Calibri" w:hAnsi="Calibri" w:cs="Calibri"/>
          <w:color w:val="000000" w:themeColor="text1"/>
        </w:rPr>
      </w:pPr>
    </w:p>
    <w:p w14:paraId="67FE3254" w14:textId="77777777" w:rsidR="005177BE" w:rsidRPr="005177BE" w:rsidRDefault="005177BE" w:rsidP="005177BE">
      <w:pPr>
        <w:widowControl w:val="0"/>
        <w:autoSpaceDE w:val="0"/>
        <w:autoSpaceDN w:val="0"/>
        <w:adjustRightInd w:val="0"/>
        <w:rPr>
          <w:rFonts w:ascii="Calibri" w:hAnsi="Calibri" w:cs="Calibri"/>
          <w:color w:val="000000" w:themeColor="text1"/>
        </w:rPr>
      </w:pPr>
      <w:hyperlink r:id="rId12" w:history="1">
        <w:r w:rsidRPr="005177BE">
          <w:rPr>
            <w:rFonts w:ascii="Calibri" w:hAnsi="Calibri" w:cs="Calibri"/>
            <w:color w:val="000000" w:themeColor="text1"/>
            <w:u w:val="single" w:color="0B4CB4"/>
          </w:rPr>
          <w:t>www.parliament.uk/healthcom</w:t>
        </w:r>
      </w:hyperlink>
      <w:r w:rsidRPr="005177BE">
        <w:rPr>
          <w:rFonts w:ascii="Calibri" w:hAnsi="Calibri" w:cs="Calibri"/>
          <w:color w:val="000000" w:themeColor="text1"/>
        </w:rPr>
        <w:t xml:space="preserve"> | </w:t>
      </w:r>
      <w:hyperlink r:id="rId13" w:history="1">
        <w:r w:rsidRPr="005177BE">
          <w:rPr>
            <w:rFonts w:ascii="Calibri" w:hAnsi="Calibri" w:cs="Calibri"/>
            <w:color w:val="000000" w:themeColor="text1"/>
            <w:u w:val="single" w:color="0B4CB4"/>
          </w:rPr>
          <w:t>@</w:t>
        </w:r>
        <w:proofErr w:type="spellStart"/>
        <w:r w:rsidRPr="005177BE">
          <w:rPr>
            <w:rFonts w:ascii="Calibri" w:hAnsi="Calibri" w:cs="Calibri"/>
            <w:color w:val="000000" w:themeColor="text1"/>
            <w:u w:val="single" w:color="0B4CB4"/>
          </w:rPr>
          <w:t>CommonsHealth</w:t>
        </w:r>
        <w:proofErr w:type="spellEnd"/>
      </w:hyperlink>
      <w:r w:rsidRPr="005177BE">
        <w:rPr>
          <w:rFonts w:ascii="Calibri" w:hAnsi="Calibri" w:cs="Calibri"/>
          <w:color w:val="000000" w:themeColor="text1"/>
        </w:rPr>
        <w:t xml:space="preserve"> | </w:t>
      </w:r>
      <w:hyperlink r:id="rId14" w:history="1">
        <w:r w:rsidRPr="005177BE">
          <w:rPr>
            <w:rFonts w:ascii="Calibri" w:hAnsi="Calibri" w:cs="Calibri"/>
            <w:color w:val="000000" w:themeColor="text1"/>
            <w:u w:val="single" w:color="0B4CB4"/>
          </w:rPr>
          <w:t>@</w:t>
        </w:r>
        <w:proofErr w:type="spellStart"/>
        <w:r w:rsidRPr="005177BE">
          <w:rPr>
            <w:rFonts w:ascii="Calibri" w:hAnsi="Calibri" w:cs="Calibri"/>
            <w:color w:val="000000" w:themeColor="text1"/>
            <w:u w:val="single" w:color="0B4CB4"/>
          </w:rPr>
          <w:t>houseofcommons</w:t>
        </w:r>
        <w:proofErr w:type="spellEnd"/>
      </w:hyperlink>
    </w:p>
    <w:p w14:paraId="1DDDC07F"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5F2E84E7" w14:textId="77777777" w:rsidR="005177BE" w:rsidRPr="005177BE" w:rsidRDefault="005177BE" w:rsidP="005177BE">
      <w:pPr>
        <w:widowControl w:val="0"/>
        <w:autoSpaceDE w:val="0"/>
        <w:autoSpaceDN w:val="0"/>
        <w:adjustRightInd w:val="0"/>
        <w:rPr>
          <w:rFonts w:ascii="Calibri" w:hAnsi="Calibri" w:cs="Calibri"/>
          <w:color w:val="000000" w:themeColor="text1"/>
        </w:rPr>
      </w:pPr>
      <w:hyperlink r:id="rId15" w:history="1">
        <w:r w:rsidRPr="005177BE">
          <w:rPr>
            <w:rFonts w:ascii="Calibri" w:hAnsi="Calibri" w:cs="Calibri"/>
            <w:b/>
            <w:bCs/>
            <w:color w:val="000000" w:themeColor="text1"/>
            <w:u w:val="single" w:color="6B006D"/>
          </w:rPr>
          <w:t>Supporting a thriving parliamentary democracy</w:t>
        </w:r>
      </w:hyperlink>
    </w:p>
    <w:p w14:paraId="16AD77AC"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17D4CE97" w14:textId="77777777" w:rsidR="005177BE" w:rsidRPr="005177BE" w:rsidRDefault="005177BE" w:rsidP="005177BE">
      <w:pPr>
        <w:widowControl w:val="0"/>
        <w:autoSpaceDE w:val="0"/>
        <w:autoSpaceDN w:val="0"/>
        <w:adjustRightInd w:val="0"/>
        <w:rPr>
          <w:rFonts w:ascii="Calibri" w:hAnsi="Calibri" w:cs="Calibri"/>
          <w:color w:val="14A0C2"/>
        </w:rPr>
      </w:pPr>
      <w:r w:rsidRPr="005177BE">
        <w:rPr>
          <w:rFonts w:ascii="Calibri" w:hAnsi="Calibri" w:cs="Calibri"/>
          <w:color w:val="14A0C2"/>
        </w:rPr>
        <w:t xml:space="preserve"> </w:t>
      </w:r>
    </w:p>
    <w:p w14:paraId="5A0626CF" w14:textId="77777777" w:rsidR="005177BE" w:rsidRPr="005177BE" w:rsidRDefault="005177BE" w:rsidP="005177BE">
      <w:pPr>
        <w:widowControl w:val="0"/>
        <w:autoSpaceDE w:val="0"/>
        <w:autoSpaceDN w:val="0"/>
        <w:adjustRightInd w:val="0"/>
        <w:rPr>
          <w:rFonts w:ascii="Calibri" w:hAnsi="Calibri" w:cs="Calibri"/>
          <w:color w:val="14A0C2"/>
        </w:rPr>
      </w:pPr>
      <w:r w:rsidRPr="005177BE">
        <w:rPr>
          <w:rFonts w:ascii="Calibri" w:hAnsi="Calibri" w:cs="Calibri"/>
          <w:color w:val="14A0C2"/>
        </w:rPr>
        <w:t xml:space="preserve"> </w:t>
      </w:r>
    </w:p>
    <w:p w14:paraId="390BB6A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From:</w:t>
      </w:r>
      <w:r w:rsidRPr="005177BE">
        <w:rPr>
          <w:rFonts w:ascii="Calibri" w:hAnsi="Calibri" w:cs="Calibri"/>
          <w:color w:val="000000" w:themeColor="text1"/>
        </w:rPr>
        <w:t xml:space="preserve"> Minh Alexander &lt;</w:t>
      </w:r>
      <w:r w:rsidRPr="005177BE">
        <w:rPr>
          <w:rFonts w:ascii="Calibri" w:hAnsi="Calibri" w:cs="Calibri"/>
          <w:color w:val="000000" w:themeColor="text1"/>
        </w:rPr>
        <w:t xml:space="preserve">REDACTED </w:t>
      </w:r>
      <w:r w:rsidRPr="005177BE">
        <w:rPr>
          <w:rFonts w:ascii="Calibri" w:hAnsi="Calibri" w:cs="Calibri"/>
          <w:color w:val="000000" w:themeColor="text1"/>
        </w:rPr>
        <w:t xml:space="preserve">&gt; </w:t>
      </w:r>
    </w:p>
    <w:p w14:paraId="116A19C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Sent:</w:t>
      </w:r>
      <w:r w:rsidRPr="005177BE">
        <w:rPr>
          <w:rFonts w:ascii="Calibri" w:hAnsi="Calibri" w:cs="Calibri"/>
          <w:color w:val="000000" w:themeColor="text1"/>
        </w:rPr>
        <w:t xml:space="preserve"> 09 August 2019 08:43</w:t>
      </w:r>
    </w:p>
    <w:p w14:paraId="2E6ABDBB"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To:</w:t>
      </w:r>
      <w:r w:rsidRPr="005177BE">
        <w:rPr>
          <w:rFonts w:ascii="Calibri" w:hAnsi="Calibri" w:cs="Calibri"/>
          <w:color w:val="000000" w:themeColor="text1"/>
        </w:rPr>
        <w:t xml:space="preserve"> WOLLASTON, Sarah &lt;</w:t>
      </w:r>
      <w:r w:rsidRPr="005177BE">
        <w:rPr>
          <w:rFonts w:ascii="Calibri" w:hAnsi="Calibri" w:cs="Calibri"/>
          <w:color w:val="000000" w:themeColor="text1"/>
        </w:rPr>
        <w:t xml:space="preserve">REDACTED </w:t>
      </w:r>
      <w:r w:rsidRPr="005177BE">
        <w:rPr>
          <w:rFonts w:ascii="Calibri" w:hAnsi="Calibri" w:cs="Calibri"/>
          <w:color w:val="000000" w:themeColor="text1"/>
        </w:rPr>
        <w:t>&gt;</w:t>
      </w:r>
    </w:p>
    <w:p w14:paraId="4FFD86C0"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Cc:</w:t>
      </w:r>
      <w:r w:rsidRPr="005177BE">
        <w:rPr>
          <w:rFonts w:ascii="Calibri" w:hAnsi="Calibri" w:cs="Calibri"/>
          <w:color w:val="000000" w:themeColor="text1"/>
        </w:rPr>
        <w:t xml:space="preserve"> </w:t>
      </w:r>
      <w:r w:rsidRPr="005177BE">
        <w:rPr>
          <w:rFonts w:ascii="Calibri" w:hAnsi="Calibri" w:cs="Calibri"/>
          <w:color w:val="000000" w:themeColor="text1"/>
        </w:rPr>
        <w:t>&lt;REDACTED</w:t>
      </w:r>
      <w:r w:rsidRPr="005177BE">
        <w:rPr>
          <w:rFonts w:ascii="Calibri" w:hAnsi="Calibri" w:cs="Calibri"/>
          <w:color w:val="000000" w:themeColor="text1"/>
        </w:rPr>
        <w:t>&gt;</w:t>
      </w:r>
    </w:p>
    <w:p w14:paraId="4C274918"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Subject:</w:t>
      </w:r>
      <w:r w:rsidRPr="005177BE">
        <w:rPr>
          <w:rFonts w:ascii="Calibri" w:hAnsi="Calibri" w:cs="Calibri"/>
          <w:color w:val="000000" w:themeColor="text1"/>
        </w:rPr>
        <w:t xml:space="preserve"> UK government does not track whether </w:t>
      </w:r>
      <w:proofErr w:type="spellStart"/>
      <w:r w:rsidRPr="005177BE">
        <w:rPr>
          <w:rFonts w:ascii="Calibri" w:hAnsi="Calibri" w:cs="Calibri"/>
          <w:color w:val="000000" w:themeColor="text1"/>
        </w:rPr>
        <w:t>whistleblowers’</w:t>
      </w:r>
      <w:proofErr w:type="spellEnd"/>
      <w:r w:rsidRPr="005177BE">
        <w:rPr>
          <w:rFonts w:ascii="Calibri" w:hAnsi="Calibri" w:cs="Calibri"/>
          <w:color w:val="000000" w:themeColor="text1"/>
        </w:rPr>
        <w:t xml:space="preserve"> concerns are addressed</w:t>
      </w:r>
    </w:p>
    <w:p w14:paraId="1A2BF34A"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232121FF"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BY EMAIL </w:t>
      </w:r>
    </w:p>
    <w:p w14:paraId="4921EB62"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354FEDD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Dr Sarah Wollaston </w:t>
      </w:r>
    </w:p>
    <w:p w14:paraId="5663FF69"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Chair of Health and Social Care Committee</w:t>
      </w:r>
    </w:p>
    <w:p w14:paraId="554A42B9"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1CEE9C69"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9 August 2019</w:t>
      </w:r>
    </w:p>
    <w:p w14:paraId="08F31C8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7199F2E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Dear Dr Wollaston,</w:t>
      </w:r>
    </w:p>
    <w:p w14:paraId="3A079667"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5021C037"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 xml:space="preserve">UK government does not track whether </w:t>
      </w:r>
      <w:proofErr w:type="spellStart"/>
      <w:r w:rsidRPr="005177BE">
        <w:rPr>
          <w:rFonts w:ascii="Calibri" w:hAnsi="Calibri" w:cs="Calibri"/>
          <w:b/>
          <w:bCs/>
          <w:color w:val="000000" w:themeColor="text1"/>
        </w:rPr>
        <w:t>whistleblowers’</w:t>
      </w:r>
      <w:proofErr w:type="spellEnd"/>
      <w:r w:rsidRPr="005177BE">
        <w:rPr>
          <w:rFonts w:ascii="Calibri" w:hAnsi="Calibri" w:cs="Calibri"/>
          <w:b/>
          <w:bCs/>
          <w:color w:val="000000" w:themeColor="text1"/>
        </w:rPr>
        <w:t xml:space="preserve"> concerns are addressed</w:t>
      </w:r>
    </w:p>
    <w:p w14:paraId="39D7CCCE"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26D8D7F9"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I drew the Committee’s attention last year to the fact that the NHS National Guardian’s Office does not track whether </w:t>
      </w:r>
      <w:proofErr w:type="spellStart"/>
      <w:r w:rsidRPr="005177BE">
        <w:rPr>
          <w:rFonts w:ascii="Calibri" w:hAnsi="Calibri" w:cs="Calibri"/>
          <w:color w:val="000000" w:themeColor="text1"/>
        </w:rPr>
        <w:t>whistleblowers’</w:t>
      </w:r>
      <w:proofErr w:type="spellEnd"/>
      <w:r w:rsidRPr="005177BE">
        <w:rPr>
          <w:rFonts w:ascii="Calibri" w:hAnsi="Calibri" w:cs="Calibri"/>
          <w:color w:val="000000" w:themeColor="text1"/>
        </w:rPr>
        <w:t xml:space="preserve"> concerns are addressed, as set out in the correspondence below.</w:t>
      </w:r>
    </w:p>
    <w:p w14:paraId="67E23CD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6D4474E5"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You kindly indicated on 3 October 2018 - letter attached - that you would take this issue up with the National Guardian.</w:t>
      </w:r>
    </w:p>
    <w:p w14:paraId="764553E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5CB08F2C"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The National Guardian’s published data on Speaking Up still shows no sign of outcomes such as whether </w:t>
      </w:r>
      <w:proofErr w:type="spellStart"/>
      <w:r w:rsidRPr="005177BE">
        <w:rPr>
          <w:rFonts w:ascii="Calibri" w:hAnsi="Calibri" w:cs="Calibri"/>
          <w:color w:val="000000" w:themeColor="text1"/>
        </w:rPr>
        <w:t>whistleblowers’</w:t>
      </w:r>
      <w:proofErr w:type="spellEnd"/>
      <w:r w:rsidRPr="005177BE">
        <w:rPr>
          <w:rFonts w:ascii="Calibri" w:hAnsi="Calibri" w:cs="Calibri"/>
          <w:color w:val="000000" w:themeColor="text1"/>
        </w:rPr>
        <w:t xml:space="preserve"> concerns are addressed:</w:t>
      </w:r>
    </w:p>
    <w:p w14:paraId="7C71651F" w14:textId="77777777" w:rsidR="005177BE" w:rsidRPr="005177BE" w:rsidRDefault="005177BE" w:rsidP="005177BE">
      <w:pPr>
        <w:widowControl w:val="0"/>
        <w:autoSpaceDE w:val="0"/>
        <w:autoSpaceDN w:val="0"/>
        <w:adjustRightInd w:val="0"/>
        <w:rPr>
          <w:rFonts w:ascii="Calibri" w:hAnsi="Calibri" w:cs="Calibri"/>
          <w:color w:val="14A0C2"/>
        </w:rPr>
      </w:pPr>
      <w:r w:rsidRPr="005177BE">
        <w:rPr>
          <w:rFonts w:ascii="Calibri" w:hAnsi="Calibri" w:cs="Calibri"/>
          <w:color w:val="14A0C2"/>
        </w:rPr>
        <w:t xml:space="preserve"> </w:t>
      </w:r>
    </w:p>
    <w:p w14:paraId="254143CF" w14:textId="77777777" w:rsidR="005177BE" w:rsidRPr="005177BE" w:rsidRDefault="005177BE" w:rsidP="005177BE">
      <w:pPr>
        <w:widowControl w:val="0"/>
        <w:autoSpaceDE w:val="0"/>
        <w:autoSpaceDN w:val="0"/>
        <w:adjustRightInd w:val="0"/>
        <w:rPr>
          <w:rFonts w:ascii="Calibri" w:hAnsi="Calibri" w:cs="Calibri"/>
          <w:color w:val="14A0C2"/>
        </w:rPr>
      </w:pPr>
      <w:hyperlink r:id="rId16" w:history="1">
        <w:r w:rsidRPr="005177BE">
          <w:rPr>
            <w:rFonts w:ascii="Calibri" w:hAnsi="Calibri" w:cs="Calibri"/>
            <w:color w:val="0070C0"/>
            <w:u w:val="single" w:color="6B006D"/>
          </w:rPr>
          <w:t>https://www.cqc.org.uk/national-guardians-office/content/speaking-data</w:t>
        </w:r>
      </w:hyperlink>
    </w:p>
    <w:p w14:paraId="53D32541" w14:textId="77777777" w:rsidR="005177BE" w:rsidRPr="005177BE" w:rsidRDefault="005177BE" w:rsidP="005177BE">
      <w:pPr>
        <w:widowControl w:val="0"/>
        <w:autoSpaceDE w:val="0"/>
        <w:autoSpaceDN w:val="0"/>
        <w:adjustRightInd w:val="0"/>
        <w:rPr>
          <w:rFonts w:ascii="Calibri" w:hAnsi="Calibri" w:cs="Calibri"/>
          <w:color w:val="14A0C2"/>
        </w:rPr>
      </w:pPr>
      <w:r w:rsidRPr="005177BE">
        <w:rPr>
          <w:rFonts w:ascii="Calibri" w:hAnsi="Calibri" w:cs="Calibri"/>
          <w:color w:val="14A0C2"/>
        </w:rPr>
        <w:t xml:space="preserve"> </w:t>
      </w:r>
    </w:p>
    <w:p w14:paraId="66490C4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May I ask what response was received from the National Guardian when you raised this issue, and in light of the persisting lack of information on whether NHS </w:t>
      </w:r>
      <w:proofErr w:type="spellStart"/>
      <w:r w:rsidRPr="005177BE">
        <w:rPr>
          <w:rFonts w:ascii="Calibri" w:hAnsi="Calibri" w:cs="Calibri"/>
          <w:color w:val="000000" w:themeColor="text1"/>
        </w:rPr>
        <w:t>whistleblowers’</w:t>
      </w:r>
      <w:proofErr w:type="spellEnd"/>
      <w:r w:rsidRPr="005177BE">
        <w:rPr>
          <w:rFonts w:ascii="Calibri" w:hAnsi="Calibri" w:cs="Calibri"/>
          <w:color w:val="000000" w:themeColor="text1"/>
        </w:rPr>
        <w:t xml:space="preserve"> concerns are addressed, what further action would the Committee be willing to take?</w:t>
      </w:r>
    </w:p>
    <w:p w14:paraId="1B68B538"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1AFCEC6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Please note that on a related matter, the Department of Health and Social Care is maintaining its long silence on whether the CQC should investigate individual </w:t>
      </w:r>
      <w:proofErr w:type="spellStart"/>
      <w:r w:rsidRPr="005177BE">
        <w:rPr>
          <w:rFonts w:ascii="Calibri" w:hAnsi="Calibri" w:cs="Calibri"/>
          <w:color w:val="000000" w:themeColor="text1"/>
        </w:rPr>
        <w:t>whistleblowers’</w:t>
      </w:r>
      <w:proofErr w:type="spellEnd"/>
      <w:r w:rsidRPr="005177BE">
        <w:rPr>
          <w:rFonts w:ascii="Calibri" w:hAnsi="Calibri" w:cs="Calibri"/>
          <w:color w:val="000000" w:themeColor="text1"/>
        </w:rPr>
        <w:t xml:space="preserve"> concerns.</w:t>
      </w:r>
    </w:p>
    <w:p w14:paraId="7405003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7EE5C937"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Yours sincerely,</w:t>
      </w:r>
    </w:p>
    <w:p w14:paraId="50654CC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593F234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Dr Minh Alexander</w:t>
      </w:r>
    </w:p>
    <w:p w14:paraId="6638D1A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2CCFC75D"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Cc Health and Social Care Committee</w:t>
      </w:r>
    </w:p>
    <w:p w14:paraId="3A20108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Caroline </w:t>
      </w:r>
      <w:proofErr w:type="spellStart"/>
      <w:r w:rsidRPr="005177BE">
        <w:rPr>
          <w:rFonts w:ascii="Calibri" w:hAnsi="Calibri" w:cs="Calibri"/>
          <w:color w:val="000000" w:themeColor="text1"/>
        </w:rPr>
        <w:t>Dinenage</w:t>
      </w:r>
      <w:proofErr w:type="spellEnd"/>
      <w:r w:rsidRPr="005177BE">
        <w:rPr>
          <w:rFonts w:ascii="Calibri" w:hAnsi="Calibri" w:cs="Calibri"/>
          <w:color w:val="000000" w:themeColor="text1"/>
        </w:rPr>
        <w:t xml:space="preserve"> MP for Gosport and Minister for Care</w:t>
      </w:r>
    </w:p>
    <w:p w14:paraId="7B25F6E8"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Barbara Keeley Shadow Minister for Mental Health and Social Care</w:t>
      </w:r>
    </w:p>
    <w:p w14:paraId="7A7E1E82"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Laura </w:t>
      </w:r>
      <w:proofErr w:type="spellStart"/>
      <w:r w:rsidRPr="005177BE">
        <w:rPr>
          <w:rFonts w:ascii="Calibri" w:hAnsi="Calibri" w:cs="Calibri"/>
          <w:color w:val="000000" w:themeColor="text1"/>
        </w:rPr>
        <w:t>Pidcock</w:t>
      </w:r>
      <w:proofErr w:type="spellEnd"/>
      <w:r w:rsidRPr="005177BE">
        <w:rPr>
          <w:rFonts w:ascii="Calibri" w:hAnsi="Calibri" w:cs="Calibri"/>
          <w:color w:val="000000" w:themeColor="text1"/>
        </w:rPr>
        <w:t xml:space="preserve"> Shadow Minister for Labour</w:t>
      </w:r>
    </w:p>
    <w:p w14:paraId="536567B9" w14:textId="77777777" w:rsid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Anne Marie Trevelyan MP</w:t>
      </w:r>
    </w:p>
    <w:p w14:paraId="23431F07" w14:textId="77777777" w:rsidR="00110E10" w:rsidRDefault="00110E10" w:rsidP="005177BE">
      <w:pPr>
        <w:widowControl w:val="0"/>
        <w:autoSpaceDE w:val="0"/>
        <w:autoSpaceDN w:val="0"/>
        <w:adjustRightInd w:val="0"/>
        <w:rPr>
          <w:rFonts w:ascii="Calibri" w:hAnsi="Calibri" w:cs="Calibri"/>
          <w:color w:val="000000" w:themeColor="text1"/>
        </w:rPr>
      </w:pPr>
    </w:p>
    <w:p w14:paraId="610A1B85" w14:textId="77777777" w:rsidR="00110E10" w:rsidRDefault="00110E10" w:rsidP="005177BE">
      <w:pPr>
        <w:widowControl w:val="0"/>
        <w:autoSpaceDE w:val="0"/>
        <w:autoSpaceDN w:val="0"/>
        <w:adjustRightInd w:val="0"/>
        <w:rPr>
          <w:rFonts w:ascii="Calibri" w:hAnsi="Calibri" w:cs="Calibri"/>
          <w:color w:val="000000" w:themeColor="text1"/>
        </w:rPr>
      </w:pPr>
    </w:p>
    <w:p w14:paraId="5BCE9E33" w14:textId="7D54A500" w:rsidR="00110E10" w:rsidRPr="005177BE" w:rsidRDefault="00110E10" w:rsidP="005177BE">
      <w:pPr>
        <w:widowControl w:val="0"/>
        <w:autoSpaceDE w:val="0"/>
        <w:autoSpaceDN w:val="0"/>
        <w:adjustRightInd w:val="0"/>
        <w:rPr>
          <w:rFonts w:ascii="Calibri" w:hAnsi="Calibri" w:cs="Calibri"/>
          <w:color w:val="000000" w:themeColor="text1"/>
        </w:rPr>
      </w:pPr>
      <w:r>
        <w:rPr>
          <w:rFonts w:ascii="Calibri" w:hAnsi="Calibri" w:cs="Calibri"/>
          <w:noProof/>
          <w:color w:val="000000" w:themeColor="text1"/>
        </w:rPr>
        <w:drawing>
          <wp:inline distT="0" distB="0" distL="0" distR="0" wp14:anchorId="334AE271" wp14:editId="34E20ADE">
            <wp:extent cx="5727700" cy="5339715"/>
            <wp:effectExtent l="0" t="0" r="1270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shot 2019-09-19 at 07.14.22.png"/>
                    <pic:cNvPicPr/>
                  </pic:nvPicPr>
                  <pic:blipFill>
                    <a:blip r:embed="rId17">
                      <a:extLst>
                        <a:ext uri="{28A0092B-C50C-407E-A947-70E740481C1C}">
                          <a14:useLocalDpi xmlns:a14="http://schemas.microsoft.com/office/drawing/2010/main" val="0"/>
                        </a:ext>
                      </a:extLst>
                    </a:blip>
                    <a:stretch>
                      <a:fillRect/>
                    </a:stretch>
                  </pic:blipFill>
                  <pic:spPr>
                    <a:xfrm>
                      <a:off x="0" y="0"/>
                      <a:ext cx="5727700" cy="5339715"/>
                    </a:xfrm>
                    <a:prstGeom prst="rect">
                      <a:avLst/>
                    </a:prstGeom>
                  </pic:spPr>
                </pic:pic>
              </a:graphicData>
            </a:graphic>
          </wp:inline>
        </w:drawing>
      </w:r>
    </w:p>
    <w:p w14:paraId="7448FFD7"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2F8BE0EE" w14:textId="77777777" w:rsidR="005177BE" w:rsidRPr="005177BE" w:rsidRDefault="005177BE" w:rsidP="005177BE">
      <w:pPr>
        <w:widowControl w:val="0"/>
        <w:autoSpaceDE w:val="0"/>
        <w:autoSpaceDN w:val="0"/>
        <w:adjustRightInd w:val="0"/>
        <w:rPr>
          <w:rFonts w:ascii="Calibri" w:hAnsi="Calibri" w:cs="Calibri"/>
          <w:color w:val="14A0C2"/>
        </w:rPr>
      </w:pPr>
      <w:r w:rsidRPr="005177BE">
        <w:rPr>
          <w:rFonts w:ascii="Calibri" w:hAnsi="Calibri" w:cs="Calibri"/>
          <w:color w:val="14A0C2"/>
        </w:rPr>
        <w:t xml:space="preserve"> </w:t>
      </w:r>
    </w:p>
    <w:p w14:paraId="2440CDD3"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6524D67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 xml:space="preserve">From: </w:t>
      </w:r>
      <w:r w:rsidRPr="005177BE">
        <w:rPr>
          <w:rFonts w:ascii="Calibri" w:hAnsi="Calibri" w:cs="Calibri"/>
          <w:color w:val="000000" w:themeColor="text1"/>
        </w:rPr>
        <w:t>Health and Social Care Committee &lt;</w:t>
      </w:r>
      <w:r w:rsidRPr="005177BE">
        <w:rPr>
          <w:rFonts w:ascii="Calibri" w:hAnsi="Calibri" w:cs="Calibri"/>
          <w:color w:val="000000" w:themeColor="text1"/>
        </w:rPr>
        <w:t xml:space="preserve">REDACTED </w:t>
      </w:r>
      <w:r w:rsidRPr="005177BE">
        <w:rPr>
          <w:rFonts w:ascii="Calibri" w:hAnsi="Calibri" w:cs="Calibri"/>
          <w:color w:val="000000" w:themeColor="text1"/>
        </w:rPr>
        <w:t>&gt;</w:t>
      </w:r>
    </w:p>
    <w:p w14:paraId="51438F22"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 xml:space="preserve">Subject: RE: UK government does not track whether </w:t>
      </w:r>
      <w:proofErr w:type="spellStart"/>
      <w:r w:rsidRPr="005177BE">
        <w:rPr>
          <w:rFonts w:ascii="Calibri" w:hAnsi="Calibri" w:cs="Calibri"/>
          <w:b/>
          <w:bCs/>
          <w:color w:val="000000" w:themeColor="text1"/>
        </w:rPr>
        <w:t>whistleblowers’</w:t>
      </w:r>
      <w:proofErr w:type="spellEnd"/>
      <w:r w:rsidRPr="005177BE">
        <w:rPr>
          <w:rFonts w:ascii="Calibri" w:hAnsi="Calibri" w:cs="Calibri"/>
          <w:b/>
          <w:bCs/>
          <w:color w:val="000000" w:themeColor="text1"/>
        </w:rPr>
        <w:t xml:space="preserve"> concerns are addressed</w:t>
      </w:r>
    </w:p>
    <w:p w14:paraId="27D6DC47"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 xml:space="preserve">Date: </w:t>
      </w:r>
      <w:r w:rsidRPr="005177BE">
        <w:rPr>
          <w:rFonts w:ascii="Calibri" w:hAnsi="Calibri" w:cs="Calibri"/>
          <w:color w:val="000000" w:themeColor="text1"/>
        </w:rPr>
        <w:t>3 October 2018 at 15:07:14 BST</w:t>
      </w:r>
    </w:p>
    <w:p w14:paraId="78CD49DC"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 xml:space="preserve">To: </w:t>
      </w:r>
      <w:r w:rsidRPr="005177BE">
        <w:rPr>
          <w:rFonts w:ascii="Calibri" w:hAnsi="Calibri" w:cs="Calibri"/>
          <w:color w:val="000000" w:themeColor="text1"/>
        </w:rPr>
        <w:t>Minh Alexander &lt;</w:t>
      </w:r>
      <w:r w:rsidRPr="005177BE">
        <w:rPr>
          <w:rFonts w:ascii="Calibri" w:hAnsi="Calibri" w:cs="Calibri"/>
          <w:color w:val="000000" w:themeColor="text1"/>
        </w:rPr>
        <w:t>REDACTED</w:t>
      </w:r>
      <w:r w:rsidRPr="005177BE">
        <w:rPr>
          <w:rFonts w:ascii="Calibri" w:hAnsi="Calibri" w:cs="Calibri"/>
          <w:color w:val="000000" w:themeColor="text1"/>
        </w:rPr>
        <w:t>&gt;</w:t>
      </w:r>
    </w:p>
    <w:p w14:paraId="7697745B"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2B57B59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Dear Dr Alexander,</w:t>
      </w:r>
    </w:p>
    <w:p w14:paraId="5EDDC59B"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7CF2B92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Please find attached a letter from the Chair of the Health and Social Care Committee, Dr Sarah Wollaston MP. </w:t>
      </w:r>
    </w:p>
    <w:p w14:paraId="06B5F1F3"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0D0FB698"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Kind regards, </w:t>
      </w:r>
    </w:p>
    <w:p w14:paraId="2EDCAB5A"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color w:val="000000" w:themeColor="text1"/>
        </w:rPr>
        <w:t xml:space="preserve"> </w:t>
      </w:r>
    </w:p>
    <w:p w14:paraId="62A67622"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Health and Social Care Committee</w:t>
      </w:r>
      <w:r w:rsidRPr="005177BE">
        <w:rPr>
          <w:rFonts w:ascii="Calibri" w:hAnsi="Calibri" w:cs="Calibri"/>
          <w:color w:val="000000" w:themeColor="text1"/>
        </w:rPr>
        <w:t xml:space="preserve"> </w:t>
      </w:r>
    </w:p>
    <w:p w14:paraId="270ED969"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House of Commons | London | SW1A 0AA  </w:t>
      </w:r>
    </w:p>
    <w:p w14:paraId="7FB74990"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Website: </w:t>
      </w:r>
      <w:hyperlink r:id="rId18" w:history="1">
        <w:r w:rsidRPr="005177BE">
          <w:rPr>
            <w:rFonts w:ascii="Calibri" w:hAnsi="Calibri" w:cs="Calibri"/>
            <w:color w:val="000000" w:themeColor="text1"/>
            <w:u w:val="single" w:color="6B006D"/>
          </w:rPr>
          <w:t>www.parliament.uk/hsccom</w:t>
        </w:r>
      </w:hyperlink>
    </w:p>
    <w:p w14:paraId="358E10E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Twitter: </w:t>
      </w:r>
      <w:hyperlink r:id="rId19" w:history="1">
        <w:r w:rsidRPr="005177BE">
          <w:rPr>
            <w:rFonts w:ascii="Calibri" w:hAnsi="Calibri" w:cs="Calibri"/>
            <w:color w:val="000000" w:themeColor="text1"/>
            <w:u w:val="single" w:color="6B006D"/>
          </w:rPr>
          <w:t>@</w:t>
        </w:r>
        <w:proofErr w:type="spellStart"/>
        <w:r w:rsidRPr="005177BE">
          <w:rPr>
            <w:rFonts w:ascii="Calibri" w:hAnsi="Calibri" w:cs="Calibri"/>
            <w:color w:val="000000" w:themeColor="text1"/>
            <w:u w:val="single" w:color="6B006D"/>
          </w:rPr>
          <w:t>CommonsHealth</w:t>
        </w:r>
        <w:proofErr w:type="spellEnd"/>
      </w:hyperlink>
      <w:r w:rsidRPr="005177BE">
        <w:rPr>
          <w:rFonts w:ascii="Calibri" w:hAnsi="Calibri" w:cs="Calibri"/>
          <w:color w:val="000000" w:themeColor="text1"/>
        </w:rPr>
        <w:t xml:space="preserve"> </w:t>
      </w:r>
    </w:p>
    <w:p w14:paraId="262B1D80" w14:textId="77777777" w:rsidR="005177BE" w:rsidRPr="005177BE" w:rsidRDefault="005177BE" w:rsidP="005177BE">
      <w:pPr>
        <w:widowControl w:val="0"/>
        <w:autoSpaceDE w:val="0"/>
        <w:autoSpaceDN w:val="0"/>
        <w:adjustRightInd w:val="0"/>
        <w:rPr>
          <w:rFonts w:ascii="Calibri" w:hAnsi="Calibri" w:cs="Calibri"/>
          <w:color w:val="14A0C2"/>
        </w:rPr>
      </w:pPr>
      <w:r w:rsidRPr="005177BE">
        <w:rPr>
          <w:rFonts w:ascii="Calibri" w:hAnsi="Calibri" w:cs="Calibri"/>
          <w:color w:val="14A0C2"/>
        </w:rPr>
        <w:t xml:space="preserve"> </w:t>
      </w:r>
    </w:p>
    <w:p w14:paraId="5F17781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From:</w:t>
      </w:r>
      <w:r w:rsidRPr="005177BE">
        <w:rPr>
          <w:rFonts w:ascii="Calibri" w:hAnsi="Calibri" w:cs="Calibri"/>
          <w:color w:val="000000" w:themeColor="text1"/>
        </w:rPr>
        <w:t xml:space="preserve"> Minh Alexander &lt;</w:t>
      </w:r>
      <w:r w:rsidRPr="005177BE">
        <w:rPr>
          <w:rFonts w:ascii="Calibri" w:hAnsi="Calibri" w:cs="Calibri"/>
          <w:color w:val="000000" w:themeColor="text1"/>
        </w:rPr>
        <w:t xml:space="preserve">REDACTED </w:t>
      </w:r>
      <w:r w:rsidRPr="005177BE">
        <w:rPr>
          <w:rFonts w:ascii="Calibri" w:hAnsi="Calibri" w:cs="Calibri"/>
          <w:color w:val="000000" w:themeColor="text1"/>
        </w:rPr>
        <w:t xml:space="preserve">&gt; </w:t>
      </w:r>
    </w:p>
    <w:p w14:paraId="2266D3DD"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Sent:</w:t>
      </w:r>
      <w:r w:rsidRPr="005177BE">
        <w:rPr>
          <w:rFonts w:ascii="Calibri" w:hAnsi="Calibri" w:cs="Calibri"/>
          <w:color w:val="000000" w:themeColor="text1"/>
        </w:rPr>
        <w:t xml:space="preserve"> 29 September 2018 11:24</w:t>
      </w:r>
    </w:p>
    <w:p w14:paraId="5DDA8007"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To:</w:t>
      </w:r>
      <w:r w:rsidRPr="005177BE">
        <w:rPr>
          <w:rFonts w:ascii="Calibri" w:hAnsi="Calibri" w:cs="Calibri"/>
          <w:color w:val="000000" w:themeColor="text1"/>
        </w:rPr>
        <w:t xml:space="preserve"> Business, Energy and Industrial Strategy Committee &lt;</w:t>
      </w:r>
      <w:r w:rsidRPr="005177BE">
        <w:rPr>
          <w:rFonts w:ascii="Calibri" w:hAnsi="Calibri" w:cs="Calibri"/>
          <w:color w:val="000000" w:themeColor="text1"/>
        </w:rPr>
        <w:t>REDACTED</w:t>
      </w:r>
      <w:r w:rsidRPr="005177BE">
        <w:rPr>
          <w:rFonts w:ascii="Calibri" w:hAnsi="Calibri" w:cs="Calibri"/>
          <w:color w:val="000000" w:themeColor="text1"/>
        </w:rPr>
        <w:t xml:space="preserve">&gt;; </w:t>
      </w:r>
      <w:r w:rsidRPr="005177BE">
        <w:rPr>
          <w:rFonts w:ascii="Calibri" w:hAnsi="Calibri" w:cs="Calibri"/>
          <w:color w:val="000000" w:themeColor="text1"/>
        </w:rPr>
        <w:t>REDACTED</w:t>
      </w:r>
    </w:p>
    <w:p w14:paraId="226E75F8"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Subject:</w:t>
      </w:r>
      <w:r w:rsidRPr="005177BE">
        <w:rPr>
          <w:rFonts w:ascii="Calibri" w:hAnsi="Calibri" w:cs="Calibri"/>
          <w:color w:val="000000" w:themeColor="text1"/>
        </w:rPr>
        <w:t xml:space="preserve"> UK government does not track whether </w:t>
      </w:r>
      <w:proofErr w:type="spellStart"/>
      <w:r w:rsidRPr="005177BE">
        <w:rPr>
          <w:rFonts w:ascii="Calibri" w:hAnsi="Calibri" w:cs="Calibri"/>
          <w:color w:val="000000" w:themeColor="text1"/>
        </w:rPr>
        <w:t>whistleblowers’</w:t>
      </w:r>
      <w:proofErr w:type="spellEnd"/>
      <w:r w:rsidRPr="005177BE">
        <w:rPr>
          <w:rFonts w:ascii="Calibri" w:hAnsi="Calibri" w:cs="Calibri"/>
          <w:color w:val="000000" w:themeColor="text1"/>
        </w:rPr>
        <w:t xml:space="preserve"> concerns are addressed</w:t>
      </w:r>
    </w:p>
    <w:p w14:paraId="02B0746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466D531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BY EMAIL</w:t>
      </w:r>
    </w:p>
    <w:p w14:paraId="6B18F5B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BEIS Committee</w:t>
      </w:r>
    </w:p>
    <w:p w14:paraId="37966676"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Health and Social Care Committee</w:t>
      </w:r>
    </w:p>
    <w:p w14:paraId="1FE58AB8"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Public Accounts Committee</w:t>
      </w:r>
    </w:p>
    <w:p w14:paraId="4407841E"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Public Administration and Constitutional Affairs Committee</w:t>
      </w:r>
    </w:p>
    <w:p w14:paraId="6F64537A"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Committee on Standards in Public Life</w:t>
      </w:r>
    </w:p>
    <w:p w14:paraId="76E374B1"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Joint Committee on Human Rights </w:t>
      </w:r>
    </w:p>
    <w:p w14:paraId="0F00906E"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29 September 2018</w:t>
      </w:r>
    </w:p>
    <w:p w14:paraId="23B1959E"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6EC59714"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Dear Ms Reeves, Dr Wollaston, Ms Hillier, Mr Jenkin, CSPL Secretariat, Ms Harman and all other committee members,</w:t>
      </w:r>
    </w:p>
    <w:p w14:paraId="2D41BB73"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 </w:t>
      </w:r>
    </w:p>
    <w:p w14:paraId="4DC0F4E2"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b/>
          <w:bCs/>
          <w:color w:val="000000" w:themeColor="text1"/>
        </w:rPr>
        <w:t xml:space="preserve">UK government does not track whether </w:t>
      </w:r>
      <w:proofErr w:type="spellStart"/>
      <w:r w:rsidRPr="005177BE">
        <w:rPr>
          <w:rFonts w:ascii="Calibri" w:hAnsi="Calibri" w:cs="Calibri"/>
          <w:b/>
          <w:bCs/>
          <w:color w:val="000000" w:themeColor="text1"/>
        </w:rPr>
        <w:t>whistleblowers’</w:t>
      </w:r>
      <w:proofErr w:type="spellEnd"/>
      <w:r w:rsidRPr="005177BE">
        <w:rPr>
          <w:rFonts w:ascii="Calibri" w:hAnsi="Calibri" w:cs="Calibri"/>
          <w:b/>
          <w:bCs/>
          <w:color w:val="000000" w:themeColor="text1"/>
        </w:rPr>
        <w:t xml:space="preserve"> concerns are addressed</w:t>
      </w:r>
    </w:p>
    <w:p w14:paraId="7E7F4E3A"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I write to forward continuing evidence of the failure of current UK government policy on whistleblowing.</w:t>
      </w:r>
    </w:p>
    <w:p w14:paraId="74E8F5E3" w14:textId="77777777" w:rsidR="005177BE" w:rsidRPr="005177BE" w:rsidRDefault="005177BE" w:rsidP="005177BE">
      <w:pPr>
        <w:widowControl w:val="0"/>
        <w:autoSpaceDE w:val="0"/>
        <w:autoSpaceDN w:val="0"/>
        <w:adjustRightInd w:val="0"/>
        <w:rPr>
          <w:rFonts w:ascii="Calibri" w:hAnsi="Calibri" w:cs="Calibri"/>
          <w:color w:val="000000" w:themeColor="text1"/>
        </w:rPr>
      </w:pPr>
    </w:p>
    <w:p w14:paraId="282DF82F"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The NHS National Guardian’s Office and an underpinning network of internal Guardians within local NHS organisations, is held up by the UK government as a prototype. </w:t>
      </w:r>
    </w:p>
    <w:p w14:paraId="0696DA26" w14:textId="77777777" w:rsidR="005177BE" w:rsidRPr="005177BE" w:rsidRDefault="005177BE" w:rsidP="005177BE">
      <w:pPr>
        <w:widowControl w:val="0"/>
        <w:autoSpaceDE w:val="0"/>
        <w:autoSpaceDN w:val="0"/>
        <w:adjustRightInd w:val="0"/>
        <w:rPr>
          <w:rFonts w:ascii="Calibri" w:hAnsi="Calibri" w:cs="Calibri"/>
          <w:color w:val="14A0C2"/>
        </w:rPr>
      </w:pPr>
    </w:p>
    <w:p w14:paraId="643BAAAF" w14:textId="77777777" w:rsidR="005177BE" w:rsidRPr="005177BE" w:rsidRDefault="005177BE" w:rsidP="005177BE">
      <w:pPr>
        <w:widowControl w:val="0"/>
        <w:autoSpaceDE w:val="0"/>
        <w:autoSpaceDN w:val="0"/>
        <w:adjustRightInd w:val="0"/>
        <w:rPr>
          <w:rFonts w:ascii="Calibri" w:hAnsi="Calibri" w:cs="Calibri"/>
          <w:color w:val="000000" w:themeColor="text1"/>
        </w:rPr>
      </w:pPr>
      <w:r w:rsidRPr="005177BE">
        <w:rPr>
          <w:rFonts w:ascii="Calibri" w:hAnsi="Calibri" w:cs="Calibri"/>
          <w:color w:val="000000" w:themeColor="text1"/>
        </w:rPr>
        <w:t xml:space="preserve">The National Guardian’s Office acts as the secretariat for a </w:t>
      </w:r>
      <w:hyperlink r:id="rId20" w:history="1">
        <w:r w:rsidRPr="005177BE">
          <w:rPr>
            <w:rFonts w:ascii="Calibri" w:hAnsi="Calibri" w:cs="Calibri"/>
            <w:color w:val="000000" w:themeColor="text1"/>
            <w:u w:val="single" w:color="6B006D"/>
          </w:rPr>
          <w:t xml:space="preserve">pan-sector network </w:t>
        </w:r>
      </w:hyperlink>
      <w:r w:rsidRPr="005177BE">
        <w:rPr>
          <w:rFonts w:ascii="Calibri" w:hAnsi="Calibri" w:cs="Calibri"/>
          <w:color w:val="000000" w:themeColor="text1"/>
        </w:rPr>
        <w:t>on whistleblowing. It liaises with the financial sector and with other government agencies such as the MoD which also have internal whistleblowing ‘Champions’ and designated officers.</w:t>
      </w:r>
    </w:p>
    <w:p w14:paraId="600FF555" w14:textId="77777777" w:rsidR="005177BE" w:rsidRPr="005177BE" w:rsidRDefault="005177BE" w:rsidP="005177BE">
      <w:pPr>
        <w:widowControl w:val="0"/>
        <w:autoSpaceDE w:val="0"/>
        <w:autoSpaceDN w:val="0"/>
        <w:adjustRightInd w:val="0"/>
        <w:rPr>
          <w:rFonts w:ascii="Calibri" w:hAnsi="Calibri" w:cs="Calibri"/>
          <w:color w:val="000000" w:themeColor="text1"/>
        </w:rPr>
      </w:pPr>
    </w:p>
    <w:p w14:paraId="5F439E16"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rPr>
        <w:t>Neither local NHS Guardians nor the NHS National Guardian have statutory status nor powers. Neither does the National Guardian intend to seek a different remit.</w:t>
      </w:r>
      <w:r w:rsidRPr="005177BE">
        <w:rPr>
          <w:rFonts w:ascii="Calibri" w:hAnsi="Calibri" w:cs="Calibri"/>
          <w:color w:val="000000" w:themeColor="text1"/>
          <w:u w:val="single" w:color="6B006D"/>
        </w:rPr>
        <w:t>1</w:t>
      </w:r>
      <w:r w:rsidRPr="005177BE">
        <w:rPr>
          <w:rFonts w:ascii="Calibri" w:hAnsi="Calibri" w:cs="Calibri"/>
          <w:color w:val="000000" w:themeColor="text1"/>
          <w:u w:color="6B006D"/>
        </w:rPr>
        <w:t xml:space="preserve"> </w:t>
      </w:r>
    </w:p>
    <w:p w14:paraId="40149486"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p>
    <w:p w14:paraId="7092AD0C" w14:textId="77777777" w:rsidR="005177BE" w:rsidRPr="005177BE" w:rsidRDefault="005177BE" w:rsidP="005177BE">
      <w:pPr>
        <w:widowControl w:val="0"/>
        <w:autoSpaceDE w:val="0"/>
        <w:autoSpaceDN w:val="0"/>
        <w:adjustRightInd w:val="0"/>
        <w:rPr>
          <w:rFonts w:ascii="Calibri" w:hAnsi="Calibri" w:cs="Calibri"/>
          <w:color w:val="0070C0"/>
          <w:u w:color="6B006D"/>
        </w:rPr>
      </w:pPr>
      <w:r w:rsidRPr="005177BE">
        <w:rPr>
          <w:rFonts w:ascii="Calibri" w:hAnsi="Calibri" w:cs="Calibri"/>
          <w:color w:val="000000" w:themeColor="text1"/>
          <w:u w:color="6B006D"/>
        </w:rPr>
        <w:t xml:space="preserve">This sort of model is much opposed by whistleblowers and supporters, who know that it cannot effectively and reliably protect whistleblowers. </w:t>
      </w:r>
      <w:hyperlink r:id="rId21" w:history="1">
        <w:r w:rsidRPr="005177BE">
          <w:rPr>
            <w:rFonts w:ascii="Calibri" w:hAnsi="Calibri" w:cs="Calibri"/>
            <w:color w:val="0070C0"/>
            <w:u w:val="single" w:color="6B006D"/>
          </w:rPr>
          <w:t>A body of evidence continues to accumulate regarding this.</w:t>
        </w:r>
      </w:hyperlink>
    </w:p>
    <w:p w14:paraId="4605936E" w14:textId="77777777" w:rsidR="005177BE" w:rsidRPr="005177BE" w:rsidRDefault="005177BE" w:rsidP="005177BE">
      <w:pPr>
        <w:widowControl w:val="0"/>
        <w:autoSpaceDE w:val="0"/>
        <w:autoSpaceDN w:val="0"/>
        <w:adjustRightInd w:val="0"/>
        <w:rPr>
          <w:rFonts w:ascii="Calibri" w:hAnsi="Calibri" w:cs="Calibri"/>
          <w:color w:val="14A0C2"/>
          <w:u w:color="6B006D"/>
        </w:rPr>
      </w:pPr>
      <w:r w:rsidRPr="005177BE">
        <w:rPr>
          <w:rFonts w:ascii="Calibri" w:hAnsi="Calibri" w:cs="Calibri"/>
          <w:color w:val="14A0C2"/>
          <w:u w:color="6B006D"/>
        </w:rPr>
        <w:t xml:space="preserve"> </w:t>
      </w:r>
    </w:p>
    <w:p w14:paraId="5EF5B65B" w14:textId="77777777" w:rsidR="005177BE" w:rsidRPr="005177BE" w:rsidRDefault="005177BE" w:rsidP="005177BE">
      <w:pPr>
        <w:widowControl w:val="0"/>
        <w:autoSpaceDE w:val="0"/>
        <w:autoSpaceDN w:val="0"/>
        <w:adjustRightInd w:val="0"/>
        <w:rPr>
          <w:rFonts w:ascii="Calibri" w:hAnsi="Calibri" w:cs="Calibri"/>
          <w:color w:val="002060"/>
          <w:u w:color="6B006D"/>
        </w:rPr>
      </w:pPr>
      <w:r w:rsidRPr="005177BE">
        <w:rPr>
          <w:rFonts w:ascii="Calibri" w:hAnsi="Calibri" w:cs="Calibri"/>
          <w:b/>
          <w:bCs/>
          <w:color w:val="000000" w:themeColor="text1"/>
          <w:u w:color="6B006D"/>
        </w:rPr>
        <w:t>A key concern I wish to pass to you is the fact that the National Guardian’s Office collects limited staff feedback data, controlled and supplied by NHS trusts, and inexplicably neither collects nor publishes data on whether NHS staff’s concerns are addressed:</w:t>
      </w:r>
    </w:p>
    <w:p w14:paraId="1361A145" w14:textId="77777777" w:rsidR="005177BE" w:rsidRPr="005177BE" w:rsidRDefault="005177BE" w:rsidP="005177BE">
      <w:pPr>
        <w:widowControl w:val="0"/>
        <w:autoSpaceDE w:val="0"/>
        <w:autoSpaceDN w:val="0"/>
        <w:adjustRightInd w:val="0"/>
        <w:rPr>
          <w:rFonts w:ascii="Calibri" w:hAnsi="Calibri" w:cs="Calibri"/>
          <w:color w:val="0070C0"/>
          <w:u w:color="6B006D"/>
        </w:rPr>
      </w:pPr>
      <w:hyperlink r:id="rId22" w:history="1">
        <w:r w:rsidRPr="005177BE">
          <w:rPr>
            <w:rFonts w:ascii="Calibri" w:hAnsi="Calibri" w:cs="Calibri"/>
            <w:b/>
            <w:bCs/>
            <w:color w:val="0070C0"/>
            <w:u w:val="single" w:color="6B006D"/>
          </w:rPr>
          <w:t>Another health check on the quality of the National Guardian's data</w:t>
        </w:r>
      </w:hyperlink>
    </w:p>
    <w:p w14:paraId="2374903C" w14:textId="77777777" w:rsidR="005177BE" w:rsidRPr="005177BE" w:rsidRDefault="005177BE" w:rsidP="005177BE">
      <w:pPr>
        <w:widowControl w:val="0"/>
        <w:autoSpaceDE w:val="0"/>
        <w:autoSpaceDN w:val="0"/>
        <w:adjustRightInd w:val="0"/>
        <w:rPr>
          <w:rFonts w:ascii="Calibri" w:hAnsi="Calibri" w:cs="Calibri"/>
          <w:color w:val="14A0C2"/>
          <w:u w:color="6B006D"/>
        </w:rPr>
      </w:pPr>
    </w:p>
    <w:p w14:paraId="49CE222A"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When questioned by the Health Service Journal, the Office advised</w:t>
      </w:r>
      <w:r w:rsidRPr="005177BE">
        <w:rPr>
          <w:rFonts w:ascii="Calibri" w:hAnsi="Calibri" w:cs="Calibri"/>
          <w:color w:val="0070C0"/>
          <w:u w:color="6B006D"/>
        </w:rPr>
        <w:t xml:space="preserve"> </w:t>
      </w:r>
      <w:hyperlink r:id="rId23" w:history="1">
        <w:r w:rsidRPr="005177BE">
          <w:rPr>
            <w:rFonts w:ascii="Calibri" w:hAnsi="Calibri" w:cs="Calibri"/>
            <w:color w:val="0070C0"/>
            <w:u w:val="single" w:color="6B006D"/>
          </w:rPr>
          <w:t>‘data was collected locally on how concerns were resolved’</w:t>
        </w:r>
        <w:r w:rsidRPr="005177BE">
          <w:rPr>
            <w:rFonts w:ascii="Calibri" w:hAnsi="Calibri" w:cs="Calibri"/>
            <w:color w:val="0070C0"/>
            <w:u w:val="single" w:color="6B006D"/>
          </w:rPr>
          <w:t>.</w:t>
        </w:r>
        <w:r w:rsidRPr="005177BE">
          <w:rPr>
            <w:rFonts w:ascii="Calibri" w:hAnsi="Calibri" w:cs="Calibri"/>
            <w:color w:val="0070C0"/>
            <w:u w:val="single" w:color="6B006D"/>
          </w:rPr>
          <w:t xml:space="preserve"> </w:t>
        </w:r>
      </w:hyperlink>
      <w:r w:rsidRPr="005177BE">
        <w:rPr>
          <w:rFonts w:ascii="Calibri" w:hAnsi="Calibri" w:cs="Calibri"/>
          <w:color w:val="000000" w:themeColor="text1"/>
          <w:u w:color="6B006D"/>
        </w:rPr>
        <w:t xml:space="preserve">I know from FOI data that this is only partially true. Some NHS trusts do not ask staff if their concerns have been addressed and others have admitted to collecting no staff feedback data at all. </w:t>
      </w:r>
    </w:p>
    <w:p w14:paraId="04019355"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p>
    <w:p w14:paraId="4B7DD0D6"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This failure to check that </w:t>
      </w:r>
      <w:proofErr w:type="spellStart"/>
      <w:r w:rsidRPr="005177BE">
        <w:rPr>
          <w:rFonts w:ascii="Calibri" w:hAnsi="Calibri" w:cs="Calibri"/>
          <w:color w:val="000000" w:themeColor="text1"/>
          <w:u w:color="6B006D"/>
        </w:rPr>
        <w:t>whistleblower’s</w:t>
      </w:r>
      <w:proofErr w:type="spellEnd"/>
      <w:r w:rsidRPr="005177BE">
        <w:rPr>
          <w:rFonts w:ascii="Calibri" w:hAnsi="Calibri" w:cs="Calibri"/>
          <w:color w:val="000000" w:themeColor="text1"/>
          <w:u w:color="6B006D"/>
        </w:rPr>
        <w:t xml:space="preserve"> concerns are addressed seems to wholly conflict with the primary function of the Office to ensure safe and effective whistleblowing governance.</w:t>
      </w:r>
    </w:p>
    <w:p w14:paraId="34C17AFC"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p>
    <w:p w14:paraId="7D97D5D5"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However, it does complement current UK whistleblowing policy as expressed in law through the Public Interest Disclosure Act, which does not compel anyone to investigate </w:t>
      </w:r>
      <w:proofErr w:type="spellStart"/>
      <w:r w:rsidRPr="005177BE">
        <w:rPr>
          <w:rFonts w:ascii="Calibri" w:hAnsi="Calibri" w:cs="Calibri"/>
          <w:color w:val="000000" w:themeColor="text1"/>
          <w:u w:color="6B006D"/>
        </w:rPr>
        <w:t>whistleblowers’</w:t>
      </w:r>
      <w:proofErr w:type="spellEnd"/>
      <w:r w:rsidRPr="005177BE">
        <w:rPr>
          <w:rFonts w:ascii="Calibri" w:hAnsi="Calibri" w:cs="Calibri"/>
          <w:color w:val="000000" w:themeColor="text1"/>
          <w:u w:color="6B006D"/>
        </w:rPr>
        <w:t xml:space="preserve"> concerns. This is a huge failure of public protection.</w:t>
      </w:r>
    </w:p>
    <w:p w14:paraId="44F346BD"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p>
    <w:p w14:paraId="43ED8BF7"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The National Guardian’s Office's failure to collate data on whether </w:t>
      </w:r>
      <w:proofErr w:type="spellStart"/>
      <w:r w:rsidRPr="005177BE">
        <w:rPr>
          <w:rFonts w:ascii="Calibri" w:hAnsi="Calibri" w:cs="Calibri"/>
          <w:color w:val="000000" w:themeColor="text1"/>
          <w:u w:color="6B006D"/>
        </w:rPr>
        <w:t>whistleblowers’</w:t>
      </w:r>
      <w:proofErr w:type="spellEnd"/>
      <w:r w:rsidRPr="005177BE">
        <w:rPr>
          <w:rFonts w:ascii="Calibri" w:hAnsi="Calibri" w:cs="Calibri"/>
          <w:color w:val="000000" w:themeColor="text1"/>
          <w:u w:color="6B006D"/>
        </w:rPr>
        <w:t xml:space="preserve"> concerns are addressed mirrors the conduct of the 2015 Freedom </w:t>
      </w:r>
      <w:proofErr w:type="gramStart"/>
      <w:r w:rsidRPr="005177BE">
        <w:rPr>
          <w:rFonts w:ascii="Calibri" w:hAnsi="Calibri" w:cs="Calibri"/>
          <w:color w:val="000000" w:themeColor="text1"/>
          <w:u w:color="6B006D"/>
        </w:rPr>
        <w:t>To</w:t>
      </w:r>
      <w:proofErr w:type="gramEnd"/>
      <w:r w:rsidRPr="005177BE">
        <w:rPr>
          <w:rFonts w:ascii="Calibri" w:hAnsi="Calibri" w:cs="Calibri"/>
          <w:color w:val="000000" w:themeColor="text1"/>
          <w:u w:color="6B006D"/>
        </w:rPr>
        <w:t xml:space="preserve"> Speak Up Review by Robert Francis for the Department of Health. </w:t>
      </w:r>
    </w:p>
    <w:p w14:paraId="0B1F4B44"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p>
    <w:p w14:paraId="4A971C96" w14:textId="77777777" w:rsidR="005177BE" w:rsidRDefault="005177BE" w:rsidP="005177BE">
      <w:pPr>
        <w:widowControl w:val="0"/>
        <w:autoSpaceDE w:val="0"/>
        <w:autoSpaceDN w:val="0"/>
        <w:adjustRightInd w:val="0"/>
        <w:rPr>
          <w:rFonts w:ascii="Calibri" w:hAnsi="Calibri" w:cs="Calibri"/>
          <w:color w:val="14A0C2"/>
          <w:u w:color="6B006D"/>
        </w:rPr>
      </w:pPr>
      <w:hyperlink r:id="rId24" w:history="1">
        <w:r w:rsidRPr="005177BE">
          <w:rPr>
            <w:rFonts w:ascii="Calibri" w:hAnsi="Calibri" w:cs="Calibri"/>
            <w:color w:val="0070C0"/>
            <w:u w:val="single" w:color="6B006D"/>
          </w:rPr>
          <w:t>The report of the Review</w:t>
        </w:r>
        <w:r w:rsidRPr="005177BE">
          <w:rPr>
            <w:rFonts w:ascii="Calibri" w:hAnsi="Calibri" w:cs="Calibri"/>
            <w:color w:val="6B006D"/>
            <w:u w:val="single" w:color="6B006D"/>
          </w:rPr>
          <w:t xml:space="preserve"> </w:t>
        </w:r>
      </w:hyperlink>
      <w:r w:rsidRPr="005177BE">
        <w:rPr>
          <w:rFonts w:ascii="Calibri" w:hAnsi="Calibri" w:cs="Calibri"/>
          <w:color w:val="000000" w:themeColor="text1"/>
          <w:u w:color="6B006D"/>
        </w:rPr>
        <w:t>discussed extensively the fractious employment aspects of whistleblowing, but it did not report at all on the grave nature of protected disclosures that had never been addressed.</w:t>
      </w:r>
    </w:p>
    <w:p w14:paraId="223078C4" w14:textId="77777777" w:rsidR="005177BE" w:rsidRPr="005177BE" w:rsidRDefault="005177BE" w:rsidP="005177BE">
      <w:pPr>
        <w:widowControl w:val="0"/>
        <w:autoSpaceDE w:val="0"/>
        <w:autoSpaceDN w:val="0"/>
        <w:adjustRightInd w:val="0"/>
        <w:rPr>
          <w:rFonts w:ascii="Calibri" w:hAnsi="Calibri" w:cs="Calibri"/>
          <w:color w:val="14A0C2"/>
          <w:u w:color="6B006D"/>
        </w:rPr>
      </w:pPr>
    </w:p>
    <w:p w14:paraId="3895BB9D"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It is sobering that even after the revelation in June </w:t>
      </w:r>
      <w:r w:rsidRPr="005177BE">
        <w:rPr>
          <w:rFonts w:ascii="Calibri" w:hAnsi="Calibri" w:cs="Calibri"/>
          <w:color w:val="0070C0"/>
          <w:u w:color="6B006D"/>
        </w:rPr>
        <w:t xml:space="preserve">of </w:t>
      </w:r>
      <w:hyperlink r:id="rId25" w:history="1">
        <w:r w:rsidRPr="005177BE">
          <w:rPr>
            <w:rFonts w:ascii="Calibri" w:hAnsi="Calibri" w:cs="Calibri"/>
            <w:color w:val="0070C0"/>
            <w:u w:val="single" w:color="6B006D"/>
          </w:rPr>
          <w:t xml:space="preserve">hundreds of unnatural deaths at Gosport following suppression of whistleblowers, </w:t>
        </w:r>
      </w:hyperlink>
      <w:r w:rsidRPr="005177BE">
        <w:rPr>
          <w:rFonts w:ascii="Calibri" w:hAnsi="Calibri" w:cs="Calibri"/>
          <w:color w:val="000000" w:themeColor="text1"/>
          <w:u w:color="6B006D"/>
        </w:rPr>
        <w:t xml:space="preserve">the only dedicated UK government whistleblowing agency – the National Guardian’s Office - shows disinterest in whether </w:t>
      </w:r>
      <w:proofErr w:type="spellStart"/>
      <w:r w:rsidRPr="005177BE">
        <w:rPr>
          <w:rFonts w:ascii="Calibri" w:hAnsi="Calibri" w:cs="Calibri"/>
          <w:color w:val="000000" w:themeColor="text1"/>
          <w:u w:color="6B006D"/>
        </w:rPr>
        <w:t>whistleblowers’</w:t>
      </w:r>
      <w:proofErr w:type="spellEnd"/>
      <w:r w:rsidRPr="005177BE">
        <w:rPr>
          <w:rFonts w:ascii="Calibri" w:hAnsi="Calibri" w:cs="Calibri"/>
          <w:color w:val="000000" w:themeColor="text1"/>
          <w:u w:color="6B006D"/>
        </w:rPr>
        <w:t xml:space="preserve"> concerns are addressed.</w:t>
      </w:r>
    </w:p>
    <w:p w14:paraId="634B49A7"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 </w:t>
      </w:r>
    </w:p>
    <w:p w14:paraId="5A5580C8" w14:textId="77777777" w:rsidR="005177BE" w:rsidRPr="005177BE" w:rsidRDefault="005177BE" w:rsidP="005177BE">
      <w:pPr>
        <w:widowControl w:val="0"/>
        <w:autoSpaceDE w:val="0"/>
        <w:autoSpaceDN w:val="0"/>
        <w:adjustRightInd w:val="0"/>
        <w:rPr>
          <w:rFonts w:ascii="Calibri" w:hAnsi="Calibri" w:cs="Calibri"/>
          <w:b/>
          <w:bCs/>
          <w:color w:val="000000" w:themeColor="text1"/>
          <w:u w:color="6B006D"/>
        </w:rPr>
      </w:pPr>
      <w:r w:rsidRPr="005177BE">
        <w:rPr>
          <w:rFonts w:ascii="Calibri" w:hAnsi="Calibri" w:cs="Calibri"/>
          <w:b/>
          <w:bCs/>
          <w:color w:val="000000" w:themeColor="text1"/>
          <w:u w:color="6B006D"/>
        </w:rPr>
        <w:t>Whistleblowing governance at Gosport in brief</w:t>
      </w:r>
    </w:p>
    <w:p w14:paraId="1D3A4ED4" w14:textId="77777777" w:rsidR="005177BE" w:rsidRPr="005177BE" w:rsidRDefault="005177BE" w:rsidP="005177BE">
      <w:pPr>
        <w:widowControl w:val="0"/>
        <w:autoSpaceDE w:val="0"/>
        <w:autoSpaceDN w:val="0"/>
        <w:adjustRightInd w:val="0"/>
        <w:rPr>
          <w:rFonts w:ascii="Calibri" w:hAnsi="Calibri" w:cs="Calibri"/>
          <w:color w:val="14A0C2"/>
          <w:u w:color="6B006D"/>
        </w:rPr>
      </w:pPr>
    </w:p>
    <w:p w14:paraId="60EECA25" w14:textId="77777777" w:rsidR="005177BE" w:rsidRDefault="005177BE" w:rsidP="005177BE">
      <w:pPr>
        <w:widowControl w:val="0"/>
        <w:autoSpaceDE w:val="0"/>
        <w:autoSpaceDN w:val="0"/>
        <w:adjustRightInd w:val="0"/>
        <w:rPr>
          <w:rFonts w:ascii="Calibri" w:hAnsi="Calibri" w:cs="Calibri"/>
          <w:color w:val="14A0C2"/>
          <w:u w:color="6B006D"/>
        </w:rPr>
      </w:pPr>
      <w:r w:rsidRPr="005177BE">
        <w:rPr>
          <w:rFonts w:ascii="Calibri" w:hAnsi="Calibri" w:cs="Calibri"/>
          <w:color w:val="000000" w:themeColor="text1"/>
          <w:u w:color="6B006D"/>
        </w:rPr>
        <w:t>The</w:t>
      </w:r>
      <w:r w:rsidRPr="005177BE">
        <w:rPr>
          <w:rFonts w:ascii="Calibri" w:hAnsi="Calibri" w:cs="Calibri"/>
          <w:color w:val="14A0C2"/>
          <w:u w:color="6B006D"/>
        </w:rPr>
        <w:t xml:space="preserve"> </w:t>
      </w:r>
      <w:hyperlink r:id="rId26" w:history="1">
        <w:r w:rsidRPr="005177BE">
          <w:rPr>
            <w:rFonts w:ascii="Calibri" w:hAnsi="Calibri" w:cs="Calibri"/>
            <w:color w:val="0070C0"/>
            <w:u w:val="single" w:color="6B006D"/>
          </w:rPr>
          <w:t>Gosport Inquiry</w:t>
        </w:r>
        <w:r w:rsidRPr="005177BE">
          <w:rPr>
            <w:rFonts w:ascii="Calibri" w:hAnsi="Calibri" w:cs="Calibri"/>
            <w:color w:val="6B006D"/>
            <w:u w:val="single" w:color="6B006D"/>
          </w:rPr>
          <w:t xml:space="preserve"> </w:t>
        </w:r>
      </w:hyperlink>
      <w:r w:rsidRPr="005177BE">
        <w:rPr>
          <w:rFonts w:ascii="Calibri" w:hAnsi="Calibri" w:cs="Calibri"/>
          <w:color w:val="000000" w:themeColor="text1"/>
          <w:u w:color="6B006D"/>
        </w:rPr>
        <w:t xml:space="preserve">released an internal memo of October 2002 by Sir Liam Donaldson CMO of  which showed that the Department of Health became aware </w:t>
      </w:r>
      <w:hyperlink r:id="rId27" w:history="1">
        <w:r w:rsidRPr="005177BE">
          <w:rPr>
            <w:rFonts w:ascii="Calibri" w:hAnsi="Calibri" w:cs="Calibri"/>
            <w:color w:val="0070C0"/>
            <w:u w:val="single" w:color="6B006D"/>
          </w:rPr>
          <w:t>whistleblowers had raised concerns at Gosport in ‘the late 1980s/early 1990s’.</w:t>
        </w:r>
      </w:hyperlink>
    </w:p>
    <w:p w14:paraId="43CDD0F2" w14:textId="77777777" w:rsidR="005177BE" w:rsidRPr="005177BE" w:rsidRDefault="005177BE" w:rsidP="005177BE">
      <w:pPr>
        <w:widowControl w:val="0"/>
        <w:autoSpaceDE w:val="0"/>
        <w:autoSpaceDN w:val="0"/>
        <w:adjustRightInd w:val="0"/>
        <w:rPr>
          <w:rFonts w:ascii="Calibri" w:hAnsi="Calibri" w:cs="Calibri"/>
          <w:color w:val="0070C0"/>
          <w:u w:color="6B006D"/>
        </w:rPr>
      </w:pPr>
    </w:p>
    <w:p w14:paraId="49D5B625"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hyperlink r:id="rId28" w:history="1">
        <w:r w:rsidRPr="005177BE">
          <w:rPr>
            <w:rFonts w:ascii="Calibri" w:hAnsi="Calibri" w:cs="Calibri"/>
            <w:color w:val="0070C0"/>
            <w:u w:val="single" w:color="6B006D"/>
          </w:rPr>
          <w:t xml:space="preserve">A 2003 Department of Health report </w:t>
        </w:r>
      </w:hyperlink>
      <w:r w:rsidRPr="005177BE">
        <w:rPr>
          <w:rFonts w:ascii="Calibri" w:hAnsi="Calibri" w:cs="Calibri"/>
          <w:color w:val="000000" w:themeColor="text1"/>
          <w:u w:color="6B006D"/>
        </w:rPr>
        <w:t xml:space="preserve">released by the Gosport Inquiry referred to ‘tardy’ management response to the </w:t>
      </w:r>
      <w:proofErr w:type="spellStart"/>
      <w:r w:rsidRPr="005177BE">
        <w:rPr>
          <w:rFonts w:ascii="Calibri" w:hAnsi="Calibri" w:cs="Calibri"/>
          <w:color w:val="000000" w:themeColor="text1"/>
          <w:u w:color="6B006D"/>
        </w:rPr>
        <w:t>whistleblowers’</w:t>
      </w:r>
      <w:proofErr w:type="spellEnd"/>
      <w:r w:rsidRPr="005177BE">
        <w:rPr>
          <w:rFonts w:ascii="Calibri" w:hAnsi="Calibri" w:cs="Calibri"/>
          <w:color w:val="000000" w:themeColor="text1"/>
          <w:u w:color="6B006D"/>
        </w:rPr>
        <w:t xml:space="preserve"> concerns:</w:t>
      </w:r>
    </w:p>
    <w:p w14:paraId="26B9884D" w14:textId="77777777" w:rsidR="005177BE" w:rsidRPr="005177BE" w:rsidRDefault="005177BE" w:rsidP="005177BE">
      <w:pPr>
        <w:widowControl w:val="0"/>
        <w:autoSpaceDE w:val="0"/>
        <w:autoSpaceDN w:val="0"/>
        <w:adjustRightInd w:val="0"/>
        <w:rPr>
          <w:rFonts w:ascii="Calibri" w:hAnsi="Calibri" w:cs="Calibri"/>
          <w:color w:val="14A0C2"/>
          <w:u w:color="6B006D"/>
        </w:rPr>
      </w:pPr>
      <w:r w:rsidRPr="005177BE">
        <w:rPr>
          <w:rFonts w:ascii="Calibri" w:hAnsi="Calibri" w:cs="Calibri"/>
          <w:color w:val="14A0C2"/>
          <w:u w:color="6B006D"/>
        </w:rPr>
        <w:t xml:space="preserve"> </w:t>
      </w:r>
    </w:p>
    <w:p w14:paraId="36AECA2A" w14:textId="77777777" w:rsidR="005177BE" w:rsidRPr="005177BE" w:rsidRDefault="005177BE" w:rsidP="005177BE">
      <w:pPr>
        <w:widowControl w:val="0"/>
        <w:autoSpaceDE w:val="0"/>
        <w:autoSpaceDN w:val="0"/>
        <w:adjustRightInd w:val="0"/>
        <w:rPr>
          <w:rFonts w:ascii="Calibri" w:hAnsi="Calibri" w:cs="Calibri"/>
          <w:color w:val="14A0C2"/>
          <w:u w:color="6B006D"/>
        </w:rPr>
      </w:pPr>
    </w:p>
    <w:p w14:paraId="6A8E7F14" w14:textId="77777777" w:rsidR="005177BE" w:rsidRPr="005177BE" w:rsidRDefault="005177BE" w:rsidP="005177BE">
      <w:pPr>
        <w:widowControl w:val="0"/>
        <w:autoSpaceDE w:val="0"/>
        <w:autoSpaceDN w:val="0"/>
        <w:adjustRightInd w:val="0"/>
        <w:rPr>
          <w:rFonts w:ascii="Arial" w:hAnsi="Arial" w:cs="Arial"/>
          <w:color w:val="453CCC"/>
          <w:u w:color="6B006D"/>
        </w:rPr>
      </w:pPr>
      <w:r w:rsidRPr="005177BE">
        <w:rPr>
          <w:rFonts w:ascii="Arial" w:hAnsi="Arial" w:cs="Arial"/>
          <w:noProof/>
          <w:color w:val="453CCC"/>
          <w:u w:color="6B006D"/>
        </w:rPr>
        <w:drawing>
          <wp:inline distT="0" distB="0" distL="0" distR="0" wp14:anchorId="3EEB8A2A" wp14:editId="6D203E67">
            <wp:extent cx="5038817" cy="1607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088626" cy="1623567"/>
                    </a:xfrm>
                    <a:prstGeom prst="rect">
                      <a:avLst/>
                    </a:prstGeom>
                    <a:noFill/>
                    <a:ln>
                      <a:noFill/>
                    </a:ln>
                  </pic:spPr>
                </pic:pic>
              </a:graphicData>
            </a:graphic>
          </wp:inline>
        </w:drawing>
      </w:r>
    </w:p>
    <w:p w14:paraId="77AE0997" w14:textId="77777777" w:rsidR="005177BE" w:rsidRPr="005177BE" w:rsidRDefault="005177BE" w:rsidP="005177BE">
      <w:pPr>
        <w:widowControl w:val="0"/>
        <w:autoSpaceDE w:val="0"/>
        <w:autoSpaceDN w:val="0"/>
        <w:adjustRightInd w:val="0"/>
        <w:rPr>
          <w:rFonts w:ascii="Calibri" w:hAnsi="Calibri" w:cs="Calibri"/>
          <w:color w:val="14A0C2"/>
          <w:u w:color="6B006D"/>
        </w:rPr>
      </w:pPr>
    </w:p>
    <w:p w14:paraId="6AB2D233" w14:textId="77777777" w:rsidR="005177BE" w:rsidRPr="005177BE" w:rsidRDefault="005177BE" w:rsidP="005177BE">
      <w:pPr>
        <w:widowControl w:val="0"/>
        <w:autoSpaceDE w:val="0"/>
        <w:autoSpaceDN w:val="0"/>
        <w:adjustRightInd w:val="0"/>
        <w:rPr>
          <w:rFonts w:ascii="Calibri" w:hAnsi="Calibri" w:cs="Calibri"/>
          <w:color w:val="0070C0"/>
          <w:u w:color="6B006D"/>
        </w:rPr>
      </w:pPr>
      <w:r w:rsidRPr="005177BE">
        <w:rPr>
          <w:rFonts w:ascii="Calibri" w:hAnsi="Calibri" w:cs="Calibri"/>
          <w:color w:val="14A0C2"/>
          <w:u w:color="6B006D"/>
        </w:rPr>
        <w:t xml:space="preserve"> </w:t>
      </w:r>
      <w:r w:rsidRPr="005177BE">
        <w:rPr>
          <w:rFonts w:ascii="Calibri" w:hAnsi="Calibri" w:cs="Calibri"/>
          <w:color w:val="000000" w:themeColor="text1"/>
          <w:u w:color="6B006D"/>
        </w:rPr>
        <w:t xml:space="preserve">Disclosed records of a meeting on 17 December 1991 between the whistleblowers, managers, a Consultant Geriatrician and the doctor at the centre of concerns revealed </w:t>
      </w:r>
      <w:hyperlink r:id="rId30" w:history="1">
        <w:r w:rsidRPr="005177BE">
          <w:rPr>
            <w:rFonts w:ascii="Calibri" w:hAnsi="Calibri" w:cs="Calibri"/>
            <w:color w:val="0070C0"/>
            <w:u w:val="single" w:color="6B006D"/>
          </w:rPr>
          <w:t>minimisation, an emphasis on deference to authority, an instruction to confine further disclosures to the internal route and criticism of the whistleblowers.</w:t>
        </w:r>
      </w:hyperlink>
    </w:p>
    <w:p w14:paraId="6936E18A" w14:textId="77777777" w:rsidR="005177BE" w:rsidRDefault="005177BE" w:rsidP="005177BE">
      <w:pPr>
        <w:widowControl w:val="0"/>
        <w:autoSpaceDE w:val="0"/>
        <w:autoSpaceDN w:val="0"/>
        <w:adjustRightInd w:val="0"/>
        <w:rPr>
          <w:rFonts w:ascii="Calibri" w:hAnsi="Calibri" w:cs="Calibri"/>
          <w:color w:val="0070C0"/>
          <w:u w:color="6B006D"/>
        </w:rPr>
      </w:pPr>
    </w:p>
    <w:p w14:paraId="7977645D" w14:textId="77777777" w:rsidR="005177BE" w:rsidRPr="005177BE" w:rsidRDefault="005177BE" w:rsidP="005177BE">
      <w:pPr>
        <w:widowControl w:val="0"/>
        <w:autoSpaceDE w:val="0"/>
        <w:autoSpaceDN w:val="0"/>
        <w:adjustRightInd w:val="0"/>
        <w:rPr>
          <w:rFonts w:ascii="Calibri" w:hAnsi="Calibri" w:cs="Calibri"/>
          <w:color w:val="0070C0"/>
          <w:u w:color="6B006D"/>
        </w:rPr>
      </w:pPr>
    </w:p>
    <w:p w14:paraId="74523FF0" w14:textId="77777777" w:rsidR="005177BE" w:rsidRPr="005177BE" w:rsidRDefault="005177BE" w:rsidP="005177BE">
      <w:pPr>
        <w:widowControl w:val="0"/>
        <w:autoSpaceDE w:val="0"/>
        <w:autoSpaceDN w:val="0"/>
        <w:adjustRightInd w:val="0"/>
        <w:jc w:val="center"/>
        <w:rPr>
          <w:rFonts w:ascii="Calibri" w:hAnsi="Calibri" w:cs="Calibri"/>
          <w:color w:val="0070C0"/>
          <w:u w:color="262626"/>
        </w:rPr>
      </w:pPr>
      <w:r w:rsidRPr="005177BE">
        <w:rPr>
          <w:rFonts w:ascii="Calibri" w:hAnsi="Calibri" w:cs="Calibri"/>
          <w:b/>
          <w:bCs/>
          <w:color w:val="0070C0"/>
          <w:u w:val="single" w:color="262626"/>
        </w:rPr>
        <w:t>The disaster that unfolded after the Gosport whistleblowers tried to raise the alarm but were ignored</w:t>
      </w:r>
    </w:p>
    <w:p w14:paraId="126BD9A5" w14:textId="77777777" w:rsidR="005177BE" w:rsidRPr="005177BE" w:rsidRDefault="005177BE" w:rsidP="005177BE">
      <w:pPr>
        <w:widowControl w:val="0"/>
        <w:autoSpaceDE w:val="0"/>
        <w:autoSpaceDN w:val="0"/>
        <w:adjustRightInd w:val="0"/>
        <w:rPr>
          <w:rFonts w:ascii="Calibri" w:hAnsi="Calibri" w:cs="Calibri"/>
          <w:color w:val="000000" w:themeColor="text1"/>
          <w:u w:color="262626"/>
        </w:rPr>
      </w:pPr>
      <w:r w:rsidRPr="005177BE">
        <w:rPr>
          <w:rFonts w:ascii="Calibri" w:hAnsi="Calibri" w:cs="Calibri"/>
          <w:color w:val="000000" w:themeColor="text1"/>
          <w:u w:color="262626"/>
        </w:rPr>
        <w:t xml:space="preserve"> </w:t>
      </w:r>
    </w:p>
    <w:p w14:paraId="4E89415E" w14:textId="77777777" w:rsidR="005177BE" w:rsidRPr="005177BE" w:rsidRDefault="005177BE" w:rsidP="005177BE">
      <w:pPr>
        <w:widowControl w:val="0"/>
        <w:autoSpaceDE w:val="0"/>
        <w:autoSpaceDN w:val="0"/>
        <w:adjustRightInd w:val="0"/>
        <w:rPr>
          <w:rFonts w:ascii="Calibri" w:hAnsi="Calibri" w:cs="Calibri"/>
          <w:color w:val="000000" w:themeColor="text1"/>
          <w:u w:color="262626"/>
        </w:rPr>
      </w:pPr>
      <w:r w:rsidRPr="005177BE">
        <w:rPr>
          <w:rFonts w:ascii="Calibri" w:hAnsi="Calibri" w:cs="Calibri"/>
          <w:color w:val="000000" w:themeColor="text1"/>
          <w:u w:color="262626"/>
        </w:rPr>
        <w:t>Gosport Inquiry report page 27:</w:t>
      </w:r>
    </w:p>
    <w:p w14:paraId="029D965C" w14:textId="77777777" w:rsidR="005177BE" w:rsidRPr="005177BE" w:rsidRDefault="005177BE" w:rsidP="005177BE">
      <w:pPr>
        <w:widowControl w:val="0"/>
        <w:autoSpaceDE w:val="0"/>
        <w:autoSpaceDN w:val="0"/>
        <w:adjustRightInd w:val="0"/>
        <w:rPr>
          <w:rFonts w:ascii="Calibri" w:hAnsi="Calibri" w:cs="Calibri"/>
          <w:color w:val="14A0C2"/>
          <w:u w:color="6B006D"/>
        </w:rPr>
      </w:pPr>
    </w:p>
    <w:p w14:paraId="729DE76A" w14:textId="77777777" w:rsidR="005177BE" w:rsidRPr="005177BE" w:rsidRDefault="005177BE" w:rsidP="005177BE">
      <w:pPr>
        <w:widowControl w:val="0"/>
        <w:autoSpaceDE w:val="0"/>
        <w:autoSpaceDN w:val="0"/>
        <w:adjustRightInd w:val="0"/>
        <w:rPr>
          <w:rFonts w:ascii="Calibri" w:hAnsi="Calibri" w:cs="Calibri"/>
          <w:color w:val="14A0C2"/>
          <w:u w:color="262626"/>
        </w:rPr>
      </w:pPr>
      <w:r w:rsidRPr="005177BE">
        <w:rPr>
          <w:rFonts w:ascii="Calibri" w:hAnsi="Calibri" w:cs="Calibri"/>
          <w:color w:val="14A0C2"/>
          <w:u w:color="6B006D"/>
        </w:rPr>
        <w:t xml:space="preserve"> </w:t>
      </w:r>
    </w:p>
    <w:p w14:paraId="2EC3BCDB" w14:textId="77777777" w:rsidR="005177BE" w:rsidRPr="005177BE" w:rsidRDefault="005177BE" w:rsidP="005177BE">
      <w:pPr>
        <w:widowControl w:val="0"/>
        <w:autoSpaceDE w:val="0"/>
        <w:autoSpaceDN w:val="0"/>
        <w:adjustRightInd w:val="0"/>
        <w:rPr>
          <w:rFonts w:ascii="Arial" w:hAnsi="Arial" w:cs="Arial"/>
          <w:color w:val="453CCC"/>
          <w:u w:color="262626"/>
        </w:rPr>
      </w:pPr>
      <w:r w:rsidRPr="005177BE">
        <w:rPr>
          <w:rFonts w:ascii="Arial" w:hAnsi="Arial" w:cs="Arial"/>
          <w:noProof/>
          <w:color w:val="453CCC"/>
          <w:u w:color="262626"/>
        </w:rPr>
        <w:drawing>
          <wp:inline distT="0" distB="0" distL="0" distR="0" wp14:anchorId="0906EAC2" wp14:editId="6968D955">
            <wp:extent cx="4892040" cy="2736735"/>
            <wp:effectExtent l="0" t="0" r="1016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907155" cy="2745191"/>
                    </a:xfrm>
                    <a:prstGeom prst="rect">
                      <a:avLst/>
                    </a:prstGeom>
                    <a:noFill/>
                    <a:ln>
                      <a:noFill/>
                    </a:ln>
                  </pic:spPr>
                </pic:pic>
              </a:graphicData>
            </a:graphic>
          </wp:inline>
        </w:drawing>
      </w:r>
    </w:p>
    <w:p w14:paraId="2630E4F8" w14:textId="77777777" w:rsidR="005177BE" w:rsidRPr="005177BE" w:rsidRDefault="005177BE" w:rsidP="005177BE">
      <w:pPr>
        <w:widowControl w:val="0"/>
        <w:autoSpaceDE w:val="0"/>
        <w:autoSpaceDN w:val="0"/>
        <w:adjustRightInd w:val="0"/>
        <w:rPr>
          <w:rFonts w:ascii="Calibri" w:hAnsi="Calibri" w:cs="Calibri"/>
          <w:color w:val="14A0C2"/>
          <w:u w:color="262626"/>
        </w:rPr>
      </w:pPr>
    </w:p>
    <w:p w14:paraId="3CCCB58B" w14:textId="77777777" w:rsidR="005177BE" w:rsidRDefault="005177BE" w:rsidP="005177BE">
      <w:pPr>
        <w:widowControl w:val="0"/>
        <w:autoSpaceDE w:val="0"/>
        <w:autoSpaceDN w:val="0"/>
        <w:adjustRightInd w:val="0"/>
        <w:rPr>
          <w:rFonts w:ascii="Calibri" w:hAnsi="Calibri" w:cs="Calibri"/>
          <w:color w:val="14A0C2"/>
          <w:u w:color="262626"/>
        </w:rPr>
      </w:pPr>
    </w:p>
    <w:p w14:paraId="145D58DC" w14:textId="77777777" w:rsidR="005177BE" w:rsidRPr="005177BE" w:rsidRDefault="005177BE" w:rsidP="005177BE">
      <w:pPr>
        <w:widowControl w:val="0"/>
        <w:autoSpaceDE w:val="0"/>
        <w:autoSpaceDN w:val="0"/>
        <w:adjustRightInd w:val="0"/>
        <w:rPr>
          <w:rFonts w:ascii="Calibri" w:hAnsi="Calibri" w:cs="Calibri"/>
          <w:u w:color="262626"/>
        </w:rPr>
      </w:pPr>
      <w:r w:rsidRPr="005177BE">
        <w:rPr>
          <w:rFonts w:ascii="Calibri" w:hAnsi="Calibri" w:cs="Calibri"/>
          <w:color w:val="262626"/>
          <w:u w:color="262626"/>
        </w:rPr>
        <w:t>Gosport Inquiry report page 34:</w:t>
      </w:r>
    </w:p>
    <w:p w14:paraId="5C26AEB6" w14:textId="77777777" w:rsidR="005177BE" w:rsidRPr="005177BE" w:rsidRDefault="005177BE" w:rsidP="005177BE">
      <w:pPr>
        <w:widowControl w:val="0"/>
        <w:autoSpaceDE w:val="0"/>
        <w:autoSpaceDN w:val="0"/>
        <w:adjustRightInd w:val="0"/>
        <w:rPr>
          <w:rFonts w:ascii="Calibri" w:hAnsi="Calibri" w:cs="Calibri"/>
          <w:u w:color="262626"/>
        </w:rPr>
      </w:pPr>
      <w:r w:rsidRPr="005177BE">
        <w:rPr>
          <w:rFonts w:ascii="Calibri" w:hAnsi="Calibri" w:cs="Calibri"/>
          <w:color w:val="262626"/>
          <w:u w:color="262626"/>
        </w:rPr>
        <w:t xml:space="preserve"> </w:t>
      </w:r>
    </w:p>
    <w:p w14:paraId="53095E33" w14:textId="77777777" w:rsidR="005177BE" w:rsidRPr="005177BE" w:rsidRDefault="005177BE" w:rsidP="005177BE">
      <w:pPr>
        <w:widowControl w:val="0"/>
        <w:autoSpaceDE w:val="0"/>
        <w:autoSpaceDN w:val="0"/>
        <w:adjustRightInd w:val="0"/>
        <w:rPr>
          <w:rFonts w:ascii="Calibri" w:hAnsi="Calibri" w:cs="Calibri"/>
          <w:u w:color="262626"/>
        </w:rPr>
      </w:pPr>
      <w:r w:rsidRPr="005177BE">
        <w:rPr>
          <w:rFonts w:ascii="Calibri" w:hAnsi="Calibri" w:cs="Calibri"/>
          <w:color w:val="262626"/>
          <w:u w:color="262626"/>
        </w:rPr>
        <w:t>Survival of those who were given continuous diamorphine without appropriate clinical indication: ‘59% were dead in two days or less.’</w:t>
      </w:r>
    </w:p>
    <w:p w14:paraId="296F9B74" w14:textId="77777777" w:rsidR="005177BE" w:rsidRPr="005177BE" w:rsidRDefault="005177BE" w:rsidP="005177BE">
      <w:pPr>
        <w:widowControl w:val="0"/>
        <w:autoSpaceDE w:val="0"/>
        <w:autoSpaceDN w:val="0"/>
        <w:adjustRightInd w:val="0"/>
        <w:rPr>
          <w:rFonts w:ascii="Calibri" w:hAnsi="Calibri" w:cs="Calibri"/>
          <w:color w:val="14A0C2"/>
          <w:u w:color="262626"/>
        </w:rPr>
      </w:pPr>
    </w:p>
    <w:p w14:paraId="39AB6B36" w14:textId="77777777" w:rsidR="005177BE" w:rsidRPr="005177BE" w:rsidRDefault="005177BE" w:rsidP="005177BE">
      <w:pPr>
        <w:widowControl w:val="0"/>
        <w:autoSpaceDE w:val="0"/>
        <w:autoSpaceDN w:val="0"/>
        <w:adjustRightInd w:val="0"/>
        <w:rPr>
          <w:rFonts w:ascii="Arial" w:hAnsi="Arial" w:cs="Arial"/>
          <w:color w:val="453CCC"/>
          <w:u w:color="262626"/>
        </w:rPr>
      </w:pPr>
      <w:r w:rsidRPr="005177BE">
        <w:rPr>
          <w:rFonts w:ascii="Arial" w:hAnsi="Arial" w:cs="Arial"/>
          <w:noProof/>
          <w:color w:val="453CCC"/>
          <w:u w:color="262626"/>
        </w:rPr>
        <w:drawing>
          <wp:inline distT="0" distB="0" distL="0" distR="0" wp14:anchorId="76668F4E" wp14:editId="5794A616">
            <wp:extent cx="6073140" cy="32779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081733" cy="3282559"/>
                    </a:xfrm>
                    <a:prstGeom prst="rect">
                      <a:avLst/>
                    </a:prstGeom>
                    <a:noFill/>
                    <a:ln>
                      <a:noFill/>
                    </a:ln>
                  </pic:spPr>
                </pic:pic>
              </a:graphicData>
            </a:graphic>
          </wp:inline>
        </w:drawing>
      </w:r>
    </w:p>
    <w:p w14:paraId="003CC7B2" w14:textId="77777777" w:rsidR="005177BE" w:rsidRDefault="005177BE" w:rsidP="005177BE">
      <w:pPr>
        <w:widowControl w:val="0"/>
        <w:autoSpaceDE w:val="0"/>
        <w:autoSpaceDN w:val="0"/>
        <w:adjustRightInd w:val="0"/>
        <w:rPr>
          <w:rFonts w:ascii="Calibri" w:hAnsi="Calibri" w:cs="Calibri"/>
          <w:color w:val="14A0C2"/>
          <w:u w:color="262626"/>
        </w:rPr>
      </w:pPr>
    </w:p>
    <w:p w14:paraId="36C5994F" w14:textId="77777777" w:rsidR="005177BE" w:rsidRPr="005177BE" w:rsidRDefault="005177BE" w:rsidP="005177BE">
      <w:pPr>
        <w:widowControl w:val="0"/>
        <w:autoSpaceDE w:val="0"/>
        <w:autoSpaceDN w:val="0"/>
        <w:adjustRightInd w:val="0"/>
        <w:rPr>
          <w:rFonts w:ascii="Calibri" w:hAnsi="Calibri" w:cs="Calibri"/>
          <w:color w:val="14A0C2"/>
          <w:u w:color="262626"/>
        </w:rPr>
      </w:pPr>
      <w:r w:rsidRPr="005177BE">
        <w:rPr>
          <w:rFonts w:ascii="Calibri" w:hAnsi="Calibri" w:cs="Calibri"/>
          <w:color w:val="000000" w:themeColor="text1"/>
          <w:u w:color="262626"/>
        </w:rPr>
        <w:t>I hope that Parliament will recognise that it is time to end the last twenty years of fruitless whistleblowing litigation under PIDA in the Employment Tribunal, which drains the public purse but without protecting the public. Substantive reform of UK whistleblowing law is needed.</w:t>
      </w:r>
    </w:p>
    <w:p w14:paraId="55973488" w14:textId="77777777" w:rsidR="005177BE" w:rsidRPr="005177BE" w:rsidRDefault="005177BE" w:rsidP="005177BE">
      <w:pPr>
        <w:widowControl w:val="0"/>
        <w:autoSpaceDE w:val="0"/>
        <w:autoSpaceDN w:val="0"/>
        <w:adjustRightInd w:val="0"/>
        <w:rPr>
          <w:rFonts w:ascii="Calibri" w:hAnsi="Calibri" w:cs="Calibri"/>
          <w:color w:val="14A0C2"/>
          <w:u w:color="262626"/>
        </w:rPr>
      </w:pPr>
      <w:r w:rsidRPr="005177BE">
        <w:rPr>
          <w:rFonts w:ascii="Calibri" w:hAnsi="Calibri" w:cs="Calibri"/>
          <w:color w:val="14A0C2"/>
          <w:u w:color="262626"/>
        </w:rPr>
        <w:t xml:space="preserve"> </w:t>
      </w:r>
    </w:p>
    <w:p w14:paraId="24C71C8D" w14:textId="77777777" w:rsidR="005177BE" w:rsidRPr="005177BE" w:rsidRDefault="005177BE" w:rsidP="005177BE">
      <w:pPr>
        <w:widowControl w:val="0"/>
        <w:autoSpaceDE w:val="0"/>
        <w:autoSpaceDN w:val="0"/>
        <w:adjustRightInd w:val="0"/>
        <w:rPr>
          <w:rFonts w:ascii="Calibri" w:hAnsi="Calibri" w:cs="Calibri"/>
          <w:color w:val="14A0C2"/>
          <w:u w:color="262626"/>
        </w:rPr>
      </w:pPr>
      <w:hyperlink r:id="rId33" w:history="1">
        <w:r w:rsidRPr="005177BE">
          <w:rPr>
            <w:rFonts w:ascii="Calibri" w:hAnsi="Calibri" w:cs="Calibri"/>
            <w:color w:val="0B5AB2"/>
            <w:u w:val="single" w:color="0B5AB2"/>
          </w:rPr>
          <w:t>Replacing the Public Interest Disclosure Act</w:t>
        </w:r>
      </w:hyperlink>
    </w:p>
    <w:p w14:paraId="059F0A38" w14:textId="77777777" w:rsidR="005177BE" w:rsidRPr="005177BE" w:rsidRDefault="005177BE" w:rsidP="005177BE">
      <w:pPr>
        <w:widowControl w:val="0"/>
        <w:autoSpaceDE w:val="0"/>
        <w:autoSpaceDN w:val="0"/>
        <w:adjustRightInd w:val="0"/>
        <w:rPr>
          <w:rFonts w:ascii="Calibri" w:hAnsi="Calibri" w:cs="Calibri"/>
          <w:color w:val="14A0C2"/>
          <w:u w:color="262626"/>
        </w:rPr>
      </w:pPr>
      <w:r w:rsidRPr="005177BE">
        <w:rPr>
          <w:rFonts w:ascii="Calibri" w:hAnsi="Calibri" w:cs="Calibri"/>
          <w:color w:val="14A0C2"/>
          <w:u w:color="262626"/>
        </w:rPr>
        <w:t xml:space="preserve"> </w:t>
      </w:r>
    </w:p>
    <w:p w14:paraId="4157B446"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262626"/>
        </w:rPr>
        <w:t xml:space="preserve">I also ask parliament to set aside ineffective, compromised models of internal Guardians and Champions, which are also wasteful and </w:t>
      </w:r>
      <w:hyperlink r:id="rId34" w:history="1">
        <w:r w:rsidRPr="005177BE">
          <w:rPr>
            <w:rFonts w:ascii="Calibri" w:hAnsi="Calibri" w:cs="Calibri"/>
            <w:color w:val="0B5AB2"/>
            <w:u w:val="single" w:color="0B5AB2"/>
          </w:rPr>
          <w:t>risky both to employees who act as ‘Guardians’ or 'Champions</w:t>
        </w:r>
      </w:hyperlink>
      <w:r w:rsidRPr="005177BE">
        <w:rPr>
          <w:rFonts w:ascii="Calibri" w:hAnsi="Calibri" w:cs="Calibri"/>
          <w:color w:val="0B5AB2"/>
          <w:u w:val="single" w:color="0B5AB2"/>
        </w:rPr>
        <w:t>’</w:t>
      </w:r>
      <w:r w:rsidRPr="005177BE">
        <w:rPr>
          <w:rFonts w:ascii="Calibri" w:hAnsi="Calibri" w:cs="Calibri"/>
          <w:color w:val="0B5AB2"/>
          <w:u w:color="0B5AB2"/>
        </w:rPr>
        <w:t xml:space="preserve"> </w:t>
      </w:r>
      <w:r w:rsidRPr="005177BE">
        <w:rPr>
          <w:rFonts w:ascii="Calibri" w:hAnsi="Calibri" w:cs="Calibri"/>
          <w:color w:val="000000" w:themeColor="text1"/>
          <w:u w:color="0B5AB2"/>
        </w:rPr>
        <w:t>and to inexperienced whistleblowers who disclose without understanding the limits of the model.</w:t>
      </w:r>
    </w:p>
    <w:p w14:paraId="5CABC888"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 </w:t>
      </w:r>
    </w:p>
    <w:p w14:paraId="4538E0D9"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Yours sincerely,</w:t>
      </w:r>
    </w:p>
    <w:p w14:paraId="3216BDB3"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 </w:t>
      </w:r>
    </w:p>
    <w:p w14:paraId="2D783FD7"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Dr Minh Alexander</w:t>
      </w:r>
    </w:p>
    <w:p w14:paraId="7935DD57"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NHS </w:t>
      </w:r>
      <w:proofErr w:type="spellStart"/>
      <w:r w:rsidRPr="005177BE">
        <w:rPr>
          <w:rFonts w:ascii="Calibri" w:hAnsi="Calibri" w:cs="Calibri"/>
          <w:color w:val="000000" w:themeColor="text1"/>
          <w:u w:color="0B5AB2"/>
        </w:rPr>
        <w:t>whistleblower</w:t>
      </w:r>
      <w:proofErr w:type="spellEnd"/>
      <w:r w:rsidRPr="005177BE">
        <w:rPr>
          <w:rFonts w:ascii="Calibri" w:hAnsi="Calibri" w:cs="Calibri"/>
          <w:color w:val="000000" w:themeColor="text1"/>
          <w:u w:color="0B5AB2"/>
        </w:rPr>
        <w:t xml:space="preserve"> and former consultant psychiatrist</w:t>
      </w:r>
    </w:p>
    <w:p w14:paraId="22794253"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 </w:t>
      </w:r>
    </w:p>
    <w:p w14:paraId="20F23D66"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Ann Reeves</w:t>
      </w:r>
    </w:p>
    <w:p w14:paraId="082A4454"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Julie Bailey</w:t>
      </w:r>
    </w:p>
    <w:p w14:paraId="588C0EED"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Clare </w:t>
      </w:r>
      <w:proofErr w:type="spellStart"/>
      <w:r w:rsidRPr="005177BE">
        <w:rPr>
          <w:rFonts w:ascii="Calibri" w:hAnsi="Calibri" w:cs="Calibri"/>
          <w:color w:val="000000" w:themeColor="text1"/>
          <w:u w:color="0B5AB2"/>
        </w:rPr>
        <w:t>Sardari</w:t>
      </w:r>
      <w:proofErr w:type="spellEnd"/>
    </w:p>
    <w:p w14:paraId="10256DB9"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Martin Morton</w:t>
      </w:r>
    </w:p>
    <w:p w14:paraId="06EEFA99"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Prof Brian </w:t>
      </w:r>
      <w:proofErr w:type="spellStart"/>
      <w:r w:rsidRPr="005177BE">
        <w:rPr>
          <w:rFonts w:ascii="Calibri" w:hAnsi="Calibri" w:cs="Calibri"/>
          <w:color w:val="000000" w:themeColor="text1"/>
          <w:u w:color="0B5AB2"/>
        </w:rPr>
        <w:t>Jarman</w:t>
      </w:r>
      <w:proofErr w:type="spellEnd"/>
    </w:p>
    <w:p w14:paraId="19106F64"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Dr Philippa Whitford MP</w:t>
      </w:r>
    </w:p>
    <w:p w14:paraId="268DFE76"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Ann Clwyd MP </w:t>
      </w:r>
    </w:p>
    <w:p w14:paraId="3067B203"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Michelle </w:t>
      </w:r>
      <w:proofErr w:type="spellStart"/>
      <w:r w:rsidRPr="005177BE">
        <w:rPr>
          <w:rFonts w:ascii="Calibri" w:hAnsi="Calibri" w:cs="Calibri"/>
          <w:color w:val="000000" w:themeColor="text1"/>
          <w:u w:color="0B5AB2"/>
        </w:rPr>
        <w:t>Stanistreet</w:t>
      </w:r>
      <w:proofErr w:type="spellEnd"/>
      <w:r w:rsidRPr="005177BE">
        <w:rPr>
          <w:rFonts w:ascii="Calibri" w:hAnsi="Calibri" w:cs="Calibri"/>
          <w:color w:val="000000" w:themeColor="text1"/>
          <w:u w:color="0B5AB2"/>
        </w:rPr>
        <w:t xml:space="preserve"> NUJ</w:t>
      </w:r>
    </w:p>
    <w:p w14:paraId="1524D8F6"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David Kaye UN Special Rapporteur on the Promotion and Protection of the Right to Freedom of Opinion and Expression, UCI</w:t>
      </w:r>
    </w:p>
    <w:p w14:paraId="41A40DDD"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Bishop James Jones’ Office</w:t>
      </w:r>
    </w:p>
    <w:p w14:paraId="4DB4AF7A"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Steve Barclay Minister of State for Health</w:t>
      </w:r>
    </w:p>
    <w:p w14:paraId="27BCAD25"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Caroline </w:t>
      </w:r>
      <w:proofErr w:type="spellStart"/>
      <w:r w:rsidRPr="005177BE">
        <w:rPr>
          <w:rFonts w:ascii="Calibri" w:hAnsi="Calibri" w:cs="Calibri"/>
          <w:color w:val="000000" w:themeColor="text1"/>
          <w:u w:color="0B5AB2"/>
        </w:rPr>
        <w:t>Dinenage</w:t>
      </w:r>
      <w:proofErr w:type="spellEnd"/>
      <w:r w:rsidRPr="005177BE">
        <w:rPr>
          <w:rFonts w:ascii="Calibri" w:hAnsi="Calibri" w:cs="Calibri"/>
          <w:color w:val="000000" w:themeColor="text1"/>
          <w:u w:color="0B5AB2"/>
        </w:rPr>
        <w:t xml:space="preserve"> Minister of State for Care</w:t>
      </w:r>
    </w:p>
    <w:p w14:paraId="0C4B2568"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Rob Behrens PHSO</w:t>
      </w:r>
    </w:p>
    <w:p w14:paraId="39E6CCC4"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Rosemary Agnew SPSO</w:t>
      </w:r>
    </w:p>
    <w:p w14:paraId="664A47B4"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Sir </w:t>
      </w:r>
      <w:proofErr w:type="spellStart"/>
      <w:r w:rsidRPr="005177BE">
        <w:rPr>
          <w:rFonts w:ascii="Calibri" w:hAnsi="Calibri" w:cs="Calibri"/>
          <w:color w:val="000000" w:themeColor="text1"/>
          <w:u w:color="0B5AB2"/>
        </w:rPr>
        <w:t>Amyas</w:t>
      </w:r>
      <w:proofErr w:type="spellEnd"/>
      <w:r w:rsidRPr="005177BE">
        <w:rPr>
          <w:rFonts w:ascii="Calibri" w:hAnsi="Calibri" w:cs="Calibri"/>
          <w:color w:val="000000" w:themeColor="text1"/>
          <w:u w:color="0B5AB2"/>
        </w:rPr>
        <w:t xml:space="preserve"> Morse NAO</w:t>
      </w:r>
    </w:p>
    <w:p w14:paraId="4AADAFB0"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Paul Johnstone NAO</w:t>
      </w:r>
    </w:p>
    <w:p w14:paraId="0439D0FA"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David Isaac EHRC</w:t>
      </w:r>
    </w:p>
    <w:p w14:paraId="3912B8B9"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Lord Bew </w:t>
      </w:r>
    </w:p>
    <w:p w14:paraId="1E456A00"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Lord Woolf </w:t>
      </w:r>
    </w:p>
    <w:p w14:paraId="68003ED7"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Baroness Lawrence </w:t>
      </w:r>
    </w:p>
    <w:p w14:paraId="6C77AAD3"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Baroness Nicholson </w:t>
      </w:r>
    </w:p>
    <w:p w14:paraId="45E14FFF"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Lord Trimble</w:t>
      </w:r>
    </w:p>
    <w:p w14:paraId="6FC6C07A"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Jennifer Benjamin DHSC</w:t>
      </w:r>
    </w:p>
    <w:p w14:paraId="36D2F62B"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Chris Page DHSC</w:t>
      </w:r>
    </w:p>
    <w:p w14:paraId="563A8E2F"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r w:rsidRPr="005177BE">
        <w:rPr>
          <w:rFonts w:ascii="Calibri" w:hAnsi="Calibri" w:cs="Calibri"/>
          <w:color w:val="000000" w:themeColor="text1"/>
          <w:u w:color="0B5AB2"/>
        </w:rPr>
        <w:t xml:space="preserve">Daniel </w:t>
      </w:r>
      <w:proofErr w:type="spellStart"/>
      <w:r w:rsidRPr="005177BE">
        <w:rPr>
          <w:rFonts w:ascii="Calibri" w:hAnsi="Calibri" w:cs="Calibri"/>
          <w:color w:val="000000" w:themeColor="text1"/>
          <w:u w:color="0B5AB2"/>
        </w:rPr>
        <w:t>Malynn</w:t>
      </w:r>
      <w:proofErr w:type="spellEnd"/>
      <w:r w:rsidRPr="005177BE">
        <w:rPr>
          <w:rFonts w:ascii="Calibri" w:hAnsi="Calibri" w:cs="Calibri"/>
          <w:color w:val="000000" w:themeColor="text1"/>
          <w:u w:color="0B5AB2"/>
        </w:rPr>
        <w:t xml:space="preserve"> DHSC</w:t>
      </w:r>
    </w:p>
    <w:p w14:paraId="1F6D949E"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proofErr w:type="spellStart"/>
      <w:r w:rsidRPr="005177BE">
        <w:rPr>
          <w:rFonts w:ascii="Calibri" w:hAnsi="Calibri" w:cs="Calibri"/>
          <w:color w:val="000000" w:themeColor="text1"/>
          <w:u w:color="0B5AB2"/>
        </w:rPr>
        <w:t>Gurpreet</w:t>
      </w:r>
      <w:proofErr w:type="spellEnd"/>
      <w:r w:rsidRPr="005177BE">
        <w:rPr>
          <w:rFonts w:ascii="Calibri" w:hAnsi="Calibri" w:cs="Calibri"/>
          <w:color w:val="000000" w:themeColor="text1"/>
          <w:u w:color="0B5AB2"/>
        </w:rPr>
        <w:t xml:space="preserve"> Chana BEIS </w:t>
      </w:r>
    </w:p>
    <w:p w14:paraId="49EB2852" w14:textId="77777777" w:rsidR="005177BE" w:rsidRPr="005177BE" w:rsidRDefault="005177BE" w:rsidP="005177BE">
      <w:pPr>
        <w:widowControl w:val="0"/>
        <w:autoSpaceDE w:val="0"/>
        <w:autoSpaceDN w:val="0"/>
        <w:adjustRightInd w:val="0"/>
        <w:rPr>
          <w:rFonts w:ascii="Calibri" w:hAnsi="Calibri" w:cs="Calibri"/>
          <w:color w:val="000000" w:themeColor="text1"/>
          <w:u w:color="0B5AB2"/>
        </w:rPr>
      </w:pPr>
      <w:proofErr w:type="spellStart"/>
      <w:r w:rsidRPr="005177BE">
        <w:rPr>
          <w:rFonts w:ascii="Calibri" w:hAnsi="Calibri" w:cs="Calibri"/>
          <w:color w:val="000000" w:themeColor="text1"/>
          <w:u w:color="0B5AB2"/>
        </w:rPr>
        <w:t>Shabana</w:t>
      </w:r>
      <w:proofErr w:type="spellEnd"/>
      <w:r w:rsidRPr="005177BE">
        <w:rPr>
          <w:rFonts w:ascii="Calibri" w:hAnsi="Calibri" w:cs="Calibri"/>
          <w:color w:val="000000" w:themeColor="text1"/>
          <w:u w:color="0B5AB2"/>
        </w:rPr>
        <w:t xml:space="preserve"> </w:t>
      </w:r>
      <w:proofErr w:type="spellStart"/>
      <w:proofErr w:type="gramStart"/>
      <w:r w:rsidRPr="005177BE">
        <w:rPr>
          <w:rFonts w:ascii="Calibri" w:hAnsi="Calibri" w:cs="Calibri"/>
          <w:color w:val="000000" w:themeColor="text1"/>
          <w:u w:color="0B5AB2"/>
        </w:rPr>
        <w:t>Gulma</w:t>
      </w:r>
      <w:proofErr w:type="spellEnd"/>
      <w:r w:rsidRPr="005177BE">
        <w:rPr>
          <w:rFonts w:ascii="Calibri" w:hAnsi="Calibri" w:cs="Calibri"/>
          <w:color w:val="000000" w:themeColor="text1"/>
          <w:u w:color="0B5AB2"/>
        </w:rPr>
        <w:t xml:space="preserve">  JCHR</w:t>
      </w:r>
      <w:proofErr w:type="gramEnd"/>
    </w:p>
    <w:p w14:paraId="5D76B119" w14:textId="77777777" w:rsidR="005177BE" w:rsidRPr="005177BE" w:rsidRDefault="005177BE" w:rsidP="005177BE">
      <w:pPr>
        <w:widowControl w:val="0"/>
        <w:autoSpaceDE w:val="0"/>
        <w:autoSpaceDN w:val="0"/>
        <w:adjustRightInd w:val="0"/>
        <w:rPr>
          <w:rFonts w:ascii="Calibri" w:hAnsi="Calibri" w:cs="Calibri"/>
          <w:color w:val="14A0C2"/>
          <w:u w:color="0B5AB2"/>
        </w:rPr>
      </w:pPr>
    </w:p>
    <w:p w14:paraId="2D74E7B9" w14:textId="77777777" w:rsidR="005177BE" w:rsidRPr="005177BE" w:rsidRDefault="005177BE" w:rsidP="005177BE">
      <w:pPr>
        <w:widowControl w:val="0"/>
        <w:autoSpaceDE w:val="0"/>
        <w:autoSpaceDN w:val="0"/>
        <w:adjustRightInd w:val="0"/>
        <w:rPr>
          <w:rFonts w:ascii="Calibri" w:hAnsi="Calibri" w:cs="Calibri"/>
          <w:color w:val="14A0C2"/>
          <w:u w:color="0B5AB2"/>
        </w:rPr>
      </w:pPr>
      <w:r w:rsidRPr="005177BE">
        <w:rPr>
          <w:rFonts w:ascii="Calibri" w:hAnsi="Calibri" w:cs="Calibri"/>
          <w:color w:val="14A0C2"/>
          <w:u w:color="0B5AB2"/>
        </w:rPr>
        <w:t xml:space="preserve"> </w:t>
      </w:r>
    </w:p>
    <w:p w14:paraId="78EA5D4D" w14:textId="77777777" w:rsidR="005177BE" w:rsidRPr="005177BE" w:rsidRDefault="005177BE" w:rsidP="005177BE">
      <w:pPr>
        <w:widowControl w:val="0"/>
        <w:autoSpaceDE w:val="0"/>
        <w:autoSpaceDN w:val="0"/>
        <w:adjustRightInd w:val="0"/>
        <w:rPr>
          <w:rFonts w:ascii="Calibri" w:hAnsi="Calibri" w:cs="Calibri"/>
          <w:color w:val="0070C0"/>
          <w:u w:color="6B006D"/>
        </w:rPr>
      </w:pPr>
      <w:r w:rsidRPr="005177BE">
        <w:rPr>
          <w:rFonts w:ascii="Calibri" w:hAnsi="Calibri" w:cs="Calibri"/>
          <w:color w:val="000000" w:themeColor="text1"/>
          <w:u w:val="single" w:color="6B006D"/>
        </w:rPr>
        <w:t>1</w:t>
      </w:r>
      <w:r w:rsidRPr="005177BE">
        <w:rPr>
          <w:rFonts w:ascii="Calibri" w:hAnsi="Calibri" w:cs="Calibri"/>
          <w:color w:val="000000" w:themeColor="text1"/>
          <w:u w:color="6B006D"/>
        </w:rPr>
        <w:t xml:space="preserve"> Upon taking up post </w:t>
      </w:r>
      <w:hyperlink r:id="rId35" w:history="1">
        <w:r w:rsidRPr="005177BE">
          <w:rPr>
            <w:rFonts w:ascii="Calibri" w:hAnsi="Calibri" w:cs="Calibri"/>
            <w:color w:val="0070C0"/>
            <w:u w:val="single" w:color="6B006D"/>
          </w:rPr>
          <w:t>in October 2016 the National Guardian indicated in an interview to The Times that she did not envisage her lack of statutory powers would be a problem:</w:t>
        </w:r>
      </w:hyperlink>
    </w:p>
    <w:p w14:paraId="520A3C8C" w14:textId="77777777" w:rsidR="005177BE" w:rsidRPr="005177BE" w:rsidRDefault="005177BE" w:rsidP="005177BE">
      <w:pPr>
        <w:widowControl w:val="0"/>
        <w:autoSpaceDE w:val="0"/>
        <w:autoSpaceDN w:val="0"/>
        <w:adjustRightInd w:val="0"/>
        <w:rPr>
          <w:rFonts w:ascii="Calibri" w:hAnsi="Calibri" w:cs="Calibri"/>
          <w:color w:val="14A0C2"/>
          <w:u w:color="6B006D"/>
        </w:rPr>
      </w:pPr>
      <w:r w:rsidRPr="005177BE">
        <w:rPr>
          <w:rFonts w:ascii="Calibri" w:hAnsi="Calibri" w:cs="Calibri"/>
          <w:color w:val="14A0C2"/>
          <w:u w:color="6B006D"/>
        </w:rPr>
        <w:t xml:space="preserve"> </w:t>
      </w:r>
    </w:p>
    <w:p w14:paraId="6DC19E26"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i/>
          <w:iCs/>
          <w:color w:val="000000" w:themeColor="text1"/>
          <w:u w:color="6B006D"/>
        </w:rPr>
        <w:t xml:space="preserve">“Some critics have said that her office can achieve little without formal investigatory powers, but she insisted that most people in the NHS wanted to improve and a lot could be done by helping them. “I’m really hoping to work in partnership as a supportive and developmental arm rather than something which </w:t>
      </w:r>
      <w:proofErr w:type="gramStart"/>
      <w:r w:rsidRPr="005177BE">
        <w:rPr>
          <w:rFonts w:ascii="Calibri" w:hAnsi="Calibri" w:cs="Calibri"/>
          <w:i/>
          <w:iCs/>
          <w:color w:val="000000" w:themeColor="text1"/>
          <w:u w:color="6B006D"/>
        </w:rPr>
        <w:t>is seen as</w:t>
      </w:r>
      <w:proofErr w:type="gramEnd"/>
      <w:r w:rsidRPr="005177BE">
        <w:rPr>
          <w:rFonts w:ascii="Calibri" w:hAnsi="Calibri" w:cs="Calibri"/>
          <w:i/>
          <w:iCs/>
          <w:color w:val="000000" w:themeColor="text1"/>
          <w:u w:color="6B006D"/>
        </w:rPr>
        <w:t xml:space="preserve"> punitive,” she said”</w:t>
      </w:r>
    </w:p>
    <w:p w14:paraId="37DD0919"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 </w:t>
      </w:r>
    </w:p>
    <w:p w14:paraId="35B2D023"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On 18 January 2017 campaigners invited the National Guardian to seek powers and a stronger remit for protecting whistleblowers:</w:t>
      </w:r>
    </w:p>
    <w:p w14:paraId="27E79034"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 </w:t>
      </w:r>
    </w:p>
    <w:p w14:paraId="7993EB49" w14:textId="77777777" w:rsidR="005177BE" w:rsidRPr="005177BE" w:rsidRDefault="005177BE" w:rsidP="005177BE">
      <w:pPr>
        <w:widowControl w:val="0"/>
        <w:autoSpaceDE w:val="0"/>
        <w:autoSpaceDN w:val="0"/>
        <w:adjustRightInd w:val="0"/>
        <w:rPr>
          <w:rFonts w:ascii="Calibri" w:hAnsi="Calibri" w:cs="Calibri"/>
          <w:i/>
          <w:iCs/>
          <w:color w:val="000000" w:themeColor="text1"/>
          <w:u w:color="6B006D"/>
        </w:rPr>
      </w:pPr>
      <w:r w:rsidRPr="005177BE">
        <w:rPr>
          <w:rFonts w:ascii="Calibri" w:hAnsi="Calibri" w:cs="Calibri"/>
          <w:i/>
          <w:iCs/>
          <w:color w:val="000000" w:themeColor="text1"/>
          <w:u w:color="6B006D"/>
        </w:rPr>
        <w:t>“In brief, we recommend:</w:t>
      </w:r>
    </w:p>
    <w:p w14:paraId="3AB64BE7"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p>
    <w:p w14:paraId="7E8AA479" w14:textId="77777777" w:rsidR="005177BE" w:rsidRPr="005177BE" w:rsidRDefault="005177BE" w:rsidP="005177BE">
      <w:pPr>
        <w:widowControl w:val="0"/>
        <w:autoSpaceDE w:val="0"/>
        <w:autoSpaceDN w:val="0"/>
        <w:adjustRightInd w:val="0"/>
        <w:ind w:left="960" w:hanging="960"/>
        <w:rPr>
          <w:rFonts w:ascii="Calibri" w:hAnsi="Calibri" w:cs="Calibri"/>
          <w:color w:val="000000" w:themeColor="text1"/>
          <w:u w:color="6B006D"/>
        </w:rPr>
      </w:pPr>
      <w:r w:rsidRPr="005177BE">
        <w:rPr>
          <w:rFonts w:ascii="Symbol" w:hAnsi="Symbol" w:cs="Symbol"/>
          <w:color w:val="000000" w:themeColor="text1"/>
          <w:u w:color="6B006D"/>
        </w:rPr>
        <w:t></w:t>
      </w:r>
      <w:r w:rsidRPr="005177BE">
        <w:rPr>
          <w:color w:val="000000" w:themeColor="text1"/>
          <w:u w:color="6B006D"/>
        </w:rPr>
        <w:t xml:space="preserve">      </w:t>
      </w:r>
      <w:r w:rsidRPr="005177BE">
        <w:rPr>
          <w:rFonts w:ascii="Calibri" w:hAnsi="Calibri" w:cs="Calibri"/>
          <w:i/>
          <w:iCs/>
          <w:color w:val="000000" w:themeColor="text1"/>
          <w:u w:color="6B006D"/>
        </w:rPr>
        <w:t>Creation of an independent body, that reports to parliament, with powers to investigate and remedy poor whistleblowing governance by public bodies</w:t>
      </w:r>
    </w:p>
    <w:p w14:paraId="27D4A1B5"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i/>
          <w:iCs/>
          <w:color w:val="000000" w:themeColor="text1"/>
          <w:u w:color="6B006D"/>
        </w:rPr>
        <w:t xml:space="preserve"> We recognise that your office is not established in this way, but ask that you consider seeking changes to how your office operates, its powers and its budget, sufficient to deliver the above objectives. Your predecessor indicated that she intended to review progress after six months in post, and to consider any changes to the office to deliver more effective whistleblowing governance. Perhaps you would consider doing so, especially given that the Chief Investigator of the newly established Healthcare Safety Investigation Branch is seeking statutory independence and greater powers, to enhance investigatory functions and to compel NHS bodies to accept its recommendations.”</w:t>
      </w:r>
    </w:p>
    <w:p w14:paraId="234C5806"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 </w:t>
      </w:r>
    </w:p>
    <w:p w14:paraId="42D9ABA8"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On 16 February 2017, the National Guardian responded:</w:t>
      </w:r>
    </w:p>
    <w:p w14:paraId="339B1ED4"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color w:val="000000" w:themeColor="text1"/>
          <w:u w:color="6B006D"/>
        </w:rPr>
        <w:t xml:space="preserve"> </w:t>
      </w:r>
    </w:p>
    <w:p w14:paraId="60FA79D7"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i/>
          <w:iCs/>
          <w:color w:val="000000" w:themeColor="text1"/>
          <w:u w:color="6B006D"/>
        </w:rPr>
        <w:t xml:space="preserve">“Whilst the National Guardian’s Office does not have powers overseen by parliament, its thinking and the recommendations it makes are independent from any other body or organisation.  Naturally, whilst preserving our independence, it is important that we do not work in isolation so partnership working with other organisations within and around the NHS is vital – this is an approach we would take whether we held statutory powers of our own or not. </w:t>
      </w:r>
    </w:p>
    <w:p w14:paraId="04210A3F" w14:textId="77777777" w:rsidR="005177BE" w:rsidRPr="005177BE" w:rsidRDefault="005177BE" w:rsidP="005177BE">
      <w:pPr>
        <w:widowControl w:val="0"/>
        <w:autoSpaceDE w:val="0"/>
        <w:autoSpaceDN w:val="0"/>
        <w:adjustRightInd w:val="0"/>
        <w:rPr>
          <w:rFonts w:ascii="Calibri" w:hAnsi="Calibri" w:cs="Calibri"/>
          <w:color w:val="000000" w:themeColor="text1"/>
          <w:u w:color="6B006D"/>
        </w:rPr>
      </w:pPr>
      <w:r w:rsidRPr="005177BE">
        <w:rPr>
          <w:rFonts w:ascii="Calibri" w:hAnsi="Calibri" w:cs="Calibri"/>
          <w:i/>
          <w:iCs/>
          <w:color w:val="000000" w:themeColor="text1"/>
          <w:u w:color="6B006D"/>
        </w:rPr>
        <w:t>Whilst we do not have statutory powers to investigate whistle blowing, we will review cases where NHS trusts have handled the concerns raised by their staff poorly.  Our intention is to assess such cases against the principles of good practice set out in the Francis ‘Freedom to Speak Up’ Report. We intend to publish our findings and recommendations that arise from the cases we review, so that learning is shared across the system and speaking up culture can be improved.   Amongst other activities we will also work closely with the Care Quality Commission to develop guidance on the freedom to speak up processes in trusts, so that this can be properly incorporated into the Well Led domain of their inspections.  We are also forging links to the work of NHS Improvement to further help ensure that trusts make the necessary improvements we identify.”</w:t>
      </w:r>
    </w:p>
    <w:p w14:paraId="0292BDE6" w14:textId="77777777" w:rsidR="005177BE" w:rsidRPr="005177BE" w:rsidRDefault="005177BE" w:rsidP="005177BE">
      <w:pPr>
        <w:widowControl w:val="0"/>
        <w:autoSpaceDE w:val="0"/>
        <w:autoSpaceDN w:val="0"/>
        <w:adjustRightInd w:val="0"/>
        <w:rPr>
          <w:rFonts w:ascii="Calibri" w:hAnsi="Calibri" w:cs="Calibri"/>
          <w:color w:val="14A0C2"/>
          <w:u w:color="6B006D"/>
        </w:rPr>
      </w:pPr>
      <w:r w:rsidRPr="005177BE">
        <w:rPr>
          <w:rFonts w:ascii="Calibri" w:hAnsi="Calibri" w:cs="Calibri"/>
          <w:color w:val="14A0C2"/>
          <w:u w:color="6B006D"/>
        </w:rPr>
        <w:t xml:space="preserve"> </w:t>
      </w:r>
    </w:p>
    <w:p w14:paraId="528BDE12" w14:textId="77777777" w:rsidR="005177BE" w:rsidRPr="005177BE" w:rsidRDefault="005177BE" w:rsidP="005177BE">
      <w:pPr>
        <w:widowControl w:val="0"/>
        <w:autoSpaceDE w:val="0"/>
        <w:autoSpaceDN w:val="0"/>
        <w:adjustRightInd w:val="0"/>
        <w:rPr>
          <w:rFonts w:ascii="Arial" w:hAnsi="Arial" w:cs="Arial"/>
          <w:color w:val="14A0C2"/>
          <w:u w:color="6B006D"/>
        </w:rPr>
      </w:pPr>
    </w:p>
    <w:p w14:paraId="5AD33740" w14:textId="77777777" w:rsidR="005177BE" w:rsidRPr="005177BE" w:rsidRDefault="005177BE" w:rsidP="005177BE">
      <w:pPr>
        <w:widowControl w:val="0"/>
        <w:autoSpaceDE w:val="0"/>
        <w:autoSpaceDN w:val="0"/>
        <w:adjustRightInd w:val="0"/>
        <w:rPr>
          <w:rFonts w:ascii="Arial" w:hAnsi="Arial" w:cs="Arial"/>
          <w:color w:val="453CCC"/>
          <w:u w:color="6B006D"/>
        </w:rPr>
      </w:pPr>
    </w:p>
    <w:p w14:paraId="73FB7381" w14:textId="77777777" w:rsidR="005177BE" w:rsidRPr="005177BE" w:rsidRDefault="005177BE"/>
    <w:sectPr w:rsidR="005177BE" w:rsidRPr="005177BE"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ArialMT">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7BE"/>
    <w:rsid w:val="00004C84"/>
    <w:rsid w:val="00005F2C"/>
    <w:rsid w:val="000111A7"/>
    <w:rsid w:val="00012950"/>
    <w:rsid w:val="000151AE"/>
    <w:rsid w:val="00016DC9"/>
    <w:rsid w:val="000222F7"/>
    <w:rsid w:val="00024140"/>
    <w:rsid w:val="00031FCA"/>
    <w:rsid w:val="000327E6"/>
    <w:rsid w:val="00037D15"/>
    <w:rsid w:val="00040D94"/>
    <w:rsid w:val="00047574"/>
    <w:rsid w:val="00047B11"/>
    <w:rsid w:val="00050BB0"/>
    <w:rsid w:val="00070ACE"/>
    <w:rsid w:val="00070CE5"/>
    <w:rsid w:val="000765CF"/>
    <w:rsid w:val="000969B7"/>
    <w:rsid w:val="000A1CF7"/>
    <w:rsid w:val="000A6BD1"/>
    <w:rsid w:val="000B4CF1"/>
    <w:rsid w:val="000B609A"/>
    <w:rsid w:val="000B646C"/>
    <w:rsid w:val="000C3A5E"/>
    <w:rsid w:val="000C661A"/>
    <w:rsid w:val="000D5917"/>
    <w:rsid w:val="000E011A"/>
    <w:rsid w:val="000E583B"/>
    <w:rsid w:val="000E6E64"/>
    <w:rsid w:val="000F504E"/>
    <w:rsid w:val="000F7429"/>
    <w:rsid w:val="00110E10"/>
    <w:rsid w:val="00114A9E"/>
    <w:rsid w:val="00120600"/>
    <w:rsid w:val="00122A91"/>
    <w:rsid w:val="00125C08"/>
    <w:rsid w:val="001465B5"/>
    <w:rsid w:val="001478E4"/>
    <w:rsid w:val="00153272"/>
    <w:rsid w:val="00165522"/>
    <w:rsid w:val="00175487"/>
    <w:rsid w:val="00175D3B"/>
    <w:rsid w:val="001815DA"/>
    <w:rsid w:val="00182CEA"/>
    <w:rsid w:val="00186A9D"/>
    <w:rsid w:val="00196940"/>
    <w:rsid w:val="00197405"/>
    <w:rsid w:val="00197DFD"/>
    <w:rsid w:val="001A2E80"/>
    <w:rsid w:val="001A5EDC"/>
    <w:rsid w:val="001A754E"/>
    <w:rsid w:val="001B24F5"/>
    <w:rsid w:val="001B6039"/>
    <w:rsid w:val="001D0EA1"/>
    <w:rsid w:val="001E1228"/>
    <w:rsid w:val="001E3D59"/>
    <w:rsid w:val="00203959"/>
    <w:rsid w:val="00207BFF"/>
    <w:rsid w:val="00214FEB"/>
    <w:rsid w:val="00215B73"/>
    <w:rsid w:val="00220E65"/>
    <w:rsid w:val="00222065"/>
    <w:rsid w:val="00230B81"/>
    <w:rsid w:val="00232C96"/>
    <w:rsid w:val="002349D9"/>
    <w:rsid w:val="002350BB"/>
    <w:rsid w:val="0024584C"/>
    <w:rsid w:val="00266019"/>
    <w:rsid w:val="002802DE"/>
    <w:rsid w:val="00280B56"/>
    <w:rsid w:val="00281F25"/>
    <w:rsid w:val="0028629B"/>
    <w:rsid w:val="00295B5A"/>
    <w:rsid w:val="00296CBF"/>
    <w:rsid w:val="002A5817"/>
    <w:rsid w:val="002A63D5"/>
    <w:rsid w:val="002B1158"/>
    <w:rsid w:val="002B47D6"/>
    <w:rsid w:val="002C4A28"/>
    <w:rsid w:val="002D10BF"/>
    <w:rsid w:val="002D3FC0"/>
    <w:rsid w:val="002D456E"/>
    <w:rsid w:val="002D5ED4"/>
    <w:rsid w:val="002E2576"/>
    <w:rsid w:val="002F3DBC"/>
    <w:rsid w:val="002F7C69"/>
    <w:rsid w:val="00305B95"/>
    <w:rsid w:val="00320E32"/>
    <w:rsid w:val="00323F46"/>
    <w:rsid w:val="00333088"/>
    <w:rsid w:val="00334F52"/>
    <w:rsid w:val="00346EA7"/>
    <w:rsid w:val="00355C72"/>
    <w:rsid w:val="0035695B"/>
    <w:rsid w:val="00360896"/>
    <w:rsid w:val="00364381"/>
    <w:rsid w:val="00375FF4"/>
    <w:rsid w:val="00387D4F"/>
    <w:rsid w:val="003A6B51"/>
    <w:rsid w:val="003B2832"/>
    <w:rsid w:val="003D0838"/>
    <w:rsid w:val="003D1010"/>
    <w:rsid w:val="003D3792"/>
    <w:rsid w:val="003D5B44"/>
    <w:rsid w:val="00401B18"/>
    <w:rsid w:val="0040710D"/>
    <w:rsid w:val="00412F13"/>
    <w:rsid w:val="00417157"/>
    <w:rsid w:val="00443445"/>
    <w:rsid w:val="0045717D"/>
    <w:rsid w:val="0045733B"/>
    <w:rsid w:val="00470643"/>
    <w:rsid w:val="00477B52"/>
    <w:rsid w:val="0048153A"/>
    <w:rsid w:val="00481A07"/>
    <w:rsid w:val="00495AAD"/>
    <w:rsid w:val="00496B61"/>
    <w:rsid w:val="004B166B"/>
    <w:rsid w:val="004C6011"/>
    <w:rsid w:val="004D0977"/>
    <w:rsid w:val="004D1FB8"/>
    <w:rsid w:val="004D6B92"/>
    <w:rsid w:val="004D7EE5"/>
    <w:rsid w:val="004E1677"/>
    <w:rsid w:val="004F3152"/>
    <w:rsid w:val="004F409A"/>
    <w:rsid w:val="004F4D05"/>
    <w:rsid w:val="004F7579"/>
    <w:rsid w:val="00501FDA"/>
    <w:rsid w:val="005177BE"/>
    <w:rsid w:val="0053331D"/>
    <w:rsid w:val="005341D4"/>
    <w:rsid w:val="005356A9"/>
    <w:rsid w:val="0053751B"/>
    <w:rsid w:val="0055215B"/>
    <w:rsid w:val="00552DBB"/>
    <w:rsid w:val="005656F6"/>
    <w:rsid w:val="00565895"/>
    <w:rsid w:val="005A1E21"/>
    <w:rsid w:val="005A706E"/>
    <w:rsid w:val="005B2C81"/>
    <w:rsid w:val="005B3180"/>
    <w:rsid w:val="005B592A"/>
    <w:rsid w:val="005D218A"/>
    <w:rsid w:val="005D4418"/>
    <w:rsid w:val="005D4F79"/>
    <w:rsid w:val="005E71F0"/>
    <w:rsid w:val="005E7B45"/>
    <w:rsid w:val="005F0D03"/>
    <w:rsid w:val="005F1AE0"/>
    <w:rsid w:val="005F2B3F"/>
    <w:rsid w:val="005F3D51"/>
    <w:rsid w:val="006001FC"/>
    <w:rsid w:val="00600D20"/>
    <w:rsid w:val="00601F56"/>
    <w:rsid w:val="0061488E"/>
    <w:rsid w:val="0062433A"/>
    <w:rsid w:val="006536BA"/>
    <w:rsid w:val="006620E7"/>
    <w:rsid w:val="006647CF"/>
    <w:rsid w:val="00674EFA"/>
    <w:rsid w:val="00675743"/>
    <w:rsid w:val="006771AE"/>
    <w:rsid w:val="00684FFA"/>
    <w:rsid w:val="006C11C6"/>
    <w:rsid w:val="006C42E7"/>
    <w:rsid w:val="006E2C63"/>
    <w:rsid w:val="006F331C"/>
    <w:rsid w:val="00700A2F"/>
    <w:rsid w:val="00703145"/>
    <w:rsid w:val="0071113D"/>
    <w:rsid w:val="0071355A"/>
    <w:rsid w:val="00714EFF"/>
    <w:rsid w:val="00722F53"/>
    <w:rsid w:val="00725539"/>
    <w:rsid w:val="00730CFF"/>
    <w:rsid w:val="00736BB8"/>
    <w:rsid w:val="00742C1F"/>
    <w:rsid w:val="00760EC4"/>
    <w:rsid w:val="00767B27"/>
    <w:rsid w:val="007737AD"/>
    <w:rsid w:val="007B6B67"/>
    <w:rsid w:val="007D1343"/>
    <w:rsid w:val="007E2257"/>
    <w:rsid w:val="007E4F1A"/>
    <w:rsid w:val="0080218B"/>
    <w:rsid w:val="00806018"/>
    <w:rsid w:val="00810EE6"/>
    <w:rsid w:val="00825E77"/>
    <w:rsid w:val="008303FF"/>
    <w:rsid w:val="00847D55"/>
    <w:rsid w:val="00853615"/>
    <w:rsid w:val="00855C74"/>
    <w:rsid w:val="008747C7"/>
    <w:rsid w:val="00895B53"/>
    <w:rsid w:val="008A7990"/>
    <w:rsid w:val="008C2621"/>
    <w:rsid w:val="008C5BC4"/>
    <w:rsid w:val="008C6312"/>
    <w:rsid w:val="008C79C0"/>
    <w:rsid w:val="008D7AB2"/>
    <w:rsid w:val="008E2119"/>
    <w:rsid w:val="008E671F"/>
    <w:rsid w:val="008F6E49"/>
    <w:rsid w:val="00906367"/>
    <w:rsid w:val="00907D55"/>
    <w:rsid w:val="00932BC6"/>
    <w:rsid w:val="00937F0E"/>
    <w:rsid w:val="00943E49"/>
    <w:rsid w:val="00943ED6"/>
    <w:rsid w:val="00951E9F"/>
    <w:rsid w:val="00964A90"/>
    <w:rsid w:val="00971AC6"/>
    <w:rsid w:val="0097213C"/>
    <w:rsid w:val="00975C29"/>
    <w:rsid w:val="009873A7"/>
    <w:rsid w:val="009873AE"/>
    <w:rsid w:val="009A1272"/>
    <w:rsid w:val="009B7673"/>
    <w:rsid w:val="009D6966"/>
    <w:rsid w:val="009E1AB0"/>
    <w:rsid w:val="009E2F6C"/>
    <w:rsid w:val="009E3A5A"/>
    <w:rsid w:val="009E5FDD"/>
    <w:rsid w:val="009E6065"/>
    <w:rsid w:val="00A03302"/>
    <w:rsid w:val="00A05235"/>
    <w:rsid w:val="00A141DE"/>
    <w:rsid w:val="00A14E8B"/>
    <w:rsid w:val="00A20EC7"/>
    <w:rsid w:val="00A229B1"/>
    <w:rsid w:val="00A31DFD"/>
    <w:rsid w:val="00A31F51"/>
    <w:rsid w:val="00A3469E"/>
    <w:rsid w:val="00A374C3"/>
    <w:rsid w:val="00A43842"/>
    <w:rsid w:val="00A537E7"/>
    <w:rsid w:val="00A54BCC"/>
    <w:rsid w:val="00A567C7"/>
    <w:rsid w:val="00A57FFD"/>
    <w:rsid w:val="00A65DD5"/>
    <w:rsid w:val="00A73C86"/>
    <w:rsid w:val="00A7607E"/>
    <w:rsid w:val="00A81A01"/>
    <w:rsid w:val="00A84414"/>
    <w:rsid w:val="00A879A0"/>
    <w:rsid w:val="00A87EFE"/>
    <w:rsid w:val="00A93FB1"/>
    <w:rsid w:val="00A9500B"/>
    <w:rsid w:val="00AA0B57"/>
    <w:rsid w:val="00AA0F09"/>
    <w:rsid w:val="00AA3CEF"/>
    <w:rsid w:val="00AB30BE"/>
    <w:rsid w:val="00AC156E"/>
    <w:rsid w:val="00AF56AC"/>
    <w:rsid w:val="00B00B23"/>
    <w:rsid w:val="00B07804"/>
    <w:rsid w:val="00B12E48"/>
    <w:rsid w:val="00B12FA6"/>
    <w:rsid w:val="00B16124"/>
    <w:rsid w:val="00B20C7B"/>
    <w:rsid w:val="00B26240"/>
    <w:rsid w:val="00B3062A"/>
    <w:rsid w:val="00B42ED1"/>
    <w:rsid w:val="00B60408"/>
    <w:rsid w:val="00B74C35"/>
    <w:rsid w:val="00B977FC"/>
    <w:rsid w:val="00BA475C"/>
    <w:rsid w:val="00BA7420"/>
    <w:rsid w:val="00BB0ACD"/>
    <w:rsid w:val="00BB20DE"/>
    <w:rsid w:val="00BC5D68"/>
    <w:rsid w:val="00BD3B61"/>
    <w:rsid w:val="00BD5B24"/>
    <w:rsid w:val="00BE28A6"/>
    <w:rsid w:val="00C027B5"/>
    <w:rsid w:val="00C04C15"/>
    <w:rsid w:val="00C075D2"/>
    <w:rsid w:val="00C10517"/>
    <w:rsid w:val="00C10868"/>
    <w:rsid w:val="00C20E61"/>
    <w:rsid w:val="00C30085"/>
    <w:rsid w:val="00C30538"/>
    <w:rsid w:val="00C3258F"/>
    <w:rsid w:val="00C4079C"/>
    <w:rsid w:val="00C407A5"/>
    <w:rsid w:val="00C5252B"/>
    <w:rsid w:val="00C60E3F"/>
    <w:rsid w:val="00C74521"/>
    <w:rsid w:val="00C82237"/>
    <w:rsid w:val="00C8641E"/>
    <w:rsid w:val="00C93C70"/>
    <w:rsid w:val="00C967EB"/>
    <w:rsid w:val="00C9785F"/>
    <w:rsid w:val="00CA7D07"/>
    <w:rsid w:val="00CB16A0"/>
    <w:rsid w:val="00CC28F3"/>
    <w:rsid w:val="00CD1C31"/>
    <w:rsid w:val="00CE20C9"/>
    <w:rsid w:val="00D000C3"/>
    <w:rsid w:val="00D06A20"/>
    <w:rsid w:val="00D111C7"/>
    <w:rsid w:val="00D21EC6"/>
    <w:rsid w:val="00D23DA3"/>
    <w:rsid w:val="00D4306A"/>
    <w:rsid w:val="00D617D6"/>
    <w:rsid w:val="00D730D6"/>
    <w:rsid w:val="00D74083"/>
    <w:rsid w:val="00D832B0"/>
    <w:rsid w:val="00DA4B7C"/>
    <w:rsid w:val="00DB2B6E"/>
    <w:rsid w:val="00DC00F0"/>
    <w:rsid w:val="00DC1433"/>
    <w:rsid w:val="00DC145D"/>
    <w:rsid w:val="00DC4B03"/>
    <w:rsid w:val="00DD4967"/>
    <w:rsid w:val="00DE1B71"/>
    <w:rsid w:val="00DE56F8"/>
    <w:rsid w:val="00DE6ACB"/>
    <w:rsid w:val="00DF3200"/>
    <w:rsid w:val="00DF411C"/>
    <w:rsid w:val="00E06537"/>
    <w:rsid w:val="00E14D3D"/>
    <w:rsid w:val="00E25F0E"/>
    <w:rsid w:val="00E32CDA"/>
    <w:rsid w:val="00E34B7C"/>
    <w:rsid w:val="00E40194"/>
    <w:rsid w:val="00E4299A"/>
    <w:rsid w:val="00E50A83"/>
    <w:rsid w:val="00E57541"/>
    <w:rsid w:val="00E60392"/>
    <w:rsid w:val="00E629DC"/>
    <w:rsid w:val="00E642ED"/>
    <w:rsid w:val="00E70CE2"/>
    <w:rsid w:val="00E7198D"/>
    <w:rsid w:val="00E71D2A"/>
    <w:rsid w:val="00E7634E"/>
    <w:rsid w:val="00E76FF9"/>
    <w:rsid w:val="00E8669D"/>
    <w:rsid w:val="00E93B28"/>
    <w:rsid w:val="00E93ECB"/>
    <w:rsid w:val="00E95DE0"/>
    <w:rsid w:val="00EC550E"/>
    <w:rsid w:val="00EF040E"/>
    <w:rsid w:val="00EF0FB7"/>
    <w:rsid w:val="00F001DF"/>
    <w:rsid w:val="00F03039"/>
    <w:rsid w:val="00F05B7D"/>
    <w:rsid w:val="00F132AF"/>
    <w:rsid w:val="00F33711"/>
    <w:rsid w:val="00F37D07"/>
    <w:rsid w:val="00F37F09"/>
    <w:rsid w:val="00F42F21"/>
    <w:rsid w:val="00F45640"/>
    <w:rsid w:val="00F60024"/>
    <w:rsid w:val="00F67E31"/>
    <w:rsid w:val="00F701D6"/>
    <w:rsid w:val="00F73BCC"/>
    <w:rsid w:val="00F77EE9"/>
    <w:rsid w:val="00F841CF"/>
    <w:rsid w:val="00F974EF"/>
    <w:rsid w:val="00FB2088"/>
    <w:rsid w:val="00FB3CDC"/>
    <w:rsid w:val="00FC1AA0"/>
    <w:rsid w:val="00FC1E93"/>
    <w:rsid w:val="00FE2873"/>
    <w:rsid w:val="00FE6087"/>
    <w:rsid w:val="00FF159F"/>
    <w:rsid w:val="00FF734A"/>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198C66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75D3B"/>
    <w:rPr>
      <w:rFonts w:ascii="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75D3B"/>
  </w:style>
  <w:style w:type="character" w:styleId="Hyperlink">
    <w:name w:val="Hyperlink"/>
    <w:basedOn w:val="DefaultParagraphFont"/>
    <w:uiPriority w:val="99"/>
    <w:semiHidden/>
    <w:unhideWhenUsed/>
    <w:rsid w:val="00175D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6120367">
      <w:bodyDiv w:val="1"/>
      <w:marLeft w:val="0"/>
      <w:marRight w:val="0"/>
      <w:marTop w:val="0"/>
      <w:marBottom w:val="0"/>
      <w:divBdr>
        <w:top w:val="none" w:sz="0" w:space="0" w:color="auto"/>
        <w:left w:val="none" w:sz="0" w:space="0" w:color="auto"/>
        <w:bottom w:val="none" w:sz="0" w:space="0" w:color="auto"/>
        <w:right w:val="none" w:sz="0" w:space="0" w:color="auto"/>
      </w:divBdr>
      <w:divsChild>
        <w:div w:id="1563324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4062750">
              <w:marLeft w:val="0"/>
              <w:marRight w:val="0"/>
              <w:marTop w:val="0"/>
              <w:marBottom w:val="0"/>
              <w:divBdr>
                <w:top w:val="none" w:sz="0" w:space="0" w:color="auto"/>
                <w:left w:val="none" w:sz="0" w:space="0" w:color="auto"/>
                <w:bottom w:val="none" w:sz="0" w:space="0" w:color="auto"/>
                <w:right w:val="none" w:sz="0" w:space="0" w:color="auto"/>
              </w:divBdr>
            </w:div>
            <w:div w:id="1653213853">
              <w:marLeft w:val="0"/>
              <w:marRight w:val="0"/>
              <w:marTop w:val="0"/>
              <w:marBottom w:val="0"/>
              <w:divBdr>
                <w:top w:val="none" w:sz="0" w:space="0" w:color="auto"/>
                <w:left w:val="none" w:sz="0" w:space="0" w:color="auto"/>
                <w:bottom w:val="none" w:sz="0" w:space="0" w:color="auto"/>
                <w:right w:val="none" w:sz="0" w:space="0" w:color="auto"/>
              </w:divBdr>
            </w:div>
            <w:div w:id="1036858394">
              <w:marLeft w:val="0"/>
              <w:marRight w:val="0"/>
              <w:marTop w:val="0"/>
              <w:marBottom w:val="0"/>
              <w:divBdr>
                <w:top w:val="none" w:sz="0" w:space="0" w:color="auto"/>
                <w:left w:val="none" w:sz="0" w:space="0" w:color="auto"/>
                <w:bottom w:val="none" w:sz="0" w:space="0" w:color="auto"/>
                <w:right w:val="none" w:sz="0" w:space="0" w:color="auto"/>
              </w:divBdr>
            </w:div>
            <w:div w:id="1437483474">
              <w:marLeft w:val="0"/>
              <w:marRight w:val="0"/>
              <w:marTop w:val="0"/>
              <w:marBottom w:val="0"/>
              <w:divBdr>
                <w:top w:val="none" w:sz="0" w:space="0" w:color="auto"/>
                <w:left w:val="none" w:sz="0" w:space="0" w:color="auto"/>
                <w:bottom w:val="none" w:sz="0" w:space="0" w:color="auto"/>
                <w:right w:val="none" w:sz="0" w:space="0" w:color="auto"/>
              </w:divBdr>
            </w:div>
            <w:div w:id="916134560">
              <w:marLeft w:val="0"/>
              <w:marRight w:val="0"/>
              <w:marTop w:val="0"/>
              <w:marBottom w:val="0"/>
              <w:divBdr>
                <w:top w:val="none" w:sz="0" w:space="0" w:color="auto"/>
                <w:left w:val="none" w:sz="0" w:space="0" w:color="auto"/>
                <w:bottom w:val="none" w:sz="0" w:space="0" w:color="auto"/>
                <w:right w:val="none" w:sz="0" w:space="0" w:color="auto"/>
              </w:divBdr>
            </w:div>
            <w:div w:id="1272055714">
              <w:marLeft w:val="0"/>
              <w:marRight w:val="0"/>
              <w:marTop w:val="0"/>
              <w:marBottom w:val="0"/>
              <w:divBdr>
                <w:top w:val="none" w:sz="0" w:space="0" w:color="auto"/>
                <w:left w:val="none" w:sz="0" w:space="0" w:color="auto"/>
                <w:bottom w:val="none" w:sz="0" w:space="0" w:color="auto"/>
                <w:right w:val="none" w:sz="0" w:space="0" w:color="auto"/>
              </w:divBdr>
              <w:divsChild>
                <w:div w:id="1768962183">
                  <w:marLeft w:val="0"/>
                  <w:marRight w:val="0"/>
                  <w:marTop w:val="0"/>
                  <w:marBottom w:val="0"/>
                  <w:divBdr>
                    <w:top w:val="none" w:sz="0" w:space="0" w:color="auto"/>
                    <w:left w:val="none" w:sz="0" w:space="0" w:color="auto"/>
                    <w:bottom w:val="none" w:sz="0" w:space="0" w:color="auto"/>
                    <w:right w:val="none" w:sz="0" w:space="0" w:color="auto"/>
                  </w:divBdr>
                </w:div>
                <w:div w:id="831264736">
                  <w:marLeft w:val="0"/>
                  <w:marRight w:val="0"/>
                  <w:marTop w:val="0"/>
                  <w:marBottom w:val="0"/>
                  <w:divBdr>
                    <w:top w:val="none" w:sz="0" w:space="0" w:color="auto"/>
                    <w:left w:val="none" w:sz="0" w:space="0" w:color="auto"/>
                    <w:bottom w:val="none" w:sz="0" w:space="0" w:color="auto"/>
                    <w:right w:val="none" w:sz="0" w:space="0" w:color="auto"/>
                  </w:divBdr>
                </w:div>
                <w:div w:id="12001343">
                  <w:marLeft w:val="0"/>
                  <w:marRight w:val="0"/>
                  <w:marTop w:val="0"/>
                  <w:marBottom w:val="0"/>
                  <w:divBdr>
                    <w:top w:val="none" w:sz="0" w:space="0" w:color="auto"/>
                    <w:left w:val="none" w:sz="0" w:space="0" w:color="auto"/>
                    <w:bottom w:val="none" w:sz="0" w:space="0" w:color="auto"/>
                    <w:right w:val="none" w:sz="0" w:space="0" w:color="auto"/>
                  </w:divBdr>
                </w:div>
                <w:div w:id="663703135">
                  <w:marLeft w:val="0"/>
                  <w:marRight w:val="0"/>
                  <w:marTop w:val="0"/>
                  <w:marBottom w:val="0"/>
                  <w:divBdr>
                    <w:top w:val="none" w:sz="0" w:space="0" w:color="auto"/>
                    <w:left w:val="none" w:sz="0" w:space="0" w:color="auto"/>
                    <w:bottom w:val="none" w:sz="0" w:space="0" w:color="auto"/>
                    <w:right w:val="none" w:sz="0" w:space="0" w:color="auto"/>
                  </w:divBdr>
                </w:div>
                <w:div w:id="884760926">
                  <w:marLeft w:val="0"/>
                  <w:marRight w:val="0"/>
                  <w:marTop w:val="0"/>
                  <w:marBottom w:val="0"/>
                  <w:divBdr>
                    <w:top w:val="none" w:sz="0" w:space="0" w:color="auto"/>
                    <w:left w:val="none" w:sz="0" w:space="0" w:color="auto"/>
                    <w:bottom w:val="none" w:sz="0" w:space="0" w:color="auto"/>
                    <w:right w:val="none" w:sz="0" w:space="0" w:color="auto"/>
                  </w:divBdr>
                </w:div>
                <w:div w:id="1811745834">
                  <w:marLeft w:val="0"/>
                  <w:marRight w:val="0"/>
                  <w:marTop w:val="0"/>
                  <w:marBottom w:val="0"/>
                  <w:divBdr>
                    <w:top w:val="none" w:sz="0" w:space="0" w:color="auto"/>
                    <w:left w:val="none" w:sz="0" w:space="0" w:color="auto"/>
                    <w:bottom w:val="none" w:sz="0" w:space="0" w:color="auto"/>
                    <w:right w:val="none" w:sz="0" w:space="0" w:color="auto"/>
                  </w:divBdr>
                </w:div>
                <w:div w:id="1091505799">
                  <w:marLeft w:val="0"/>
                  <w:marRight w:val="0"/>
                  <w:marTop w:val="0"/>
                  <w:marBottom w:val="0"/>
                  <w:divBdr>
                    <w:top w:val="none" w:sz="0" w:space="0" w:color="auto"/>
                    <w:left w:val="none" w:sz="0" w:space="0" w:color="auto"/>
                    <w:bottom w:val="none" w:sz="0" w:space="0" w:color="auto"/>
                    <w:right w:val="none" w:sz="0" w:space="0" w:color="auto"/>
                  </w:divBdr>
                </w:div>
                <w:div w:id="1746107456">
                  <w:marLeft w:val="0"/>
                  <w:marRight w:val="0"/>
                  <w:marTop w:val="0"/>
                  <w:marBottom w:val="0"/>
                  <w:divBdr>
                    <w:top w:val="none" w:sz="0" w:space="0" w:color="auto"/>
                    <w:left w:val="none" w:sz="0" w:space="0" w:color="auto"/>
                    <w:bottom w:val="none" w:sz="0" w:space="0" w:color="auto"/>
                    <w:right w:val="none" w:sz="0" w:space="0" w:color="auto"/>
                  </w:divBdr>
                </w:div>
                <w:div w:id="1379357032">
                  <w:marLeft w:val="0"/>
                  <w:marRight w:val="0"/>
                  <w:marTop w:val="0"/>
                  <w:marBottom w:val="0"/>
                  <w:divBdr>
                    <w:top w:val="none" w:sz="0" w:space="0" w:color="auto"/>
                    <w:left w:val="none" w:sz="0" w:space="0" w:color="auto"/>
                    <w:bottom w:val="none" w:sz="0" w:space="0" w:color="auto"/>
                    <w:right w:val="none" w:sz="0" w:space="0" w:color="auto"/>
                  </w:divBdr>
                </w:div>
                <w:div w:id="4377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https://minhalexander.com/2018/09/15/corporate-schmoozing-at-the-national-guardians-office-national-guardians-pan-sector-party-planning/" TargetMode="External"/><Relationship Id="rId21" Type="http://schemas.openxmlformats.org/officeDocument/2006/relationships/hyperlink" Target="https://chpi.org.uk/blog/whistleblowing-in-the-nhs-isnt-fixed-yet-and-this-leaves-patients-exposed/" TargetMode="External"/><Relationship Id="rId22" Type="http://schemas.openxmlformats.org/officeDocument/2006/relationships/hyperlink" Target="https://minhalexander.com/2018/09/27/how-can-national-guardians-office-say-workers-know-that-the-right-actions-will-be-taken-if-they-speak-up-another-health-check-on-quality-of-the-national-guardians/" TargetMode="External"/><Relationship Id="rId23" Type="http://schemas.openxmlformats.org/officeDocument/2006/relationships/hyperlink" Target="https://www.hsj.co.uk/policy-and-regulation/thousands-of-nhs-staff-use-speak-up-guardians/7023444.article" TargetMode="External"/><Relationship Id="rId24" Type="http://schemas.openxmlformats.org/officeDocument/2006/relationships/hyperlink" Target="http://webarchive.nationalarchives.gov.uk/20150218150953/https:/freedomtospeakup.org.uk/wp-content/uploads/2014/07/F2SU_web.pdf" TargetMode="External"/><Relationship Id="rId25" Type="http://schemas.openxmlformats.org/officeDocument/2006/relationships/hyperlink" Target="https://www.gosportpanel.independent.gov.uk/panel-report/" TargetMode="External"/><Relationship Id="rId26" Type="http://schemas.openxmlformats.org/officeDocument/2006/relationships/hyperlink" Target="https://www.gosportpanel.independent.gov.uk/media/documents/070618_CCS207_CCS03183220761_Gosport_Inquiry_Whole_Document.pdf" TargetMode="External"/><Relationship Id="rId27" Type="http://schemas.openxmlformats.org/officeDocument/2006/relationships/hyperlink" Target="https://minhalexander.files.wordpress.com/2018/09/doh000156-liam-donaldson-2002-email-from-rachel-dickson-pscmo-department-of-health-to-catherine-davies-pr-offdoh-re-restricted-investigation-not-for-further-circulation-go.pdf" TargetMode="External"/><Relationship Id="rId28" Type="http://schemas.openxmlformats.org/officeDocument/2006/relationships/hyperlink" Target="https://minhalexander.files.wordpress.com/2018/09/gosport-doh702113.pdf" TargetMode="External"/><Relationship Id="rId29" Type="http://schemas.openxmlformats.org/officeDocument/2006/relationships/image" Target="media/image4.pn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mailto:hsccom@parliament.uk" TargetMode="External"/><Relationship Id="rId30" Type="http://schemas.openxmlformats.org/officeDocument/2006/relationships/hyperlink" Target="https://minhalexander.files.wordpress.com/2018/09/gosport-whistleblowers-meeting-with-management-hco005892.pdf" TargetMode="External"/><Relationship Id="rId31" Type="http://schemas.openxmlformats.org/officeDocument/2006/relationships/image" Target="media/image5.png"/><Relationship Id="rId32" Type="http://schemas.openxmlformats.org/officeDocument/2006/relationships/image" Target="media/image6.png"/><Relationship Id="rId9" Type="http://schemas.openxmlformats.org/officeDocument/2006/relationships/hyperlink" Target="http://www.parliament.uk/documents/Strategy-House-Service-2016-2021.pdf" TargetMode="External"/><Relationship Id="rId6" Type="http://schemas.openxmlformats.org/officeDocument/2006/relationships/hyperlink" Target="http://www.parliament.uk/healthcom" TargetMode="External"/><Relationship Id="rId7" Type="http://schemas.openxmlformats.org/officeDocument/2006/relationships/hyperlink" Target="http://www.twitter.com/ukparliament" TargetMode="External"/><Relationship Id="rId8" Type="http://schemas.openxmlformats.org/officeDocument/2006/relationships/hyperlink" Target="http://www.twitter.com/houseofcommons" TargetMode="External"/><Relationship Id="rId33" Type="http://schemas.openxmlformats.org/officeDocument/2006/relationships/hyperlink" Target="https://minhalexander.com/2018/07/18/replacing-the-public-interest-disclosure-act-pida/" TargetMode="External"/><Relationship Id="rId34" Type="http://schemas.openxmlformats.org/officeDocument/2006/relationships/hyperlink" Target="https://twitter.com/alexander_minh/status/997443700144910336" TargetMode="External"/><Relationship Id="rId35" Type="http://schemas.openxmlformats.org/officeDocument/2006/relationships/hyperlink" Target="https://minhalexander.files.wordpress.com/2016/10/happiness-is-the-best-medicine-henrietta-hughes.pdf" TargetMode="External"/><Relationship Id="rId36" Type="http://schemas.openxmlformats.org/officeDocument/2006/relationships/fontTable" Target="fontTable.xml"/><Relationship Id="rId10" Type="http://schemas.openxmlformats.org/officeDocument/2006/relationships/hyperlink" Target="https://minhalexander.com/2019/08/25/the-low-fact-national-guardians-office/" TargetMode="External"/><Relationship Id="rId11" Type="http://schemas.openxmlformats.org/officeDocument/2006/relationships/image" Target="media/image2.png"/><Relationship Id="rId12" Type="http://schemas.openxmlformats.org/officeDocument/2006/relationships/hyperlink" Target="http://www.parliament.uk/healthcom" TargetMode="External"/><Relationship Id="rId13" Type="http://schemas.openxmlformats.org/officeDocument/2006/relationships/hyperlink" Target="http://www.twitter.com/ukparliament" TargetMode="External"/><Relationship Id="rId14" Type="http://schemas.openxmlformats.org/officeDocument/2006/relationships/hyperlink" Target="http://www.twitter.com/houseofcommons" TargetMode="External"/><Relationship Id="rId15" Type="http://schemas.openxmlformats.org/officeDocument/2006/relationships/hyperlink" Target="http://www.parliament.uk/documents/Strategy-House-Service-2016-2021.pdf" TargetMode="External"/><Relationship Id="rId16" Type="http://schemas.openxmlformats.org/officeDocument/2006/relationships/hyperlink" Target="https://www.cqc.org.uk/national-guardians-office/content/speaking-data" TargetMode="External"/><Relationship Id="rId17" Type="http://schemas.openxmlformats.org/officeDocument/2006/relationships/image" Target="media/image3.png"/><Relationship Id="rId18" Type="http://schemas.openxmlformats.org/officeDocument/2006/relationships/hyperlink" Target="http://www.parliament.uk/hsccom" TargetMode="External"/><Relationship Id="rId19" Type="http://schemas.openxmlformats.org/officeDocument/2006/relationships/hyperlink" Target="https://twitter.com/CommonsHealth" TargetMode="External"/><Relationship Id="rId3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12</Pages>
  <Words>2830</Words>
  <Characters>16135</Characters>
  <Application>Microsoft Macintosh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18928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2</cp:revision>
  <dcterms:created xsi:type="dcterms:W3CDTF">2019-09-19T05:58:00Z</dcterms:created>
  <dcterms:modified xsi:type="dcterms:W3CDTF">2019-09-19T06:17:00Z</dcterms:modified>
</cp:coreProperties>
</file>