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66AC54" w14:textId="4D8166B2" w:rsidR="00866412" w:rsidRPr="00017B46" w:rsidRDefault="00D31451">
      <w:pPr>
        <w:pStyle w:val="Default"/>
        <w:rPr>
          <w:rStyle w:val="legamendingtext"/>
          <w:rFonts w:asciiTheme="majorHAnsi" w:hAnsiTheme="majorHAnsi"/>
          <w:b/>
          <w:bCs/>
          <w:color w:val="000000" w:themeColor="text1"/>
          <w:sz w:val="24"/>
          <w:szCs w:val="24"/>
        </w:rPr>
      </w:pPr>
      <w:r>
        <w:rPr>
          <w:rFonts w:asciiTheme="majorHAnsi" w:hAnsiTheme="majorHAnsi"/>
          <w:b/>
          <w:bCs/>
          <w:noProof/>
          <w:color w:val="000000" w:themeColor="text1"/>
          <w:sz w:val="24"/>
          <w:szCs w:val="24"/>
          <w:lang w:val="en-GB"/>
        </w:rPr>
        <w:drawing>
          <wp:inline distT="0" distB="0" distL="0" distR="0" wp14:anchorId="784D8AAF" wp14:editId="0102A7B8">
            <wp:extent cx="6116320" cy="3416935"/>
            <wp:effectExtent l="0" t="0" r="5080" b="1206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istleblowing discussion pic.jpeg"/>
                    <pic:cNvPicPr/>
                  </pic:nvPicPr>
                  <pic:blipFill>
                    <a:blip r:embed="rId7">
                      <a:extLst>
                        <a:ext uri="{28A0092B-C50C-407E-A947-70E740481C1C}">
                          <a14:useLocalDpi xmlns:a14="http://schemas.microsoft.com/office/drawing/2010/main" val="0"/>
                        </a:ext>
                      </a:extLst>
                    </a:blip>
                    <a:stretch>
                      <a:fillRect/>
                    </a:stretch>
                  </pic:blipFill>
                  <pic:spPr>
                    <a:xfrm>
                      <a:off x="0" y="0"/>
                      <a:ext cx="6116320" cy="3416935"/>
                    </a:xfrm>
                    <a:prstGeom prst="rect">
                      <a:avLst/>
                    </a:prstGeom>
                  </pic:spPr>
                </pic:pic>
              </a:graphicData>
            </a:graphic>
          </wp:inline>
        </w:drawing>
      </w:r>
    </w:p>
    <w:p w14:paraId="754529EC" w14:textId="77777777" w:rsidR="000218FD" w:rsidRDefault="000218FD">
      <w:pPr>
        <w:pStyle w:val="Default"/>
        <w:rPr>
          <w:rStyle w:val="legamendingtext"/>
          <w:rFonts w:asciiTheme="majorHAnsi" w:hAnsiTheme="majorHAnsi"/>
          <w:b/>
          <w:bCs/>
          <w:color w:val="000000" w:themeColor="text1"/>
          <w:sz w:val="32"/>
          <w:szCs w:val="32"/>
        </w:rPr>
      </w:pPr>
    </w:p>
    <w:p w14:paraId="018AC359" w14:textId="77777777" w:rsidR="007E61EE" w:rsidRDefault="007E61EE">
      <w:pPr>
        <w:pStyle w:val="Default"/>
        <w:rPr>
          <w:rStyle w:val="legamendingtext"/>
          <w:rFonts w:asciiTheme="majorHAnsi" w:hAnsiTheme="majorHAnsi"/>
          <w:b/>
          <w:bCs/>
          <w:color w:val="000000" w:themeColor="text1"/>
          <w:sz w:val="32"/>
          <w:szCs w:val="32"/>
        </w:rPr>
      </w:pPr>
      <w:bookmarkStart w:id="0" w:name="_GoBack"/>
      <w:bookmarkEnd w:id="0"/>
    </w:p>
    <w:p w14:paraId="3DEDF80B" w14:textId="14339E78" w:rsidR="00866412" w:rsidRPr="0002700E" w:rsidRDefault="00B247C0">
      <w:pPr>
        <w:pStyle w:val="Default"/>
        <w:rPr>
          <w:rStyle w:val="legamendingtext"/>
          <w:rFonts w:asciiTheme="majorHAnsi" w:hAnsiTheme="majorHAnsi"/>
          <w:b/>
          <w:bCs/>
          <w:color w:val="000000" w:themeColor="text1"/>
          <w:sz w:val="32"/>
          <w:szCs w:val="32"/>
        </w:rPr>
      </w:pPr>
      <w:r>
        <w:rPr>
          <w:rStyle w:val="legamendingtext"/>
          <w:rFonts w:asciiTheme="majorHAnsi" w:hAnsiTheme="majorHAnsi"/>
          <w:b/>
          <w:bCs/>
          <w:color w:val="000000" w:themeColor="text1"/>
          <w:sz w:val="32"/>
          <w:szCs w:val="32"/>
        </w:rPr>
        <w:t>DISCUSSION DOCUMENT</w:t>
      </w:r>
    </w:p>
    <w:p w14:paraId="47654C79" w14:textId="77777777" w:rsidR="00B247C0" w:rsidRDefault="00B247C0">
      <w:pPr>
        <w:pStyle w:val="Default"/>
        <w:rPr>
          <w:rStyle w:val="legamendingtext"/>
          <w:rFonts w:asciiTheme="majorHAnsi" w:hAnsiTheme="majorHAnsi"/>
          <w:b/>
          <w:bCs/>
          <w:color w:val="000000" w:themeColor="text1"/>
          <w:sz w:val="32"/>
          <w:szCs w:val="32"/>
        </w:rPr>
      </w:pPr>
    </w:p>
    <w:p w14:paraId="0215CB39" w14:textId="1921F94A" w:rsidR="00B247C0" w:rsidRPr="0002700E" w:rsidRDefault="00B17591">
      <w:pPr>
        <w:pStyle w:val="Default"/>
        <w:rPr>
          <w:rStyle w:val="legamendingtext"/>
          <w:rFonts w:asciiTheme="majorHAnsi" w:hAnsiTheme="majorHAnsi"/>
          <w:b/>
          <w:bCs/>
          <w:color w:val="000000" w:themeColor="text1"/>
          <w:sz w:val="32"/>
          <w:szCs w:val="32"/>
        </w:rPr>
      </w:pPr>
      <w:r w:rsidRPr="0002700E">
        <w:rPr>
          <w:rStyle w:val="legamendingtext"/>
          <w:rFonts w:asciiTheme="majorHAnsi" w:hAnsiTheme="majorHAnsi"/>
          <w:b/>
          <w:bCs/>
          <w:color w:val="000000" w:themeColor="text1"/>
          <w:sz w:val="32"/>
          <w:szCs w:val="32"/>
        </w:rPr>
        <w:t>A new law: Public Interest Protection Bill</w:t>
      </w:r>
    </w:p>
    <w:p w14:paraId="0D307618" w14:textId="77777777" w:rsidR="00CA52BB" w:rsidRDefault="00CA52BB">
      <w:pPr>
        <w:pStyle w:val="Default"/>
        <w:rPr>
          <w:rStyle w:val="legamendingtext"/>
          <w:rFonts w:asciiTheme="majorHAnsi" w:hAnsiTheme="majorHAnsi"/>
          <w:b/>
          <w:bCs/>
          <w:color w:val="000000" w:themeColor="text1"/>
          <w:sz w:val="24"/>
          <w:szCs w:val="24"/>
        </w:rPr>
      </w:pPr>
    </w:p>
    <w:p w14:paraId="172F4073" w14:textId="424F170F" w:rsidR="00CA52BB" w:rsidRPr="00CA52BB" w:rsidRDefault="00CA52BB">
      <w:pPr>
        <w:pStyle w:val="Default"/>
        <w:rPr>
          <w:rStyle w:val="legamendingtext"/>
          <w:rFonts w:asciiTheme="majorHAnsi" w:hAnsiTheme="majorHAnsi"/>
          <w:bCs/>
          <w:color w:val="000000" w:themeColor="text1"/>
          <w:sz w:val="24"/>
          <w:szCs w:val="24"/>
        </w:rPr>
      </w:pPr>
      <w:proofErr w:type="spellStart"/>
      <w:r w:rsidRPr="00CA52BB">
        <w:rPr>
          <w:rStyle w:val="legamendingtext"/>
          <w:rFonts w:asciiTheme="majorHAnsi" w:hAnsiTheme="majorHAnsi"/>
          <w:bCs/>
          <w:color w:val="000000" w:themeColor="text1"/>
          <w:sz w:val="24"/>
          <w:szCs w:val="24"/>
        </w:rPr>
        <w:t>Dr</w:t>
      </w:r>
      <w:proofErr w:type="spellEnd"/>
      <w:r w:rsidRPr="00CA52BB">
        <w:rPr>
          <w:rStyle w:val="legamendingtext"/>
          <w:rFonts w:asciiTheme="majorHAnsi" w:hAnsiTheme="majorHAnsi"/>
          <w:bCs/>
          <w:color w:val="000000" w:themeColor="text1"/>
          <w:sz w:val="24"/>
          <w:szCs w:val="24"/>
        </w:rPr>
        <w:t xml:space="preserve"> Minh Alexander, Martin Morton, Greg Lawton, Clare </w:t>
      </w:r>
      <w:proofErr w:type="spellStart"/>
      <w:r w:rsidRPr="00CA52BB">
        <w:rPr>
          <w:rStyle w:val="legamendingtext"/>
          <w:rFonts w:asciiTheme="majorHAnsi" w:hAnsiTheme="majorHAnsi"/>
          <w:bCs/>
          <w:color w:val="000000" w:themeColor="text1"/>
          <w:sz w:val="24"/>
          <w:szCs w:val="24"/>
        </w:rPr>
        <w:t>Sardari</w:t>
      </w:r>
      <w:proofErr w:type="spellEnd"/>
      <w:r w:rsidR="006B5A41">
        <w:rPr>
          <w:rStyle w:val="legamendingtext"/>
          <w:rFonts w:asciiTheme="majorHAnsi" w:hAnsiTheme="majorHAnsi"/>
          <w:bCs/>
          <w:color w:val="000000" w:themeColor="text1"/>
          <w:sz w:val="24"/>
          <w:szCs w:val="24"/>
        </w:rPr>
        <w:t xml:space="preserve"> </w:t>
      </w:r>
      <w:r w:rsidR="0078254A">
        <w:rPr>
          <w:rStyle w:val="legamendingtext"/>
          <w:rFonts w:asciiTheme="majorHAnsi" w:hAnsiTheme="majorHAnsi"/>
          <w:bCs/>
          <w:color w:val="000000" w:themeColor="text1"/>
          <w:sz w:val="24"/>
          <w:szCs w:val="24"/>
        </w:rPr>
        <w:t>19 October 2010</w:t>
      </w:r>
    </w:p>
    <w:p w14:paraId="70BCEEE0" w14:textId="77777777" w:rsidR="00996D5F" w:rsidRPr="00017B46" w:rsidRDefault="00996D5F">
      <w:pPr>
        <w:pStyle w:val="Default"/>
        <w:rPr>
          <w:rFonts w:asciiTheme="majorHAnsi" w:hAnsiTheme="majorHAnsi"/>
          <w:b/>
          <w:bCs/>
          <w:color w:val="000000" w:themeColor="text1"/>
          <w:sz w:val="24"/>
          <w:szCs w:val="24"/>
        </w:rPr>
      </w:pPr>
    </w:p>
    <w:p w14:paraId="0A045F63" w14:textId="77777777" w:rsidR="00D27656" w:rsidRPr="00017B46" w:rsidRDefault="00D27656">
      <w:pPr>
        <w:pStyle w:val="Default"/>
        <w:rPr>
          <w:rStyle w:val="legamendingtext"/>
          <w:rFonts w:asciiTheme="majorHAnsi" w:hAnsiTheme="majorHAnsi"/>
          <w:b/>
          <w:bCs/>
          <w:color w:val="000000" w:themeColor="text1"/>
          <w:sz w:val="24"/>
          <w:szCs w:val="24"/>
        </w:rPr>
      </w:pPr>
    </w:p>
    <w:p w14:paraId="1B250961" w14:textId="77777777" w:rsidR="00996D5F" w:rsidRPr="00017B46" w:rsidRDefault="00B17591">
      <w:pPr>
        <w:pStyle w:val="Default"/>
        <w:rPr>
          <w:rStyle w:val="legamendingtext"/>
          <w:rFonts w:asciiTheme="majorHAnsi" w:hAnsiTheme="majorHAnsi"/>
          <w:b/>
          <w:bCs/>
          <w:color w:val="000000" w:themeColor="text1"/>
          <w:sz w:val="24"/>
          <w:szCs w:val="24"/>
        </w:rPr>
      </w:pPr>
      <w:r w:rsidRPr="00017B46">
        <w:rPr>
          <w:rStyle w:val="legamendingtext"/>
          <w:rFonts w:asciiTheme="majorHAnsi" w:hAnsiTheme="majorHAnsi"/>
          <w:b/>
          <w:bCs/>
          <w:color w:val="000000" w:themeColor="text1"/>
          <w:sz w:val="24"/>
          <w:szCs w:val="24"/>
        </w:rPr>
        <w:t>Why existing UK whistleblowing law needs to be replaced</w:t>
      </w:r>
    </w:p>
    <w:p w14:paraId="76E58768" w14:textId="77777777" w:rsidR="00996D5F" w:rsidRPr="00017B46" w:rsidRDefault="00996D5F">
      <w:pPr>
        <w:pStyle w:val="Default"/>
        <w:rPr>
          <w:rFonts w:asciiTheme="majorHAnsi" w:hAnsiTheme="majorHAnsi"/>
          <w:b/>
          <w:bCs/>
          <w:color w:val="000000" w:themeColor="text1"/>
          <w:sz w:val="24"/>
          <w:szCs w:val="24"/>
        </w:rPr>
      </w:pPr>
    </w:p>
    <w:p w14:paraId="5E889152" w14:textId="36416D22" w:rsidR="00996D5F" w:rsidRPr="00017B46" w:rsidRDefault="0058058E">
      <w:pPr>
        <w:pStyle w:val="Default"/>
        <w:rPr>
          <w:rStyle w:val="legamendingtext"/>
          <w:rFonts w:asciiTheme="majorHAnsi" w:hAnsiTheme="majorHAnsi"/>
          <w:bCs/>
          <w:color w:val="000000" w:themeColor="text1"/>
          <w:sz w:val="24"/>
          <w:szCs w:val="24"/>
          <w:u w:color="FF0000"/>
        </w:rPr>
      </w:pPr>
      <w:r w:rsidRPr="00017B46">
        <w:rPr>
          <w:rStyle w:val="legamendingtext"/>
          <w:rFonts w:asciiTheme="majorHAnsi" w:hAnsiTheme="majorHAnsi"/>
          <w:bCs/>
          <w:color w:val="000000" w:themeColor="text1"/>
          <w:sz w:val="24"/>
          <w:szCs w:val="24"/>
          <w:u w:color="FF0000"/>
        </w:rPr>
        <w:t>1.</w:t>
      </w:r>
      <w:r w:rsidR="00D0258F" w:rsidRPr="00017B46">
        <w:rPr>
          <w:rStyle w:val="legamendingtext"/>
          <w:rFonts w:asciiTheme="majorHAnsi" w:hAnsiTheme="majorHAnsi"/>
          <w:bCs/>
          <w:color w:val="000000" w:themeColor="text1"/>
          <w:sz w:val="24"/>
          <w:szCs w:val="24"/>
          <w:u w:color="FF0000"/>
        </w:rPr>
        <w:t xml:space="preserve">The Public Interest Disclosure Act </w:t>
      </w:r>
      <w:r w:rsidR="00021378" w:rsidRPr="00017B46">
        <w:rPr>
          <w:rStyle w:val="legamendingtext"/>
          <w:rFonts w:asciiTheme="majorHAnsi" w:hAnsiTheme="majorHAnsi"/>
          <w:bCs/>
          <w:color w:val="000000" w:themeColor="text1"/>
          <w:sz w:val="24"/>
          <w:szCs w:val="24"/>
          <w:u w:color="FF0000"/>
        </w:rPr>
        <w:t xml:space="preserve">(PIDA) </w:t>
      </w:r>
      <w:r w:rsidR="003E56BF" w:rsidRPr="00017B46">
        <w:rPr>
          <w:rStyle w:val="legamendingtext"/>
          <w:rFonts w:asciiTheme="majorHAnsi" w:hAnsiTheme="majorHAnsi"/>
          <w:bCs/>
          <w:color w:val="000000" w:themeColor="text1"/>
          <w:sz w:val="24"/>
          <w:szCs w:val="24"/>
          <w:u w:color="FF0000"/>
        </w:rPr>
        <w:t xml:space="preserve">was </w:t>
      </w:r>
      <w:r w:rsidR="00D0258F" w:rsidRPr="00017B46">
        <w:rPr>
          <w:rStyle w:val="legamendingtext"/>
          <w:rFonts w:asciiTheme="majorHAnsi" w:hAnsiTheme="majorHAnsi"/>
          <w:bCs/>
          <w:color w:val="000000" w:themeColor="text1"/>
          <w:sz w:val="24"/>
          <w:szCs w:val="24"/>
          <w:u w:color="FF0000"/>
        </w:rPr>
        <w:t>passed in 1998 and</w:t>
      </w:r>
      <w:r w:rsidR="00FF38C0" w:rsidRPr="00017B46">
        <w:rPr>
          <w:rStyle w:val="legamendingtext"/>
          <w:rFonts w:asciiTheme="majorHAnsi" w:hAnsiTheme="majorHAnsi"/>
          <w:bCs/>
          <w:color w:val="000000" w:themeColor="text1"/>
          <w:sz w:val="24"/>
          <w:szCs w:val="24"/>
          <w:u w:color="FF0000"/>
        </w:rPr>
        <w:t xml:space="preserve"> was inserted in the Employment Rights Act.</w:t>
      </w:r>
      <w:r w:rsidR="00344E79" w:rsidRPr="00017B46">
        <w:rPr>
          <w:rStyle w:val="legamendingtext"/>
          <w:rFonts w:asciiTheme="majorHAnsi" w:hAnsiTheme="majorHAnsi"/>
          <w:bCs/>
          <w:color w:val="000000" w:themeColor="text1"/>
          <w:sz w:val="24"/>
          <w:szCs w:val="24"/>
          <w:u w:color="FF0000"/>
        </w:rPr>
        <w:t xml:space="preserve"> It</w:t>
      </w:r>
      <w:r w:rsidR="00D0258F" w:rsidRPr="00017B46">
        <w:rPr>
          <w:rStyle w:val="legamendingtext"/>
          <w:rFonts w:asciiTheme="majorHAnsi" w:hAnsiTheme="majorHAnsi"/>
          <w:bCs/>
          <w:color w:val="000000" w:themeColor="text1"/>
          <w:sz w:val="24"/>
          <w:szCs w:val="24"/>
          <w:u w:color="FF0000"/>
        </w:rPr>
        <w:t xml:space="preserve"> was progressive in its </w:t>
      </w:r>
      <w:r w:rsidR="00292E26" w:rsidRPr="00017B46">
        <w:rPr>
          <w:rStyle w:val="legamendingtext"/>
          <w:rFonts w:asciiTheme="majorHAnsi" w:hAnsiTheme="majorHAnsi"/>
          <w:bCs/>
          <w:color w:val="000000" w:themeColor="text1"/>
          <w:sz w:val="24"/>
          <w:szCs w:val="24"/>
          <w:u w:color="FF0000"/>
        </w:rPr>
        <w:t>time, but has fallen well behind</w:t>
      </w:r>
      <w:r w:rsidR="00D0258F" w:rsidRPr="00017B46">
        <w:rPr>
          <w:rStyle w:val="legamendingtext"/>
          <w:rFonts w:asciiTheme="majorHAnsi" w:hAnsiTheme="majorHAnsi"/>
          <w:bCs/>
          <w:color w:val="000000" w:themeColor="text1"/>
          <w:sz w:val="24"/>
          <w:szCs w:val="24"/>
          <w:u w:color="FF0000"/>
        </w:rPr>
        <w:t xml:space="preserve"> international best practice. It has not achieved its core aim of protecting either the public or whistleblowers.</w:t>
      </w:r>
    </w:p>
    <w:p w14:paraId="27FDDFE9" w14:textId="77777777" w:rsidR="008C62E5" w:rsidRPr="00017B46" w:rsidRDefault="008C62E5">
      <w:pPr>
        <w:pStyle w:val="Default"/>
        <w:rPr>
          <w:rStyle w:val="legamendingtext"/>
          <w:rFonts w:asciiTheme="majorHAnsi" w:hAnsiTheme="majorHAnsi"/>
          <w:bCs/>
          <w:color w:val="000000" w:themeColor="text1"/>
          <w:sz w:val="24"/>
          <w:szCs w:val="24"/>
          <w:u w:color="FF0000"/>
        </w:rPr>
      </w:pPr>
    </w:p>
    <w:p w14:paraId="34F8EC6C" w14:textId="3A919F13" w:rsidR="00527F27" w:rsidRPr="00017B46" w:rsidRDefault="0058058E">
      <w:pPr>
        <w:pStyle w:val="Default"/>
        <w:rPr>
          <w:rStyle w:val="legamendingtext"/>
          <w:rFonts w:asciiTheme="majorHAnsi" w:hAnsiTheme="majorHAnsi"/>
          <w:bCs/>
          <w:color w:val="000000" w:themeColor="text1"/>
          <w:sz w:val="24"/>
          <w:szCs w:val="24"/>
          <w:u w:color="FF0000"/>
        </w:rPr>
      </w:pPr>
      <w:r w:rsidRPr="00017B46">
        <w:rPr>
          <w:rStyle w:val="legamendingtext"/>
          <w:rFonts w:asciiTheme="majorHAnsi" w:hAnsiTheme="majorHAnsi"/>
          <w:bCs/>
          <w:color w:val="000000" w:themeColor="text1"/>
          <w:sz w:val="24"/>
          <w:szCs w:val="24"/>
          <w:u w:color="FF0000"/>
        </w:rPr>
        <w:t xml:space="preserve">2. </w:t>
      </w:r>
      <w:r w:rsidR="008C62E5" w:rsidRPr="00017B46">
        <w:rPr>
          <w:rStyle w:val="legamendingtext"/>
          <w:rFonts w:asciiTheme="majorHAnsi" w:hAnsiTheme="majorHAnsi"/>
          <w:bCs/>
          <w:color w:val="000000" w:themeColor="text1"/>
          <w:sz w:val="24"/>
          <w:szCs w:val="24"/>
          <w:u w:color="FF0000"/>
        </w:rPr>
        <w:t>After twenty years of evaluation there is now enough evidence</w:t>
      </w:r>
      <w:r w:rsidR="008453E4" w:rsidRPr="00017B46">
        <w:rPr>
          <w:rStyle w:val="legamendingtext"/>
          <w:rFonts w:asciiTheme="majorHAnsi" w:hAnsiTheme="majorHAnsi"/>
          <w:bCs/>
          <w:color w:val="000000" w:themeColor="text1"/>
          <w:sz w:val="24"/>
          <w:szCs w:val="24"/>
          <w:u w:color="FF0000"/>
        </w:rPr>
        <w:t xml:space="preserve"> to support removing whistleblowing legislation from the narrow </w:t>
      </w:r>
      <w:r w:rsidR="00026CC6" w:rsidRPr="00017B46">
        <w:rPr>
          <w:rStyle w:val="legamendingtext"/>
          <w:rFonts w:asciiTheme="majorHAnsi" w:hAnsiTheme="majorHAnsi"/>
          <w:bCs/>
          <w:color w:val="000000" w:themeColor="text1"/>
          <w:sz w:val="24"/>
          <w:szCs w:val="24"/>
          <w:u w:color="FF0000"/>
        </w:rPr>
        <w:t>confines of an employment dispute</w:t>
      </w:r>
      <w:r w:rsidR="00885B83" w:rsidRPr="00017B46">
        <w:rPr>
          <w:rStyle w:val="legamendingtext"/>
          <w:rFonts w:asciiTheme="majorHAnsi" w:hAnsiTheme="majorHAnsi"/>
          <w:bCs/>
          <w:color w:val="000000" w:themeColor="text1"/>
          <w:sz w:val="24"/>
          <w:szCs w:val="24"/>
          <w:u w:color="FF0000"/>
        </w:rPr>
        <w:t xml:space="preserve">, and to acknowledge the wider </w:t>
      </w:r>
      <w:r w:rsidR="00017B46">
        <w:rPr>
          <w:rStyle w:val="legamendingtext"/>
          <w:rFonts w:asciiTheme="majorHAnsi" w:hAnsiTheme="majorHAnsi"/>
          <w:bCs/>
          <w:color w:val="000000" w:themeColor="text1"/>
          <w:sz w:val="24"/>
          <w:szCs w:val="24"/>
          <w:u w:color="FF0000"/>
        </w:rPr>
        <w:t>human rights,</w:t>
      </w:r>
      <w:r w:rsidR="000C4525" w:rsidRPr="00017B46">
        <w:rPr>
          <w:rStyle w:val="legamendingtext"/>
          <w:rFonts w:asciiTheme="majorHAnsi" w:hAnsiTheme="majorHAnsi"/>
          <w:bCs/>
          <w:color w:val="000000" w:themeColor="text1"/>
          <w:sz w:val="24"/>
          <w:szCs w:val="24"/>
          <w:u w:color="FF0000"/>
        </w:rPr>
        <w:t xml:space="preserve"> equality rights</w:t>
      </w:r>
      <w:r w:rsidR="00017B46">
        <w:rPr>
          <w:rStyle w:val="legamendingtext"/>
          <w:rFonts w:asciiTheme="majorHAnsi" w:hAnsiTheme="majorHAnsi"/>
          <w:bCs/>
          <w:color w:val="000000" w:themeColor="text1"/>
          <w:sz w:val="24"/>
          <w:szCs w:val="24"/>
          <w:u w:color="FF0000"/>
        </w:rPr>
        <w:t xml:space="preserve"> and democratic</w:t>
      </w:r>
      <w:r w:rsidR="000C4525" w:rsidRPr="00017B46">
        <w:rPr>
          <w:rStyle w:val="legamendingtext"/>
          <w:rFonts w:asciiTheme="majorHAnsi" w:hAnsiTheme="majorHAnsi"/>
          <w:bCs/>
          <w:color w:val="000000" w:themeColor="text1"/>
          <w:sz w:val="24"/>
          <w:szCs w:val="24"/>
          <w:u w:color="FF0000"/>
        </w:rPr>
        <w:t xml:space="preserve"> issues</w:t>
      </w:r>
      <w:r w:rsidR="002B6E9E" w:rsidRPr="00017B46">
        <w:rPr>
          <w:rStyle w:val="legamendingtext"/>
          <w:rFonts w:asciiTheme="majorHAnsi" w:hAnsiTheme="majorHAnsi"/>
          <w:bCs/>
          <w:color w:val="000000" w:themeColor="text1"/>
          <w:sz w:val="24"/>
          <w:szCs w:val="24"/>
          <w:u w:color="FF0000"/>
        </w:rPr>
        <w:t xml:space="preserve"> that whistleblowing encompasses.</w:t>
      </w:r>
      <w:r w:rsidR="00C90DFC" w:rsidRPr="00017B46">
        <w:rPr>
          <w:rStyle w:val="legamendingtext"/>
          <w:rFonts w:asciiTheme="majorHAnsi" w:hAnsiTheme="majorHAnsi"/>
          <w:bCs/>
          <w:color w:val="000000" w:themeColor="text1"/>
          <w:sz w:val="24"/>
          <w:szCs w:val="24"/>
          <w:u w:color="FF0000"/>
        </w:rPr>
        <w:t xml:space="preserve"> </w:t>
      </w:r>
    </w:p>
    <w:p w14:paraId="33045994" w14:textId="77777777" w:rsidR="00527F27" w:rsidRPr="00017B46" w:rsidRDefault="00527F27">
      <w:pPr>
        <w:pStyle w:val="Default"/>
        <w:rPr>
          <w:rStyle w:val="legamendingtext"/>
          <w:rFonts w:asciiTheme="majorHAnsi" w:hAnsiTheme="majorHAnsi"/>
          <w:bCs/>
          <w:color w:val="000000" w:themeColor="text1"/>
          <w:sz w:val="24"/>
          <w:szCs w:val="24"/>
          <w:u w:color="FF0000"/>
        </w:rPr>
      </w:pPr>
    </w:p>
    <w:p w14:paraId="5183BAD2" w14:textId="48ED5928" w:rsidR="008C62E5" w:rsidRPr="00017B46" w:rsidRDefault="00527F27">
      <w:pPr>
        <w:pStyle w:val="Default"/>
        <w:rPr>
          <w:rStyle w:val="legamendingtext"/>
          <w:rFonts w:asciiTheme="majorHAnsi" w:hAnsiTheme="majorHAnsi"/>
          <w:bCs/>
          <w:color w:val="000000" w:themeColor="text1"/>
          <w:sz w:val="24"/>
          <w:szCs w:val="24"/>
          <w:u w:color="FF0000"/>
        </w:rPr>
      </w:pPr>
      <w:r w:rsidRPr="00017B46">
        <w:rPr>
          <w:rStyle w:val="legamendingtext"/>
          <w:rFonts w:asciiTheme="majorHAnsi" w:hAnsiTheme="majorHAnsi"/>
          <w:bCs/>
          <w:color w:val="000000" w:themeColor="text1"/>
          <w:sz w:val="24"/>
          <w:szCs w:val="24"/>
          <w:u w:color="FF0000"/>
        </w:rPr>
        <w:t>3.</w:t>
      </w:r>
      <w:r w:rsidR="00C90DFC" w:rsidRPr="00017B46">
        <w:rPr>
          <w:rStyle w:val="legamendingtext"/>
          <w:rFonts w:asciiTheme="majorHAnsi" w:hAnsiTheme="majorHAnsi"/>
          <w:bCs/>
          <w:color w:val="000000" w:themeColor="text1"/>
          <w:sz w:val="24"/>
          <w:szCs w:val="24"/>
          <w:u w:color="FF0000"/>
        </w:rPr>
        <w:t xml:space="preserve">The time has come to effectively protect </w:t>
      </w:r>
      <w:r w:rsidR="0019444B" w:rsidRPr="00017B46">
        <w:rPr>
          <w:rStyle w:val="legamendingtext"/>
          <w:rFonts w:asciiTheme="majorHAnsi" w:hAnsiTheme="majorHAnsi"/>
          <w:bCs/>
          <w:color w:val="000000" w:themeColor="text1"/>
          <w:sz w:val="24"/>
          <w:szCs w:val="24"/>
          <w:u w:color="FF0000"/>
        </w:rPr>
        <w:t>the public, those who speak up in the public interest and the public purse.</w:t>
      </w:r>
    </w:p>
    <w:p w14:paraId="37AEECAF" w14:textId="77777777" w:rsidR="00D0258F" w:rsidRPr="00017B46" w:rsidRDefault="00D0258F">
      <w:pPr>
        <w:pStyle w:val="Default"/>
        <w:rPr>
          <w:rStyle w:val="legamendingtext"/>
          <w:rFonts w:asciiTheme="majorHAnsi" w:hAnsiTheme="majorHAnsi"/>
          <w:bCs/>
          <w:color w:val="000000" w:themeColor="text1"/>
          <w:sz w:val="24"/>
          <w:szCs w:val="24"/>
          <w:u w:color="FF0000"/>
        </w:rPr>
      </w:pPr>
    </w:p>
    <w:p w14:paraId="36D919FD" w14:textId="238EAA9B" w:rsidR="00D0258F" w:rsidRPr="00017B46" w:rsidRDefault="00527F27">
      <w:pPr>
        <w:pStyle w:val="Default"/>
        <w:rPr>
          <w:rStyle w:val="legamendingtext"/>
          <w:rFonts w:asciiTheme="majorHAnsi" w:hAnsiTheme="majorHAnsi"/>
          <w:bCs/>
          <w:color w:val="000000" w:themeColor="text1"/>
          <w:sz w:val="24"/>
          <w:szCs w:val="24"/>
          <w:u w:color="FF0000"/>
        </w:rPr>
      </w:pPr>
      <w:r w:rsidRPr="00017B46">
        <w:rPr>
          <w:rStyle w:val="legamendingtext"/>
          <w:rFonts w:asciiTheme="majorHAnsi" w:hAnsiTheme="majorHAnsi"/>
          <w:bCs/>
          <w:color w:val="000000" w:themeColor="text1"/>
          <w:sz w:val="24"/>
          <w:szCs w:val="24"/>
          <w:u w:color="FF0000"/>
        </w:rPr>
        <w:t>4</w:t>
      </w:r>
      <w:r w:rsidR="0058058E" w:rsidRPr="00017B46">
        <w:rPr>
          <w:rStyle w:val="legamendingtext"/>
          <w:rFonts w:asciiTheme="majorHAnsi" w:hAnsiTheme="majorHAnsi"/>
          <w:bCs/>
          <w:color w:val="000000" w:themeColor="text1"/>
          <w:sz w:val="24"/>
          <w:szCs w:val="24"/>
          <w:u w:color="FF0000"/>
        </w:rPr>
        <w:t>.</w:t>
      </w:r>
      <w:r w:rsidR="00D0258F" w:rsidRPr="00017B46">
        <w:rPr>
          <w:rStyle w:val="legamendingtext"/>
          <w:rFonts w:asciiTheme="majorHAnsi" w:hAnsiTheme="majorHAnsi"/>
          <w:bCs/>
          <w:color w:val="000000" w:themeColor="text1"/>
          <w:sz w:val="24"/>
          <w:szCs w:val="24"/>
          <w:u w:color="FF0000"/>
        </w:rPr>
        <w:t>This is a concise brie</w:t>
      </w:r>
      <w:r w:rsidR="00852D11" w:rsidRPr="00017B46">
        <w:rPr>
          <w:rStyle w:val="legamendingtext"/>
          <w:rFonts w:asciiTheme="majorHAnsi" w:hAnsiTheme="majorHAnsi"/>
          <w:bCs/>
          <w:color w:val="000000" w:themeColor="text1"/>
          <w:sz w:val="24"/>
          <w:szCs w:val="24"/>
          <w:u w:color="FF0000"/>
        </w:rPr>
        <w:t>fing paper on why PIDA needs to be</w:t>
      </w:r>
      <w:r w:rsidR="00D0258F" w:rsidRPr="00017B46">
        <w:rPr>
          <w:rStyle w:val="legamendingtext"/>
          <w:rFonts w:asciiTheme="majorHAnsi" w:hAnsiTheme="majorHAnsi"/>
          <w:bCs/>
          <w:color w:val="000000" w:themeColor="text1"/>
          <w:sz w:val="24"/>
          <w:szCs w:val="24"/>
          <w:u w:color="FF0000"/>
        </w:rPr>
        <w:t xml:space="preserve"> replaced:</w:t>
      </w:r>
    </w:p>
    <w:p w14:paraId="11558236" w14:textId="77777777" w:rsidR="00852D11" w:rsidRPr="00017B46" w:rsidRDefault="00852D11">
      <w:pPr>
        <w:pStyle w:val="Default"/>
        <w:rPr>
          <w:rStyle w:val="legamendingtext"/>
          <w:rFonts w:asciiTheme="majorHAnsi" w:hAnsiTheme="majorHAnsi"/>
          <w:bCs/>
          <w:color w:val="000000" w:themeColor="text1"/>
          <w:sz w:val="24"/>
          <w:szCs w:val="24"/>
          <w:u w:color="FF0000"/>
        </w:rPr>
      </w:pPr>
    </w:p>
    <w:p w14:paraId="18711A00" w14:textId="2F433270" w:rsidR="00852D11" w:rsidRPr="00017B46" w:rsidRDefault="00E225B8" w:rsidP="0058058E">
      <w:pPr>
        <w:pStyle w:val="Default"/>
        <w:ind w:left="720"/>
        <w:rPr>
          <w:rStyle w:val="legamendingtext"/>
          <w:rFonts w:asciiTheme="majorHAnsi" w:hAnsiTheme="majorHAnsi"/>
          <w:b/>
          <w:bCs/>
          <w:color w:val="0070C0"/>
          <w:sz w:val="24"/>
          <w:szCs w:val="24"/>
          <w:u w:color="FF0000"/>
        </w:rPr>
      </w:pPr>
      <w:hyperlink r:id="rId8" w:history="1">
        <w:r w:rsidR="003E56BF" w:rsidRPr="00017B46">
          <w:rPr>
            <w:rStyle w:val="Hyperlink"/>
            <w:rFonts w:asciiTheme="majorHAnsi" w:hAnsiTheme="majorHAnsi"/>
            <w:b/>
            <w:bCs/>
            <w:color w:val="0070C0"/>
            <w:sz w:val="24"/>
            <w:szCs w:val="24"/>
            <w:u w:color="FF0000"/>
          </w:rPr>
          <w:t>Replacing the Public Interest Disclosure Act</w:t>
        </w:r>
      </w:hyperlink>
    </w:p>
    <w:p w14:paraId="0CC2E975" w14:textId="77777777" w:rsidR="003E56BF" w:rsidRPr="00017B46" w:rsidRDefault="003E56BF">
      <w:pPr>
        <w:pStyle w:val="Default"/>
        <w:rPr>
          <w:rStyle w:val="legamendingtext"/>
          <w:rFonts w:asciiTheme="majorHAnsi" w:hAnsiTheme="majorHAnsi"/>
          <w:bCs/>
          <w:color w:val="000000" w:themeColor="text1"/>
          <w:sz w:val="24"/>
          <w:szCs w:val="24"/>
          <w:u w:color="FF0000"/>
        </w:rPr>
      </w:pPr>
    </w:p>
    <w:p w14:paraId="67678063" w14:textId="77777777" w:rsidR="00CC409F" w:rsidRPr="00017B46" w:rsidRDefault="00CC409F">
      <w:pPr>
        <w:pStyle w:val="Default"/>
        <w:rPr>
          <w:rStyle w:val="legamendingtext"/>
          <w:rFonts w:asciiTheme="majorHAnsi" w:hAnsiTheme="majorHAnsi"/>
          <w:bCs/>
          <w:color w:val="000000" w:themeColor="text1"/>
          <w:sz w:val="24"/>
          <w:szCs w:val="24"/>
          <w:u w:color="FF0000"/>
        </w:rPr>
      </w:pPr>
    </w:p>
    <w:p w14:paraId="081A7B45" w14:textId="62589344" w:rsidR="004E1C30" w:rsidRPr="00017B46" w:rsidRDefault="00527F27">
      <w:pPr>
        <w:pStyle w:val="Default"/>
        <w:rPr>
          <w:rStyle w:val="legamendingtext"/>
          <w:rFonts w:asciiTheme="majorHAnsi" w:hAnsiTheme="majorHAnsi"/>
          <w:bCs/>
          <w:color w:val="000000" w:themeColor="text1"/>
          <w:sz w:val="24"/>
          <w:szCs w:val="24"/>
          <w:u w:color="FF0000"/>
        </w:rPr>
      </w:pPr>
      <w:proofErr w:type="gramStart"/>
      <w:r w:rsidRPr="00017B46">
        <w:rPr>
          <w:rStyle w:val="legamendingtext"/>
          <w:rFonts w:asciiTheme="majorHAnsi" w:hAnsiTheme="majorHAnsi"/>
          <w:bCs/>
          <w:color w:val="000000" w:themeColor="text1"/>
          <w:sz w:val="24"/>
          <w:szCs w:val="24"/>
          <w:u w:color="FF0000"/>
        </w:rPr>
        <w:t xml:space="preserve">5 </w:t>
      </w:r>
      <w:r w:rsidR="0058058E" w:rsidRPr="00017B46">
        <w:rPr>
          <w:rStyle w:val="legamendingtext"/>
          <w:rFonts w:asciiTheme="majorHAnsi" w:hAnsiTheme="majorHAnsi"/>
          <w:bCs/>
          <w:color w:val="000000" w:themeColor="text1"/>
          <w:sz w:val="24"/>
          <w:szCs w:val="24"/>
          <w:u w:color="FF0000"/>
        </w:rPr>
        <w:t>.</w:t>
      </w:r>
      <w:r w:rsidR="00021378" w:rsidRPr="00017B46">
        <w:rPr>
          <w:rStyle w:val="legamendingtext"/>
          <w:rFonts w:asciiTheme="majorHAnsi" w:hAnsiTheme="majorHAnsi"/>
          <w:bCs/>
          <w:color w:val="000000" w:themeColor="text1"/>
          <w:sz w:val="24"/>
          <w:szCs w:val="24"/>
          <w:u w:color="FF0000"/>
        </w:rPr>
        <w:t>In</w:t>
      </w:r>
      <w:proofErr w:type="gramEnd"/>
      <w:r w:rsidR="00021378" w:rsidRPr="00017B46">
        <w:rPr>
          <w:rStyle w:val="legamendingtext"/>
          <w:rFonts w:asciiTheme="majorHAnsi" w:hAnsiTheme="majorHAnsi"/>
          <w:bCs/>
          <w:color w:val="000000" w:themeColor="text1"/>
          <w:sz w:val="24"/>
          <w:szCs w:val="24"/>
          <w:u w:color="FF0000"/>
        </w:rPr>
        <w:t xml:space="preserve"> summary, </w:t>
      </w:r>
      <w:r w:rsidR="004E1C30" w:rsidRPr="00017B46">
        <w:rPr>
          <w:rStyle w:val="legamendingtext"/>
          <w:rFonts w:asciiTheme="majorHAnsi" w:hAnsiTheme="majorHAnsi"/>
          <w:bCs/>
          <w:color w:val="000000" w:themeColor="text1"/>
          <w:sz w:val="24"/>
          <w:szCs w:val="24"/>
          <w:u w:color="FF0000"/>
        </w:rPr>
        <w:t>PIDA:</w:t>
      </w:r>
    </w:p>
    <w:p w14:paraId="21FA4F97" w14:textId="6DCA7FCA" w:rsidR="004E1C30" w:rsidRPr="00017B46" w:rsidRDefault="004E1C30" w:rsidP="00587149">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before="192" w:after="192"/>
        <w:rPr>
          <w:rFonts w:asciiTheme="majorHAnsi" w:hAnsiTheme="majorHAnsi"/>
          <w:color w:val="000000" w:themeColor="text1"/>
          <w:bdr w:val="none" w:sz="0" w:space="0" w:color="auto"/>
          <w:lang w:val="en-GB" w:eastAsia="en-GB"/>
        </w:rPr>
      </w:pPr>
      <w:r w:rsidRPr="00017B46">
        <w:rPr>
          <w:rFonts w:asciiTheme="majorHAnsi" w:hAnsiTheme="majorHAnsi"/>
          <w:color w:val="000000" w:themeColor="text1"/>
          <w:bdr w:val="none" w:sz="0" w:space="0" w:color="auto"/>
          <w:lang w:val="en-GB" w:eastAsia="en-GB"/>
        </w:rPr>
        <w:lastRenderedPageBreak/>
        <w:t xml:space="preserve">Does not ensure that </w:t>
      </w:r>
      <w:proofErr w:type="spellStart"/>
      <w:r w:rsidRPr="00017B46">
        <w:rPr>
          <w:rFonts w:asciiTheme="majorHAnsi" w:hAnsiTheme="majorHAnsi"/>
          <w:color w:val="000000" w:themeColor="text1"/>
          <w:bdr w:val="none" w:sz="0" w:space="0" w:color="auto"/>
          <w:lang w:val="en-GB" w:eastAsia="en-GB"/>
        </w:rPr>
        <w:t>whistleblowers’</w:t>
      </w:r>
      <w:proofErr w:type="spellEnd"/>
      <w:r w:rsidRPr="00017B46">
        <w:rPr>
          <w:rFonts w:asciiTheme="majorHAnsi" w:hAnsiTheme="majorHAnsi"/>
          <w:color w:val="000000" w:themeColor="text1"/>
          <w:bdr w:val="none" w:sz="0" w:space="0" w:color="auto"/>
          <w:lang w:val="en-GB" w:eastAsia="en-GB"/>
        </w:rPr>
        <w:t xml:space="preserve"> concerns are addressed</w:t>
      </w:r>
    </w:p>
    <w:p w14:paraId="1ACC0CA7" w14:textId="0C9549CB" w:rsidR="004E1C30" w:rsidRPr="00017B46" w:rsidRDefault="004E1C30" w:rsidP="00587149">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before="192" w:after="192"/>
        <w:rPr>
          <w:rFonts w:asciiTheme="majorHAnsi" w:hAnsiTheme="majorHAnsi"/>
          <w:color w:val="000000" w:themeColor="text1"/>
          <w:bdr w:val="none" w:sz="0" w:space="0" w:color="auto"/>
          <w:lang w:val="en-GB" w:eastAsia="en-GB"/>
        </w:rPr>
      </w:pPr>
      <w:r w:rsidRPr="00017B46">
        <w:rPr>
          <w:rFonts w:asciiTheme="majorHAnsi" w:hAnsiTheme="majorHAnsi"/>
          <w:color w:val="000000" w:themeColor="text1"/>
          <w:bdr w:val="none" w:sz="0" w:space="0" w:color="auto"/>
          <w:lang w:val="en-GB" w:eastAsia="en-GB"/>
        </w:rPr>
        <w:t>Does not confer protection</w:t>
      </w:r>
    </w:p>
    <w:p w14:paraId="210E305F" w14:textId="563CA951" w:rsidR="004E1C30" w:rsidRPr="00017B46" w:rsidRDefault="004E1C30" w:rsidP="00587149">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before="192" w:after="192"/>
        <w:rPr>
          <w:rFonts w:asciiTheme="majorHAnsi" w:hAnsiTheme="majorHAnsi"/>
          <w:color w:val="000000" w:themeColor="text1"/>
          <w:bdr w:val="none" w:sz="0" w:space="0" w:color="auto"/>
          <w:lang w:val="en-GB" w:eastAsia="en-GB"/>
        </w:rPr>
      </w:pPr>
      <w:r w:rsidRPr="00017B46">
        <w:rPr>
          <w:rFonts w:asciiTheme="majorHAnsi" w:hAnsiTheme="majorHAnsi"/>
          <w:color w:val="000000" w:themeColor="text1"/>
          <w:bdr w:val="none" w:sz="0" w:space="0" w:color="auto"/>
          <w:lang w:val="en-GB" w:eastAsia="en-GB"/>
        </w:rPr>
        <w:t xml:space="preserve">Invites further </w:t>
      </w:r>
      <w:proofErr w:type="spellStart"/>
      <w:r w:rsidRPr="00017B46">
        <w:rPr>
          <w:rFonts w:asciiTheme="majorHAnsi" w:hAnsiTheme="majorHAnsi"/>
          <w:color w:val="000000" w:themeColor="text1"/>
          <w:bdr w:val="none" w:sz="0" w:space="0" w:color="auto"/>
          <w:lang w:val="en-GB" w:eastAsia="en-GB"/>
        </w:rPr>
        <w:t>whistleblower</w:t>
      </w:r>
      <w:proofErr w:type="spellEnd"/>
      <w:r w:rsidRPr="00017B46">
        <w:rPr>
          <w:rFonts w:asciiTheme="majorHAnsi" w:hAnsiTheme="majorHAnsi"/>
          <w:color w:val="000000" w:themeColor="text1"/>
          <w:bdr w:val="none" w:sz="0" w:space="0" w:color="auto"/>
          <w:lang w:val="en-GB" w:eastAsia="en-GB"/>
        </w:rPr>
        <w:t xml:space="preserve"> reprisal through the legal process</w:t>
      </w:r>
    </w:p>
    <w:p w14:paraId="38626DDA" w14:textId="2217CC4F" w:rsidR="004E1C30" w:rsidRPr="00017B46" w:rsidRDefault="004E1C30" w:rsidP="003E56BF">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before="192" w:after="192"/>
        <w:rPr>
          <w:rFonts w:asciiTheme="majorHAnsi" w:hAnsiTheme="majorHAnsi"/>
          <w:color w:val="000000" w:themeColor="text1"/>
          <w:bdr w:val="none" w:sz="0" w:space="0" w:color="auto"/>
          <w:lang w:val="en-GB" w:eastAsia="en-GB"/>
        </w:rPr>
      </w:pPr>
      <w:r w:rsidRPr="00017B46">
        <w:rPr>
          <w:rFonts w:asciiTheme="majorHAnsi" w:hAnsiTheme="majorHAnsi"/>
          <w:color w:val="000000" w:themeColor="text1"/>
          <w:bdr w:val="none" w:sz="0" w:space="0" w:color="auto"/>
          <w:lang w:val="en-GB" w:eastAsia="en-GB"/>
        </w:rPr>
        <w:t xml:space="preserve">Unfairly places a burden on the </w:t>
      </w:r>
      <w:proofErr w:type="spellStart"/>
      <w:r w:rsidRPr="00017B46">
        <w:rPr>
          <w:rFonts w:asciiTheme="majorHAnsi" w:hAnsiTheme="majorHAnsi"/>
          <w:color w:val="000000" w:themeColor="text1"/>
          <w:bdr w:val="none" w:sz="0" w:space="0" w:color="auto"/>
          <w:lang w:val="en-GB" w:eastAsia="en-GB"/>
        </w:rPr>
        <w:t>whistleblower</w:t>
      </w:r>
      <w:proofErr w:type="spellEnd"/>
      <w:r w:rsidRPr="00017B46">
        <w:rPr>
          <w:rFonts w:asciiTheme="majorHAnsi" w:hAnsiTheme="majorHAnsi"/>
          <w:color w:val="000000" w:themeColor="text1"/>
          <w:bdr w:val="none" w:sz="0" w:space="0" w:color="auto"/>
          <w:lang w:val="en-GB" w:eastAsia="en-GB"/>
        </w:rPr>
        <w:t xml:space="preserve"> to litigate and does not offer an alternative means of seeking redress</w:t>
      </w:r>
    </w:p>
    <w:p w14:paraId="331D06A8" w14:textId="3EEAB331" w:rsidR="004E1C30" w:rsidRPr="00017B46" w:rsidRDefault="004E1C30" w:rsidP="00587149">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before="192" w:after="192"/>
        <w:rPr>
          <w:rFonts w:asciiTheme="majorHAnsi" w:hAnsiTheme="majorHAnsi"/>
          <w:color w:val="000000" w:themeColor="text1"/>
          <w:bdr w:val="none" w:sz="0" w:space="0" w:color="auto"/>
          <w:lang w:val="en-GB" w:eastAsia="en-GB"/>
        </w:rPr>
      </w:pPr>
      <w:r w:rsidRPr="00017B46">
        <w:rPr>
          <w:rFonts w:asciiTheme="majorHAnsi" w:hAnsiTheme="majorHAnsi"/>
          <w:color w:val="000000" w:themeColor="text1"/>
          <w:bdr w:val="none" w:sz="0" w:space="0" w:color="auto"/>
          <w:lang w:val="en-GB" w:eastAsia="en-GB"/>
        </w:rPr>
        <w:t>Is financially inefficient and its weakness has resulted in waste</w:t>
      </w:r>
    </w:p>
    <w:p w14:paraId="7B95394A" w14:textId="21FCDDEA" w:rsidR="004E1C30" w:rsidRPr="00017B46" w:rsidRDefault="004E1C30" w:rsidP="00587149">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before="192" w:after="192"/>
        <w:rPr>
          <w:rFonts w:asciiTheme="majorHAnsi" w:hAnsiTheme="majorHAnsi"/>
          <w:color w:val="000000" w:themeColor="text1"/>
          <w:bdr w:val="none" w:sz="0" w:space="0" w:color="auto"/>
          <w:lang w:val="en-GB" w:eastAsia="en-GB"/>
        </w:rPr>
      </w:pPr>
      <w:r w:rsidRPr="00017B46">
        <w:rPr>
          <w:rFonts w:asciiTheme="majorHAnsi" w:hAnsiTheme="majorHAnsi"/>
          <w:color w:val="000000" w:themeColor="text1"/>
          <w:bdr w:val="none" w:sz="0" w:space="0" w:color="auto"/>
          <w:lang w:val="en-GB" w:eastAsia="en-GB"/>
        </w:rPr>
        <w:t>Only relates to harm caused by employers and fails to address harm caused by regulators and other parties</w:t>
      </w:r>
    </w:p>
    <w:p w14:paraId="26C3B90E" w14:textId="446FF0FB" w:rsidR="004E1C30" w:rsidRPr="00017B46" w:rsidRDefault="004E1C30" w:rsidP="003E56BF">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before="192" w:after="192"/>
        <w:rPr>
          <w:rFonts w:asciiTheme="majorHAnsi" w:hAnsiTheme="majorHAnsi"/>
          <w:color w:val="000000" w:themeColor="text1"/>
          <w:bdr w:val="none" w:sz="0" w:space="0" w:color="auto"/>
          <w:lang w:val="en-GB" w:eastAsia="en-GB"/>
        </w:rPr>
      </w:pPr>
      <w:r w:rsidRPr="00017B46">
        <w:rPr>
          <w:rFonts w:asciiTheme="majorHAnsi" w:hAnsiTheme="majorHAnsi"/>
          <w:color w:val="000000" w:themeColor="text1"/>
          <w:bdr w:val="none" w:sz="0" w:space="0" w:color="auto"/>
          <w:lang w:val="en-GB" w:eastAsia="en-GB"/>
        </w:rPr>
        <w:t>Does not effectively deter reprisal or provide penalties against individuals</w:t>
      </w:r>
      <w:r w:rsidR="003E56BF" w:rsidRPr="00017B46">
        <w:rPr>
          <w:rFonts w:asciiTheme="majorHAnsi" w:hAnsiTheme="majorHAnsi"/>
          <w:color w:val="000000" w:themeColor="text1"/>
          <w:bdr w:val="none" w:sz="0" w:space="0" w:color="auto"/>
          <w:lang w:val="en-GB" w:eastAsia="en-GB"/>
        </w:rPr>
        <w:t xml:space="preserve"> </w:t>
      </w:r>
      <w:r w:rsidRPr="00017B46">
        <w:rPr>
          <w:rFonts w:asciiTheme="majorHAnsi" w:hAnsiTheme="majorHAnsi"/>
          <w:color w:val="000000" w:themeColor="text1"/>
          <w:bdr w:val="none" w:sz="0" w:space="0" w:color="auto"/>
          <w:lang w:val="en-GB" w:eastAsia="en-GB"/>
        </w:rPr>
        <w:t>who harm whistleblowers</w:t>
      </w:r>
    </w:p>
    <w:p w14:paraId="3D9F1A97" w14:textId="0DB6F20F" w:rsidR="004E1C30" w:rsidRPr="00017B46" w:rsidRDefault="004E1C30" w:rsidP="00587149">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before="192" w:after="192"/>
        <w:rPr>
          <w:rFonts w:asciiTheme="majorHAnsi" w:hAnsiTheme="majorHAnsi"/>
          <w:color w:val="000000" w:themeColor="text1"/>
          <w:bdr w:val="none" w:sz="0" w:space="0" w:color="auto"/>
          <w:lang w:val="en-GB" w:eastAsia="en-GB"/>
        </w:rPr>
      </w:pPr>
      <w:r w:rsidRPr="00017B46">
        <w:rPr>
          <w:rFonts w:asciiTheme="majorHAnsi" w:hAnsiTheme="majorHAnsi"/>
          <w:color w:val="000000" w:themeColor="text1"/>
          <w:bdr w:val="none" w:sz="0" w:space="0" w:color="auto"/>
          <w:lang w:val="en-GB" w:eastAsia="en-GB"/>
        </w:rPr>
        <w:t>Fails to protect Human Rights</w:t>
      </w:r>
    </w:p>
    <w:p w14:paraId="1BCBD7CB" w14:textId="3E70D655" w:rsidR="004E1C30" w:rsidRPr="00017B46" w:rsidRDefault="004E1C30" w:rsidP="00587149">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before="192" w:after="192"/>
        <w:rPr>
          <w:rFonts w:asciiTheme="majorHAnsi" w:hAnsiTheme="majorHAnsi"/>
          <w:color w:val="000000" w:themeColor="text1"/>
          <w:bdr w:val="none" w:sz="0" w:space="0" w:color="auto"/>
          <w:lang w:val="en-GB" w:eastAsia="en-GB"/>
        </w:rPr>
      </w:pPr>
      <w:r w:rsidRPr="00017B46">
        <w:rPr>
          <w:rFonts w:asciiTheme="majorHAnsi" w:hAnsiTheme="majorHAnsi"/>
          <w:color w:val="000000" w:themeColor="text1"/>
          <w:bdr w:val="none" w:sz="0" w:space="0" w:color="auto"/>
          <w:lang w:val="en-GB" w:eastAsia="en-GB"/>
        </w:rPr>
        <w:t>Makes no provision for an effective enforcement structure</w:t>
      </w:r>
    </w:p>
    <w:p w14:paraId="76223E6A" w14:textId="09DB4D27" w:rsidR="004E1C30" w:rsidRPr="00017B46" w:rsidRDefault="004E1C30" w:rsidP="00587149">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before="192" w:after="192"/>
        <w:rPr>
          <w:rFonts w:asciiTheme="majorHAnsi" w:hAnsiTheme="majorHAnsi"/>
          <w:color w:val="000000" w:themeColor="text1"/>
          <w:bdr w:val="none" w:sz="0" w:space="0" w:color="auto"/>
          <w:lang w:val="en-GB" w:eastAsia="en-GB"/>
        </w:rPr>
      </w:pPr>
      <w:r w:rsidRPr="00017B46">
        <w:rPr>
          <w:rFonts w:asciiTheme="majorHAnsi" w:hAnsiTheme="majorHAnsi"/>
          <w:color w:val="000000" w:themeColor="text1"/>
          <w:bdr w:val="none" w:sz="0" w:space="0" w:color="auto"/>
          <w:lang w:val="en-GB" w:eastAsia="en-GB"/>
        </w:rPr>
        <w:t>Contains no requirement for regular review of its own efficacy</w:t>
      </w:r>
    </w:p>
    <w:p w14:paraId="5C4B7293" w14:textId="290B7C47" w:rsidR="003E56BF" w:rsidRPr="00017B46" w:rsidRDefault="00527F27" w:rsidP="004E1C30">
      <w:p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bdr w:val="none" w:sz="0" w:space="0" w:color="auto"/>
          <w:lang w:val="en-GB" w:eastAsia="en-GB"/>
        </w:rPr>
      </w:pPr>
      <w:r w:rsidRPr="00017B46">
        <w:rPr>
          <w:rFonts w:asciiTheme="majorHAnsi" w:eastAsia="Times New Roman" w:hAnsiTheme="majorHAnsi"/>
          <w:color w:val="000000" w:themeColor="text1"/>
          <w:bdr w:val="none" w:sz="0" w:space="0" w:color="auto"/>
          <w:lang w:val="en-GB" w:eastAsia="en-GB"/>
        </w:rPr>
        <w:t>6</w:t>
      </w:r>
      <w:r w:rsidR="0058058E" w:rsidRPr="00017B46">
        <w:rPr>
          <w:rFonts w:asciiTheme="majorHAnsi" w:eastAsia="Times New Roman" w:hAnsiTheme="majorHAnsi"/>
          <w:color w:val="000000" w:themeColor="text1"/>
          <w:bdr w:val="none" w:sz="0" w:space="0" w:color="auto"/>
          <w:lang w:val="en-GB" w:eastAsia="en-GB"/>
        </w:rPr>
        <w:t xml:space="preserve">. </w:t>
      </w:r>
      <w:r w:rsidR="0023302D" w:rsidRPr="00017B46">
        <w:rPr>
          <w:rFonts w:asciiTheme="majorHAnsi" w:eastAsia="Times New Roman" w:hAnsiTheme="majorHAnsi"/>
          <w:color w:val="000000" w:themeColor="text1"/>
          <w:bdr w:val="none" w:sz="0" w:space="0" w:color="auto"/>
          <w:lang w:val="en-GB" w:eastAsia="en-GB"/>
        </w:rPr>
        <w:t>In essence</w:t>
      </w:r>
      <w:r w:rsidR="003E56BF" w:rsidRPr="00017B46">
        <w:rPr>
          <w:rFonts w:asciiTheme="majorHAnsi" w:eastAsia="Times New Roman" w:hAnsiTheme="majorHAnsi"/>
          <w:color w:val="000000" w:themeColor="text1"/>
          <w:bdr w:val="none" w:sz="0" w:space="0" w:color="auto"/>
          <w:lang w:val="en-GB" w:eastAsia="en-GB"/>
        </w:rPr>
        <w:t xml:space="preserve"> PIDA has failed because it has focused</w:t>
      </w:r>
      <w:r w:rsidR="0023302D" w:rsidRPr="00017B46">
        <w:rPr>
          <w:rFonts w:asciiTheme="majorHAnsi" w:eastAsia="Times New Roman" w:hAnsiTheme="majorHAnsi"/>
          <w:color w:val="000000" w:themeColor="text1"/>
          <w:bdr w:val="none" w:sz="0" w:space="0" w:color="auto"/>
          <w:lang w:val="en-GB" w:eastAsia="en-GB"/>
        </w:rPr>
        <w:t xml:space="preserve"> ineffectively on </w:t>
      </w:r>
      <w:proofErr w:type="spellStart"/>
      <w:r w:rsidR="003E56BF" w:rsidRPr="00017B46">
        <w:rPr>
          <w:rFonts w:asciiTheme="majorHAnsi" w:eastAsia="Times New Roman" w:hAnsiTheme="majorHAnsi"/>
          <w:color w:val="000000" w:themeColor="text1"/>
          <w:bdr w:val="none" w:sz="0" w:space="0" w:color="auto"/>
          <w:lang w:val="en-GB" w:eastAsia="en-GB"/>
        </w:rPr>
        <w:t>whistleblower</w:t>
      </w:r>
      <w:proofErr w:type="spellEnd"/>
      <w:r w:rsidR="003E56BF" w:rsidRPr="00017B46">
        <w:rPr>
          <w:rFonts w:asciiTheme="majorHAnsi" w:eastAsia="Times New Roman" w:hAnsiTheme="majorHAnsi"/>
          <w:color w:val="000000" w:themeColor="text1"/>
          <w:bdr w:val="none" w:sz="0" w:space="0" w:color="auto"/>
          <w:lang w:val="en-GB" w:eastAsia="en-GB"/>
        </w:rPr>
        <w:t xml:space="preserve"> </w:t>
      </w:r>
      <w:r w:rsidR="003A2517" w:rsidRPr="00017B46">
        <w:rPr>
          <w:rFonts w:asciiTheme="majorHAnsi" w:eastAsia="Times New Roman" w:hAnsiTheme="majorHAnsi"/>
          <w:color w:val="000000" w:themeColor="text1"/>
          <w:bdr w:val="none" w:sz="0" w:space="0" w:color="auto"/>
          <w:lang w:val="en-GB" w:eastAsia="en-GB"/>
        </w:rPr>
        <w:t>victimisation</w:t>
      </w:r>
      <w:r w:rsidR="0023302D" w:rsidRPr="00017B46">
        <w:rPr>
          <w:rFonts w:asciiTheme="majorHAnsi" w:eastAsia="Times New Roman" w:hAnsiTheme="majorHAnsi"/>
          <w:color w:val="000000" w:themeColor="text1"/>
          <w:bdr w:val="none" w:sz="0" w:space="0" w:color="auto"/>
          <w:lang w:val="en-GB" w:eastAsia="en-GB"/>
        </w:rPr>
        <w:t>, which is a symptom of corruption, whilst i</w:t>
      </w:r>
      <w:r w:rsidR="00BA00E9" w:rsidRPr="00017B46">
        <w:rPr>
          <w:rFonts w:asciiTheme="majorHAnsi" w:eastAsia="Times New Roman" w:hAnsiTheme="majorHAnsi"/>
          <w:color w:val="000000" w:themeColor="text1"/>
          <w:bdr w:val="none" w:sz="0" w:space="0" w:color="auto"/>
          <w:lang w:val="en-GB" w:eastAsia="en-GB"/>
        </w:rPr>
        <w:t>gnoring the underlying</w:t>
      </w:r>
      <w:r w:rsidR="0023302D" w:rsidRPr="00017B46">
        <w:rPr>
          <w:rFonts w:asciiTheme="majorHAnsi" w:eastAsia="Times New Roman" w:hAnsiTheme="majorHAnsi"/>
          <w:color w:val="000000" w:themeColor="text1"/>
          <w:bdr w:val="none" w:sz="0" w:space="0" w:color="auto"/>
          <w:lang w:val="en-GB" w:eastAsia="en-GB"/>
        </w:rPr>
        <w:t xml:space="preserve"> </w:t>
      </w:r>
      <w:r w:rsidR="003E56BF" w:rsidRPr="00017B46">
        <w:rPr>
          <w:rFonts w:asciiTheme="majorHAnsi" w:eastAsia="Times New Roman" w:hAnsiTheme="majorHAnsi"/>
          <w:color w:val="000000" w:themeColor="text1"/>
          <w:bdr w:val="none" w:sz="0" w:space="0" w:color="auto"/>
          <w:lang w:val="en-GB" w:eastAsia="en-GB"/>
        </w:rPr>
        <w:t xml:space="preserve">cover </w:t>
      </w:r>
      <w:r w:rsidR="0023302D" w:rsidRPr="00017B46">
        <w:rPr>
          <w:rFonts w:asciiTheme="majorHAnsi" w:eastAsia="Times New Roman" w:hAnsiTheme="majorHAnsi"/>
          <w:color w:val="000000" w:themeColor="text1"/>
          <w:bdr w:val="none" w:sz="0" w:space="0" w:color="auto"/>
          <w:lang w:val="en-GB" w:eastAsia="en-GB"/>
        </w:rPr>
        <w:t>up</w:t>
      </w:r>
      <w:r w:rsidR="00BA00E9" w:rsidRPr="00017B46">
        <w:rPr>
          <w:rFonts w:asciiTheme="majorHAnsi" w:eastAsia="Times New Roman" w:hAnsiTheme="majorHAnsi"/>
          <w:color w:val="000000" w:themeColor="text1"/>
          <w:bdr w:val="none" w:sz="0" w:space="0" w:color="auto"/>
          <w:lang w:val="en-GB" w:eastAsia="en-GB"/>
        </w:rPr>
        <w:t xml:space="preserve"> of </w:t>
      </w:r>
      <w:proofErr w:type="spellStart"/>
      <w:r w:rsidR="00BA00E9" w:rsidRPr="00017B46">
        <w:rPr>
          <w:rFonts w:asciiTheme="majorHAnsi" w:eastAsia="Times New Roman" w:hAnsiTheme="majorHAnsi"/>
          <w:color w:val="000000" w:themeColor="text1"/>
          <w:bdr w:val="none" w:sz="0" w:space="0" w:color="auto"/>
          <w:lang w:val="en-GB" w:eastAsia="en-GB"/>
        </w:rPr>
        <w:t>whistleblowers’</w:t>
      </w:r>
      <w:proofErr w:type="spellEnd"/>
      <w:r w:rsidR="00BA00E9" w:rsidRPr="00017B46">
        <w:rPr>
          <w:rFonts w:asciiTheme="majorHAnsi" w:eastAsia="Times New Roman" w:hAnsiTheme="majorHAnsi"/>
          <w:color w:val="000000" w:themeColor="text1"/>
          <w:bdr w:val="none" w:sz="0" w:space="0" w:color="auto"/>
          <w:lang w:val="en-GB" w:eastAsia="en-GB"/>
        </w:rPr>
        <w:t xml:space="preserve"> concerns.</w:t>
      </w:r>
    </w:p>
    <w:p w14:paraId="5577562E" w14:textId="77777777" w:rsidR="003E56BF" w:rsidRPr="00017B46" w:rsidRDefault="003E56BF" w:rsidP="004E1C30">
      <w:p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bdr w:val="none" w:sz="0" w:space="0" w:color="auto"/>
          <w:lang w:val="en-GB" w:eastAsia="en-GB"/>
        </w:rPr>
      </w:pPr>
    </w:p>
    <w:p w14:paraId="1AC16724" w14:textId="27A95F14" w:rsidR="004E1C30" w:rsidRPr="00017B46" w:rsidRDefault="00527F27" w:rsidP="004E1C30">
      <w:p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bdr w:val="none" w:sz="0" w:space="0" w:color="auto"/>
          <w:lang w:val="en-GB" w:eastAsia="en-GB"/>
        </w:rPr>
      </w:pPr>
      <w:r w:rsidRPr="00017B46">
        <w:rPr>
          <w:rFonts w:asciiTheme="majorHAnsi" w:eastAsia="Times New Roman" w:hAnsiTheme="majorHAnsi"/>
          <w:color w:val="000000" w:themeColor="text1"/>
          <w:bdr w:val="none" w:sz="0" w:space="0" w:color="auto"/>
          <w:lang w:val="en-GB" w:eastAsia="en-GB"/>
        </w:rPr>
        <w:t xml:space="preserve">7. </w:t>
      </w:r>
      <w:r w:rsidR="00021378" w:rsidRPr="00017B46">
        <w:rPr>
          <w:rFonts w:asciiTheme="majorHAnsi" w:eastAsia="Times New Roman" w:hAnsiTheme="majorHAnsi"/>
          <w:color w:val="000000" w:themeColor="text1"/>
          <w:bdr w:val="none" w:sz="0" w:space="0" w:color="auto"/>
          <w:lang w:val="en-GB" w:eastAsia="en-GB"/>
        </w:rPr>
        <w:t>We set out below a broad proposal for replacement law, to stimulate debate.</w:t>
      </w:r>
    </w:p>
    <w:p w14:paraId="698410CB" w14:textId="77777777" w:rsidR="00CC409F" w:rsidRPr="00017B46" w:rsidRDefault="00CC409F">
      <w:pPr>
        <w:pStyle w:val="Default"/>
        <w:rPr>
          <w:rFonts w:asciiTheme="majorHAnsi" w:hAnsiTheme="majorHAnsi"/>
          <w:b/>
          <w:bCs/>
          <w:color w:val="000000" w:themeColor="text1"/>
          <w:sz w:val="24"/>
          <w:szCs w:val="24"/>
        </w:rPr>
      </w:pPr>
    </w:p>
    <w:p w14:paraId="0A8538A8" w14:textId="77777777" w:rsidR="00CC409F" w:rsidRPr="00017B46" w:rsidRDefault="00CC409F">
      <w:pPr>
        <w:pStyle w:val="Default"/>
        <w:rPr>
          <w:rFonts w:asciiTheme="majorHAnsi" w:hAnsiTheme="majorHAnsi"/>
          <w:b/>
          <w:bCs/>
          <w:color w:val="000000" w:themeColor="text1"/>
          <w:sz w:val="24"/>
          <w:szCs w:val="24"/>
        </w:rPr>
      </w:pPr>
    </w:p>
    <w:p w14:paraId="6E824B53" w14:textId="62B78402" w:rsidR="00996D5F" w:rsidRPr="00017B46" w:rsidRDefault="007B1EC9">
      <w:pPr>
        <w:pStyle w:val="Default"/>
        <w:rPr>
          <w:rStyle w:val="legamendingtext"/>
          <w:rFonts w:asciiTheme="majorHAnsi" w:hAnsiTheme="majorHAnsi"/>
          <w:b/>
          <w:bCs/>
          <w:color w:val="000000" w:themeColor="text1"/>
          <w:sz w:val="24"/>
          <w:szCs w:val="24"/>
        </w:rPr>
      </w:pPr>
      <w:r w:rsidRPr="00017B46">
        <w:rPr>
          <w:rStyle w:val="legamendingtext"/>
          <w:rFonts w:asciiTheme="majorHAnsi" w:hAnsiTheme="majorHAnsi"/>
          <w:b/>
          <w:bCs/>
          <w:color w:val="000000" w:themeColor="text1"/>
          <w:sz w:val="24"/>
          <w:szCs w:val="24"/>
        </w:rPr>
        <w:t>OVERVIEW OF THE PROPOSED NEW LAW</w:t>
      </w:r>
    </w:p>
    <w:p w14:paraId="4D9DE849" w14:textId="77777777" w:rsidR="00173A99" w:rsidRPr="00017B46" w:rsidRDefault="00173A99">
      <w:pPr>
        <w:pStyle w:val="Default"/>
        <w:rPr>
          <w:rStyle w:val="legamendingtext"/>
          <w:rFonts w:asciiTheme="majorHAnsi" w:hAnsiTheme="majorHAnsi"/>
          <w:b/>
          <w:bCs/>
          <w:color w:val="000000" w:themeColor="text1"/>
          <w:sz w:val="24"/>
          <w:szCs w:val="24"/>
        </w:rPr>
      </w:pPr>
    </w:p>
    <w:p w14:paraId="1962950F" w14:textId="35503458" w:rsidR="00173A99" w:rsidRPr="00017B46" w:rsidRDefault="0058058E" w:rsidP="00173A99">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8. </w:t>
      </w:r>
      <w:r w:rsidR="00173A99" w:rsidRPr="00017B46">
        <w:rPr>
          <w:rStyle w:val="legamendingtext"/>
          <w:rFonts w:asciiTheme="majorHAnsi" w:hAnsiTheme="majorHAnsi"/>
          <w:color w:val="000000" w:themeColor="text1"/>
          <w:sz w:val="24"/>
          <w:szCs w:val="24"/>
        </w:rPr>
        <w:t>The foremost aim of the</w:t>
      </w:r>
      <w:r w:rsidR="003E56BF" w:rsidRPr="00017B46">
        <w:rPr>
          <w:rStyle w:val="legamendingtext"/>
          <w:rFonts w:asciiTheme="majorHAnsi" w:hAnsiTheme="majorHAnsi"/>
          <w:color w:val="000000" w:themeColor="text1"/>
          <w:sz w:val="24"/>
          <w:szCs w:val="24"/>
        </w:rPr>
        <w:t xml:space="preserve"> proposed</w:t>
      </w:r>
      <w:r w:rsidR="00173A99" w:rsidRPr="00017B46">
        <w:rPr>
          <w:rStyle w:val="legamendingtext"/>
          <w:rFonts w:asciiTheme="majorHAnsi" w:hAnsiTheme="majorHAnsi"/>
          <w:color w:val="000000" w:themeColor="text1"/>
          <w:sz w:val="24"/>
          <w:szCs w:val="24"/>
        </w:rPr>
        <w:t xml:space="preserve"> law is to ensure a focus on whistleblowers’ concerns and their safe and effective handling. </w:t>
      </w:r>
    </w:p>
    <w:p w14:paraId="3DE51BA6" w14:textId="77777777" w:rsidR="00173A99" w:rsidRPr="00017B46" w:rsidRDefault="00173A99">
      <w:pPr>
        <w:pStyle w:val="Default"/>
        <w:rPr>
          <w:rStyle w:val="legamendingtext"/>
          <w:rFonts w:asciiTheme="majorHAnsi" w:hAnsiTheme="majorHAnsi"/>
          <w:b/>
          <w:bCs/>
          <w:color w:val="000000" w:themeColor="text1"/>
          <w:sz w:val="24"/>
          <w:szCs w:val="24"/>
        </w:rPr>
      </w:pPr>
    </w:p>
    <w:p w14:paraId="216DECCB" w14:textId="60F4D1DC" w:rsidR="00996D5F"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9. </w:t>
      </w:r>
      <w:r w:rsidR="00B17591" w:rsidRPr="00017B46">
        <w:rPr>
          <w:rStyle w:val="legamendingtext"/>
          <w:rFonts w:asciiTheme="majorHAnsi" w:hAnsiTheme="majorHAnsi"/>
          <w:color w:val="000000" w:themeColor="text1"/>
          <w:sz w:val="24"/>
          <w:szCs w:val="24"/>
        </w:rPr>
        <w:t xml:space="preserve">The principles of the proposed law are: </w:t>
      </w:r>
    </w:p>
    <w:p w14:paraId="1121FD78" w14:textId="77777777" w:rsidR="00996D5F" w:rsidRPr="00017B46" w:rsidRDefault="00996D5F">
      <w:pPr>
        <w:pStyle w:val="Default"/>
        <w:rPr>
          <w:rFonts w:asciiTheme="majorHAnsi" w:hAnsiTheme="majorHAnsi"/>
          <w:b/>
          <w:bCs/>
          <w:color w:val="000000" w:themeColor="text1"/>
          <w:sz w:val="24"/>
          <w:szCs w:val="24"/>
        </w:rPr>
      </w:pPr>
    </w:p>
    <w:p w14:paraId="60059046" w14:textId="77777777" w:rsidR="00996D5F" w:rsidRPr="00017B46" w:rsidRDefault="00B17591" w:rsidP="00021378">
      <w:pPr>
        <w:pStyle w:val="Default"/>
        <w:numPr>
          <w:ilvl w:val="0"/>
          <w:numId w:val="5"/>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To ensure that the public interest and whistleblowers are protected effectively and efficiently, with as little conflict and litigation as possible. </w:t>
      </w:r>
    </w:p>
    <w:p w14:paraId="507CC9A9" w14:textId="77777777" w:rsidR="00996D5F" w:rsidRPr="00017B46" w:rsidRDefault="00996D5F">
      <w:pPr>
        <w:pStyle w:val="Default"/>
        <w:rPr>
          <w:rFonts w:asciiTheme="majorHAnsi" w:hAnsiTheme="majorHAnsi"/>
          <w:color w:val="000000" w:themeColor="text1"/>
          <w:sz w:val="24"/>
          <w:szCs w:val="24"/>
        </w:rPr>
      </w:pPr>
    </w:p>
    <w:p w14:paraId="5E513860" w14:textId="77777777" w:rsidR="00996D5F" w:rsidRPr="00017B46" w:rsidRDefault="00B17591" w:rsidP="00021378">
      <w:pPr>
        <w:pStyle w:val="Default"/>
        <w:numPr>
          <w:ilvl w:val="0"/>
          <w:numId w:val="5"/>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To change culture and behavior by </w:t>
      </w:r>
      <w:proofErr w:type="spellStart"/>
      <w:r w:rsidRPr="00017B46">
        <w:rPr>
          <w:rStyle w:val="legamendingtext"/>
          <w:rFonts w:asciiTheme="majorHAnsi" w:hAnsiTheme="majorHAnsi"/>
          <w:color w:val="000000" w:themeColor="text1"/>
          <w:sz w:val="24"/>
          <w:szCs w:val="24"/>
        </w:rPr>
        <w:t>incentivising</w:t>
      </w:r>
      <w:proofErr w:type="spellEnd"/>
      <w:r w:rsidRPr="00017B46">
        <w:rPr>
          <w:rStyle w:val="legamendingtext"/>
          <w:rFonts w:asciiTheme="majorHAnsi" w:hAnsiTheme="majorHAnsi"/>
          <w:color w:val="000000" w:themeColor="text1"/>
          <w:sz w:val="24"/>
          <w:szCs w:val="24"/>
        </w:rPr>
        <w:t xml:space="preserve"> good governance and by firmly discouraging misconduct and malfeasance.</w:t>
      </w:r>
    </w:p>
    <w:p w14:paraId="6CECAEDD" w14:textId="77777777" w:rsidR="00996D5F" w:rsidRPr="00017B46" w:rsidRDefault="00996D5F">
      <w:pPr>
        <w:pStyle w:val="Default"/>
        <w:rPr>
          <w:rFonts w:asciiTheme="majorHAnsi" w:hAnsiTheme="majorHAnsi"/>
          <w:color w:val="000000" w:themeColor="text1"/>
          <w:sz w:val="24"/>
          <w:szCs w:val="24"/>
        </w:rPr>
      </w:pPr>
    </w:p>
    <w:p w14:paraId="4EFD3504" w14:textId="77777777" w:rsidR="00996D5F" w:rsidRPr="00017B46" w:rsidRDefault="00B17591" w:rsidP="00021378">
      <w:pPr>
        <w:pStyle w:val="Default"/>
        <w:numPr>
          <w:ilvl w:val="0"/>
          <w:numId w:val="5"/>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To ensure where possible that wrongdoers bear the cost of their wrongdoing, not the public. </w:t>
      </w:r>
    </w:p>
    <w:p w14:paraId="0D0CC742" w14:textId="77777777" w:rsidR="00D60785" w:rsidRPr="00017B46" w:rsidRDefault="00D60785" w:rsidP="00D60785">
      <w:pPr>
        <w:pStyle w:val="Default"/>
        <w:rPr>
          <w:rStyle w:val="legamendingtext"/>
          <w:rFonts w:asciiTheme="majorHAnsi" w:hAnsiTheme="majorHAnsi"/>
          <w:color w:val="000000" w:themeColor="text1"/>
          <w:sz w:val="24"/>
          <w:szCs w:val="24"/>
        </w:rPr>
      </w:pPr>
    </w:p>
    <w:p w14:paraId="3C43B894" w14:textId="3E44D903" w:rsidR="00D60785" w:rsidRPr="00017B46" w:rsidRDefault="00D60785" w:rsidP="00021378">
      <w:pPr>
        <w:pStyle w:val="Default"/>
        <w:numPr>
          <w:ilvl w:val="0"/>
          <w:numId w:val="5"/>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To be consistent with accepted international Human Rights law</w:t>
      </w:r>
    </w:p>
    <w:p w14:paraId="62E7C779" w14:textId="77777777" w:rsidR="00996D5F" w:rsidRPr="00017B46" w:rsidRDefault="00996D5F">
      <w:pPr>
        <w:pStyle w:val="Default"/>
        <w:rPr>
          <w:rFonts w:asciiTheme="majorHAnsi" w:hAnsiTheme="majorHAnsi"/>
          <w:color w:val="000000" w:themeColor="text1"/>
          <w:sz w:val="24"/>
          <w:szCs w:val="24"/>
        </w:rPr>
      </w:pPr>
    </w:p>
    <w:p w14:paraId="0CC9508B" w14:textId="2B23C01C" w:rsidR="00173A99" w:rsidRPr="00017B46" w:rsidRDefault="0058058E" w:rsidP="00173A99">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10. </w:t>
      </w:r>
      <w:r w:rsidR="00173A99" w:rsidRPr="00017B46">
        <w:rPr>
          <w:rStyle w:val="legamendingtext"/>
          <w:rFonts w:asciiTheme="majorHAnsi" w:hAnsiTheme="majorHAnsi"/>
          <w:color w:val="000000" w:themeColor="text1"/>
          <w:sz w:val="24"/>
          <w:szCs w:val="24"/>
        </w:rPr>
        <w:t>It is anticipated that preventing cover ups will not only protect the public interest, but will have a natural effect of diminishing whistlebl</w:t>
      </w:r>
      <w:r w:rsidR="006A7966" w:rsidRPr="00017B46">
        <w:rPr>
          <w:rStyle w:val="legamendingtext"/>
          <w:rFonts w:asciiTheme="majorHAnsi" w:hAnsiTheme="majorHAnsi"/>
          <w:color w:val="000000" w:themeColor="text1"/>
          <w:sz w:val="24"/>
          <w:szCs w:val="24"/>
        </w:rPr>
        <w:t xml:space="preserve">ower </w:t>
      </w:r>
      <w:proofErr w:type="spellStart"/>
      <w:r w:rsidR="006A7966" w:rsidRPr="00017B46">
        <w:rPr>
          <w:rStyle w:val="legamendingtext"/>
          <w:rFonts w:asciiTheme="majorHAnsi" w:hAnsiTheme="majorHAnsi"/>
          <w:color w:val="000000" w:themeColor="text1"/>
          <w:sz w:val="24"/>
          <w:szCs w:val="24"/>
        </w:rPr>
        <w:t>victimisation</w:t>
      </w:r>
      <w:proofErr w:type="spellEnd"/>
      <w:r w:rsidR="006A7966" w:rsidRPr="00017B46">
        <w:rPr>
          <w:rStyle w:val="legamendingtext"/>
          <w:rFonts w:asciiTheme="majorHAnsi" w:hAnsiTheme="majorHAnsi"/>
          <w:color w:val="000000" w:themeColor="text1"/>
          <w:sz w:val="24"/>
          <w:szCs w:val="24"/>
        </w:rPr>
        <w:t xml:space="preserve">, because </w:t>
      </w:r>
      <w:proofErr w:type="spellStart"/>
      <w:r w:rsidR="006A7966" w:rsidRPr="00017B46">
        <w:rPr>
          <w:rStyle w:val="legamendingtext"/>
          <w:rFonts w:asciiTheme="majorHAnsi" w:hAnsiTheme="majorHAnsi"/>
          <w:color w:val="000000" w:themeColor="text1"/>
          <w:sz w:val="24"/>
          <w:szCs w:val="24"/>
        </w:rPr>
        <w:t>victimisation</w:t>
      </w:r>
      <w:proofErr w:type="spellEnd"/>
      <w:r w:rsidR="00173A99" w:rsidRPr="00017B46">
        <w:rPr>
          <w:rStyle w:val="legamendingtext"/>
          <w:rFonts w:asciiTheme="majorHAnsi" w:hAnsiTheme="majorHAnsi"/>
          <w:color w:val="000000" w:themeColor="text1"/>
          <w:sz w:val="24"/>
          <w:szCs w:val="24"/>
        </w:rPr>
        <w:t xml:space="preserve"> is a </w:t>
      </w:r>
      <w:r w:rsidR="00173A99" w:rsidRPr="00017B46">
        <w:rPr>
          <w:rStyle w:val="legamendingtext"/>
          <w:rFonts w:asciiTheme="majorHAnsi" w:hAnsiTheme="majorHAnsi"/>
          <w:color w:val="000000" w:themeColor="text1"/>
          <w:sz w:val="24"/>
          <w:szCs w:val="24"/>
          <w:u w:val="single"/>
        </w:rPr>
        <w:t>consequence</w:t>
      </w:r>
      <w:r w:rsidR="00173A99" w:rsidRPr="00017B46">
        <w:rPr>
          <w:rStyle w:val="legamendingtext"/>
          <w:rFonts w:asciiTheme="majorHAnsi" w:hAnsiTheme="majorHAnsi"/>
          <w:color w:val="000000" w:themeColor="text1"/>
          <w:sz w:val="24"/>
          <w:szCs w:val="24"/>
        </w:rPr>
        <w:t xml:space="preserve"> of cover ups. </w:t>
      </w:r>
    </w:p>
    <w:p w14:paraId="4BF9EC93" w14:textId="77777777" w:rsidR="00173A99" w:rsidRPr="00017B46" w:rsidRDefault="00173A99" w:rsidP="00173A99">
      <w:pPr>
        <w:pStyle w:val="Default"/>
        <w:rPr>
          <w:rStyle w:val="legamendingtext"/>
          <w:rFonts w:asciiTheme="majorHAnsi" w:hAnsiTheme="majorHAnsi"/>
          <w:color w:val="000000" w:themeColor="text1"/>
          <w:sz w:val="24"/>
          <w:szCs w:val="24"/>
        </w:rPr>
      </w:pPr>
    </w:p>
    <w:p w14:paraId="63FCD56A" w14:textId="158DCE30" w:rsidR="00173A99" w:rsidRPr="00017B46" w:rsidRDefault="0058058E" w:rsidP="00173A99">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11. </w:t>
      </w:r>
      <w:r w:rsidR="00173A99" w:rsidRPr="00017B46">
        <w:rPr>
          <w:rStyle w:val="legamendingtext"/>
          <w:rFonts w:asciiTheme="majorHAnsi" w:hAnsiTheme="majorHAnsi"/>
          <w:color w:val="000000" w:themeColor="text1"/>
          <w:sz w:val="24"/>
          <w:szCs w:val="24"/>
        </w:rPr>
        <w:t xml:space="preserve">There will be greater efficiency in that wrongdoing will be addressed and wasteful employment disputes, litigation and loss of skilled personnel that have until now </w:t>
      </w:r>
      <w:proofErr w:type="spellStart"/>
      <w:r w:rsidR="00173A99" w:rsidRPr="00017B46">
        <w:rPr>
          <w:rStyle w:val="legamendingtext"/>
          <w:rFonts w:asciiTheme="majorHAnsi" w:hAnsiTheme="majorHAnsi"/>
          <w:color w:val="000000" w:themeColor="text1"/>
          <w:sz w:val="24"/>
          <w:szCs w:val="24"/>
        </w:rPr>
        <w:t>characterised</w:t>
      </w:r>
      <w:proofErr w:type="spellEnd"/>
      <w:r w:rsidR="00173A99" w:rsidRPr="00017B46">
        <w:rPr>
          <w:rStyle w:val="legamendingtext"/>
          <w:rFonts w:asciiTheme="majorHAnsi" w:hAnsiTheme="majorHAnsi"/>
          <w:color w:val="000000" w:themeColor="text1"/>
          <w:sz w:val="24"/>
          <w:szCs w:val="24"/>
        </w:rPr>
        <w:t xml:space="preserve"> so many whistleblowing cases will reduce.</w:t>
      </w:r>
      <w:r w:rsidR="00E069F9" w:rsidRPr="00017B46">
        <w:rPr>
          <w:rStyle w:val="legamendingtext"/>
          <w:rFonts w:asciiTheme="majorHAnsi" w:hAnsiTheme="majorHAnsi"/>
          <w:color w:val="000000" w:themeColor="text1"/>
          <w:sz w:val="24"/>
          <w:szCs w:val="24"/>
        </w:rPr>
        <w:t xml:space="preserve"> The reduction in conflict will support </w:t>
      </w:r>
      <w:proofErr w:type="spellStart"/>
      <w:r w:rsidR="00E069F9" w:rsidRPr="00017B46">
        <w:rPr>
          <w:rStyle w:val="legamendingtext"/>
          <w:rFonts w:asciiTheme="majorHAnsi" w:hAnsiTheme="majorHAnsi"/>
          <w:color w:val="000000" w:themeColor="text1"/>
          <w:sz w:val="24"/>
          <w:szCs w:val="24"/>
        </w:rPr>
        <w:t>normalisation</w:t>
      </w:r>
      <w:proofErr w:type="spellEnd"/>
      <w:r w:rsidR="00E069F9" w:rsidRPr="00017B46">
        <w:rPr>
          <w:rStyle w:val="legamendingtext"/>
          <w:rFonts w:asciiTheme="majorHAnsi" w:hAnsiTheme="majorHAnsi"/>
          <w:color w:val="000000" w:themeColor="text1"/>
          <w:sz w:val="24"/>
          <w:szCs w:val="24"/>
        </w:rPr>
        <w:t xml:space="preserve"> and acceptance of whistleblowing</w:t>
      </w:r>
      <w:r w:rsidR="00BD6D83" w:rsidRPr="00017B46">
        <w:rPr>
          <w:rStyle w:val="legamendingtext"/>
          <w:rFonts w:asciiTheme="majorHAnsi" w:hAnsiTheme="majorHAnsi"/>
          <w:color w:val="000000" w:themeColor="text1"/>
          <w:sz w:val="24"/>
          <w:szCs w:val="24"/>
        </w:rPr>
        <w:t xml:space="preserve"> as part of ethical governance</w:t>
      </w:r>
      <w:r w:rsidR="00E069F9" w:rsidRPr="00017B46">
        <w:rPr>
          <w:rStyle w:val="legamendingtext"/>
          <w:rFonts w:asciiTheme="majorHAnsi" w:hAnsiTheme="majorHAnsi"/>
          <w:color w:val="000000" w:themeColor="text1"/>
          <w:sz w:val="24"/>
          <w:szCs w:val="24"/>
        </w:rPr>
        <w:t>.</w:t>
      </w:r>
    </w:p>
    <w:p w14:paraId="33AF8D0D" w14:textId="77777777" w:rsidR="00996D5F" w:rsidRPr="00017B46" w:rsidRDefault="00996D5F">
      <w:pPr>
        <w:pStyle w:val="Default"/>
        <w:rPr>
          <w:rStyle w:val="legamendingtext"/>
          <w:rFonts w:asciiTheme="majorHAnsi" w:hAnsiTheme="majorHAnsi"/>
          <w:color w:val="000000" w:themeColor="text1"/>
          <w:sz w:val="24"/>
          <w:szCs w:val="24"/>
        </w:rPr>
      </w:pPr>
    </w:p>
    <w:p w14:paraId="5784437B" w14:textId="7C2BBD02" w:rsidR="00173A99" w:rsidRPr="00017B46" w:rsidRDefault="0058058E" w:rsidP="00173A99">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12. </w:t>
      </w:r>
      <w:r w:rsidR="00173A99" w:rsidRPr="00017B46">
        <w:rPr>
          <w:rStyle w:val="legamendingtext"/>
          <w:rFonts w:asciiTheme="majorHAnsi" w:hAnsiTheme="majorHAnsi"/>
          <w:color w:val="000000" w:themeColor="text1"/>
          <w:sz w:val="24"/>
          <w:szCs w:val="24"/>
        </w:rPr>
        <w:t xml:space="preserve">The proposed law will apply primarily to workers who </w:t>
      </w:r>
      <w:proofErr w:type="spellStart"/>
      <w:r w:rsidR="00173A99" w:rsidRPr="00017B46">
        <w:rPr>
          <w:rStyle w:val="legamendingtext"/>
          <w:rFonts w:asciiTheme="majorHAnsi" w:hAnsiTheme="majorHAnsi"/>
          <w:color w:val="000000" w:themeColor="text1"/>
          <w:sz w:val="24"/>
          <w:szCs w:val="24"/>
        </w:rPr>
        <w:t>whistleblow</w:t>
      </w:r>
      <w:proofErr w:type="spellEnd"/>
      <w:r w:rsidR="00173A99" w:rsidRPr="00017B46">
        <w:rPr>
          <w:rStyle w:val="legamendingtext"/>
          <w:rFonts w:asciiTheme="majorHAnsi" w:hAnsiTheme="majorHAnsi"/>
          <w:color w:val="000000" w:themeColor="text1"/>
          <w:sz w:val="24"/>
          <w:szCs w:val="24"/>
        </w:rPr>
        <w:t>, or who ar</w:t>
      </w:r>
      <w:r w:rsidR="00266564" w:rsidRPr="00017B46">
        <w:rPr>
          <w:rStyle w:val="legamendingtext"/>
          <w:rFonts w:asciiTheme="majorHAnsi" w:hAnsiTheme="majorHAnsi"/>
          <w:color w:val="000000" w:themeColor="text1"/>
          <w:sz w:val="24"/>
          <w:szCs w:val="24"/>
        </w:rPr>
        <w:t>e identified as whistleblowers. T</w:t>
      </w:r>
      <w:r w:rsidR="00173A99" w:rsidRPr="00017B46">
        <w:rPr>
          <w:rStyle w:val="legamendingtext"/>
          <w:rFonts w:asciiTheme="majorHAnsi" w:hAnsiTheme="majorHAnsi"/>
          <w:color w:val="000000" w:themeColor="text1"/>
          <w:sz w:val="24"/>
          <w:szCs w:val="24"/>
        </w:rPr>
        <w:t xml:space="preserve">his accounts for cases where workers are persecuted after being </w:t>
      </w:r>
      <w:r w:rsidR="00173A99" w:rsidRPr="00017B46">
        <w:rPr>
          <w:rStyle w:val="legamendingtext"/>
          <w:rFonts w:asciiTheme="majorHAnsi" w:hAnsiTheme="majorHAnsi"/>
          <w:color w:val="000000" w:themeColor="text1"/>
          <w:sz w:val="24"/>
          <w:szCs w:val="24"/>
        </w:rPr>
        <w:lastRenderedPageBreak/>
        <w:t xml:space="preserve">mistakenly identified as whistleblowers, or workers who are about to </w:t>
      </w:r>
      <w:proofErr w:type="spellStart"/>
      <w:r w:rsidR="00173A99" w:rsidRPr="00017B46">
        <w:rPr>
          <w:rStyle w:val="legamendingtext"/>
          <w:rFonts w:asciiTheme="majorHAnsi" w:hAnsiTheme="majorHAnsi"/>
          <w:color w:val="000000" w:themeColor="text1"/>
          <w:sz w:val="24"/>
          <w:szCs w:val="24"/>
        </w:rPr>
        <w:t>whistleblow</w:t>
      </w:r>
      <w:proofErr w:type="spellEnd"/>
      <w:r w:rsidR="00173A99" w:rsidRPr="00017B46">
        <w:rPr>
          <w:rStyle w:val="legamendingtext"/>
          <w:rFonts w:asciiTheme="majorHAnsi" w:hAnsiTheme="majorHAnsi"/>
          <w:color w:val="000000" w:themeColor="text1"/>
          <w:sz w:val="24"/>
          <w:szCs w:val="24"/>
        </w:rPr>
        <w:t xml:space="preserve"> are </w:t>
      </w:r>
      <w:proofErr w:type="spellStart"/>
      <w:r w:rsidR="00173A99" w:rsidRPr="00017B46">
        <w:rPr>
          <w:rStyle w:val="legamendingtext"/>
          <w:rFonts w:asciiTheme="majorHAnsi" w:hAnsiTheme="majorHAnsi"/>
          <w:color w:val="000000" w:themeColor="text1"/>
          <w:sz w:val="24"/>
          <w:szCs w:val="24"/>
        </w:rPr>
        <w:t>victimised</w:t>
      </w:r>
      <w:proofErr w:type="spellEnd"/>
      <w:r w:rsidR="00173A99" w:rsidRPr="00017B46">
        <w:rPr>
          <w:rStyle w:val="legamendingtext"/>
          <w:rFonts w:asciiTheme="majorHAnsi" w:hAnsiTheme="majorHAnsi"/>
          <w:color w:val="000000" w:themeColor="text1"/>
          <w:sz w:val="24"/>
          <w:szCs w:val="24"/>
        </w:rPr>
        <w:t xml:space="preserve"> before they </w:t>
      </w:r>
      <w:proofErr w:type="gramStart"/>
      <w:r w:rsidR="00173A99" w:rsidRPr="00017B46">
        <w:rPr>
          <w:rStyle w:val="legamendingtext"/>
          <w:rFonts w:asciiTheme="majorHAnsi" w:hAnsiTheme="majorHAnsi"/>
          <w:color w:val="000000" w:themeColor="text1"/>
          <w:sz w:val="24"/>
          <w:szCs w:val="24"/>
        </w:rPr>
        <w:t>a</w:t>
      </w:r>
      <w:r w:rsidR="00266564" w:rsidRPr="00017B46">
        <w:rPr>
          <w:rStyle w:val="legamendingtext"/>
          <w:rFonts w:asciiTheme="majorHAnsi" w:hAnsiTheme="majorHAnsi"/>
          <w:color w:val="000000" w:themeColor="text1"/>
          <w:sz w:val="24"/>
          <w:szCs w:val="24"/>
        </w:rPr>
        <w:t>ctually do</w:t>
      </w:r>
      <w:proofErr w:type="gramEnd"/>
      <w:r w:rsidR="00266564" w:rsidRPr="00017B46">
        <w:rPr>
          <w:rStyle w:val="legamendingtext"/>
          <w:rFonts w:asciiTheme="majorHAnsi" w:hAnsiTheme="majorHAnsi"/>
          <w:color w:val="000000" w:themeColor="text1"/>
          <w:sz w:val="24"/>
          <w:szCs w:val="24"/>
        </w:rPr>
        <w:t xml:space="preserve"> so</w:t>
      </w:r>
      <w:r w:rsidR="00173A99" w:rsidRPr="00017B46">
        <w:rPr>
          <w:rStyle w:val="legamendingtext"/>
          <w:rFonts w:asciiTheme="majorHAnsi" w:hAnsiTheme="majorHAnsi"/>
          <w:color w:val="000000" w:themeColor="text1"/>
          <w:sz w:val="24"/>
          <w:szCs w:val="24"/>
        </w:rPr>
        <w:t>.</w:t>
      </w:r>
    </w:p>
    <w:p w14:paraId="5349F68C" w14:textId="77777777" w:rsidR="00173A99" w:rsidRPr="00017B46" w:rsidRDefault="00173A99">
      <w:pPr>
        <w:pStyle w:val="Default"/>
        <w:rPr>
          <w:rFonts w:asciiTheme="majorHAnsi" w:hAnsiTheme="majorHAnsi"/>
          <w:color w:val="000000" w:themeColor="text1"/>
          <w:sz w:val="24"/>
          <w:szCs w:val="24"/>
        </w:rPr>
      </w:pPr>
    </w:p>
    <w:p w14:paraId="2B9AE29E" w14:textId="34FEF10F" w:rsidR="00996D5F"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13. </w:t>
      </w:r>
      <w:r w:rsidR="00B17591" w:rsidRPr="00017B46">
        <w:rPr>
          <w:rStyle w:val="legamendingtext"/>
          <w:rFonts w:asciiTheme="majorHAnsi" w:hAnsiTheme="majorHAnsi"/>
          <w:color w:val="000000" w:themeColor="text1"/>
          <w:sz w:val="24"/>
          <w:szCs w:val="24"/>
        </w:rPr>
        <w:t xml:space="preserve">All public bodies will have a role in logging disclosures and directing whistleblowers to the most appropriate agencies. There will </w:t>
      </w:r>
      <w:r w:rsidR="00482156" w:rsidRPr="00017B46">
        <w:rPr>
          <w:rStyle w:val="legamendingtext"/>
          <w:rFonts w:asciiTheme="majorHAnsi" w:hAnsiTheme="majorHAnsi"/>
          <w:color w:val="000000" w:themeColor="text1"/>
          <w:sz w:val="24"/>
          <w:szCs w:val="24"/>
        </w:rPr>
        <w:t xml:space="preserve">be </w:t>
      </w:r>
      <w:r w:rsidR="00B17591" w:rsidRPr="00017B46">
        <w:rPr>
          <w:rStyle w:val="legamendingtext"/>
          <w:rFonts w:asciiTheme="majorHAnsi" w:hAnsiTheme="majorHAnsi"/>
          <w:color w:val="000000" w:themeColor="text1"/>
          <w:sz w:val="24"/>
          <w:szCs w:val="24"/>
        </w:rPr>
        <w:t>no wrong door for whistleblowing.</w:t>
      </w:r>
      <w:r w:rsidR="00DE4CE8" w:rsidRPr="00017B46">
        <w:rPr>
          <w:rStyle w:val="FootnoteReference"/>
          <w:rFonts w:asciiTheme="majorHAnsi" w:hAnsiTheme="majorHAnsi"/>
          <w:color w:val="000000" w:themeColor="text1"/>
          <w:sz w:val="24"/>
          <w:szCs w:val="24"/>
        </w:rPr>
        <w:footnoteReference w:id="1"/>
      </w:r>
    </w:p>
    <w:p w14:paraId="6FF4892F" w14:textId="77777777" w:rsidR="00996D5F" w:rsidRPr="00017B46" w:rsidRDefault="00996D5F">
      <w:pPr>
        <w:pStyle w:val="Default"/>
        <w:rPr>
          <w:rFonts w:asciiTheme="majorHAnsi" w:hAnsiTheme="majorHAnsi"/>
          <w:color w:val="000000" w:themeColor="text1"/>
          <w:sz w:val="24"/>
          <w:szCs w:val="24"/>
        </w:rPr>
      </w:pPr>
    </w:p>
    <w:p w14:paraId="133FBC59" w14:textId="3372A5B1" w:rsidR="00996D5F"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14. </w:t>
      </w:r>
      <w:r w:rsidR="00B17591" w:rsidRPr="00017B46">
        <w:rPr>
          <w:rStyle w:val="legamendingtext"/>
          <w:rFonts w:asciiTheme="majorHAnsi" w:hAnsiTheme="majorHAnsi"/>
          <w:color w:val="000000" w:themeColor="text1"/>
          <w:sz w:val="24"/>
          <w:szCs w:val="24"/>
        </w:rPr>
        <w:t xml:space="preserve">Early intervention by employers, with investigation of whistleblowers’ concerns within mandatory timescales, will be required by law. </w:t>
      </w:r>
    </w:p>
    <w:p w14:paraId="0F2967F2" w14:textId="77777777" w:rsidR="00996D5F" w:rsidRPr="00017B46" w:rsidRDefault="00996D5F">
      <w:pPr>
        <w:pStyle w:val="Default"/>
        <w:rPr>
          <w:rFonts w:asciiTheme="majorHAnsi" w:hAnsiTheme="majorHAnsi"/>
          <w:color w:val="000000" w:themeColor="text1"/>
          <w:sz w:val="24"/>
          <w:szCs w:val="24"/>
        </w:rPr>
      </w:pPr>
    </w:p>
    <w:p w14:paraId="44C54927" w14:textId="504B3797" w:rsidR="003A2517" w:rsidRPr="00017B46" w:rsidRDefault="0058058E" w:rsidP="003A251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15. </w:t>
      </w:r>
      <w:r w:rsidR="00B17591" w:rsidRPr="00017B46">
        <w:rPr>
          <w:rStyle w:val="legamendingtext"/>
          <w:rFonts w:asciiTheme="majorHAnsi" w:hAnsiTheme="majorHAnsi"/>
          <w:color w:val="000000" w:themeColor="text1"/>
          <w:sz w:val="24"/>
          <w:szCs w:val="24"/>
        </w:rPr>
        <w:t>A central whistleblowing agency will have powers to direct investigations by employers or regulators, and</w:t>
      </w:r>
      <w:r w:rsidR="00DE4CE8" w:rsidRPr="00017B46">
        <w:rPr>
          <w:rStyle w:val="legamendingtext"/>
          <w:rFonts w:asciiTheme="majorHAnsi" w:hAnsiTheme="majorHAnsi"/>
          <w:color w:val="000000" w:themeColor="text1"/>
          <w:sz w:val="24"/>
          <w:szCs w:val="24"/>
        </w:rPr>
        <w:t xml:space="preserve"> occasionally</w:t>
      </w:r>
      <w:r w:rsidR="00B17591" w:rsidRPr="00017B46">
        <w:rPr>
          <w:rStyle w:val="legamendingtext"/>
          <w:rFonts w:asciiTheme="majorHAnsi" w:hAnsiTheme="majorHAnsi"/>
          <w:color w:val="000000" w:themeColor="text1"/>
          <w:sz w:val="24"/>
          <w:szCs w:val="24"/>
        </w:rPr>
        <w:t xml:space="preserve"> to itself investigate where necessary. </w:t>
      </w:r>
      <w:r w:rsidR="003A2517" w:rsidRPr="00017B46">
        <w:rPr>
          <w:rStyle w:val="legamendingtext"/>
          <w:rFonts w:asciiTheme="majorHAnsi" w:hAnsiTheme="majorHAnsi"/>
          <w:color w:val="000000" w:themeColor="text1"/>
          <w:sz w:val="24"/>
          <w:szCs w:val="24"/>
        </w:rPr>
        <w:t>It will drive early resolution.</w:t>
      </w:r>
    </w:p>
    <w:p w14:paraId="10A3D8F2" w14:textId="77777777" w:rsidR="00996D5F" w:rsidRPr="00017B46" w:rsidRDefault="00996D5F">
      <w:pPr>
        <w:pStyle w:val="Default"/>
        <w:rPr>
          <w:rFonts w:asciiTheme="majorHAnsi" w:hAnsiTheme="majorHAnsi"/>
          <w:color w:val="000000" w:themeColor="text1"/>
          <w:sz w:val="24"/>
          <w:szCs w:val="24"/>
        </w:rPr>
      </w:pPr>
    </w:p>
    <w:p w14:paraId="78C671B6" w14:textId="70A06FD9" w:rsidR="00996D5F"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16. </w:t>
      </w:r>
      <w:r w:rsidR="00B17591" w:rsidRPr="00017B46">
        <w:rPr>
          <w:rStyle w:val="legamendingtext"/>
          <w:rFonts w:asciiTheme="majorHAnsi" w:hAnsiTheme="majorHAnsi"/>
          <w:color w:val="000000" w:themeColor="text1"/>
          <w:sz w:val="24"/>
          <w:szCs w:val="24"/>
        </w:rPr>
        <w:t xml:space="preserve">There will be transparency about whistleblowing investigations and reported detriment. There will be a reputational incentive for </w:t>
      </w:r>
      <w:proofErr w:type="spellStart"/>
      <w:r w:rsidR="00B17591" w:rsidRPr="00017B46">
        <w:rPr>
          <w:rStyle w:val="legamendingtext"/>
          <w:rFonts w:asciiTheme="majorHAnsi" w:hAnsiTheme="majorHAnsi"/>
          <w:color w:val="000000" w:themeColor="text1"/>
          <w:sz w:val="24"/>
          <w:szCs w:val="24"/>
        </w:rPr>
        <w:t>organisations</w:t>
      </w:r>
      <w:proofErr w:type="spellEnd"/>
      <w:r w:rsidR="00B17591" w:rsidRPr="00017B46">
        <w:rPr>
          <w:rStyle w:val="legamendingtext"/>
          <w:rFonts w:asciiTheme="majorHAnsi" w:hAnsiTheme="majorHAnsi"/>
          <w:color w:val="000000" w:themeColor="text1"/>
          <w:sz w:val="24"/>
          <w:szCs w:val="24"/>
        </w:rPr>
        <w:t xml:space="preserve"> to uphold the public interest and </w:t>
      </w:r>
      <w:r w:rsidR="00ED68E0" w:rsidRPr="00017B46">
        <w:rPr>
          <w:rStyle w:val="legamendingtext"/>
          <w:rFonts w:asciiTheme="majorHAnsi" w:hAnsiTheme="majorHAnsi"/>
          <w:color w:val="000000" w:themeColor="text1"/>
          <w:sz w:val="24"/>
          <w:szCs w:val="24"/>
        </w:rPr>
        <w:t xml:space="preserve">to </w:t>
      </w:r>
      <w:r w:rsidR="00B17591" w:rsidRPr="00017B46">
        <w:rPr>
          <w:rStyle w:val="legamendingtext"/>
          <w:rFonts w:asciiTheme="majorHAnsi" w:hAnsiTheme="majorHAnsi"/>
          <w:color w:val="000000" w:themeColor="text1"/>
          <w:sz w:val="24"/>
          <w:szCs w:val="24"/>
        </w:rPr>
        <w:t>treat whistleblowers fairly.</w:t>
      </w:r>
    </w:p>
    <w:p w14:paraId="70053CFD" w14:textId="77777777" w:rsidR="00996D5F" w:rsidRPr="00017B46" w:rsidRDefault="00996D5F">
      <w:pPr>
        <w:pStyle w:val="Default"/>
        <w:rPr>
          <w:rFonts w:asciiTheme="majorHAnsi" w:hAnsiTheme="majorHAnsi"/>
          <w:color w:val="000000" w:themeColor="text1"/>
          <w:sz w:val="24"/>
          <w:szCs w:val="24"/>
        </w:rPr>
      </w:pPr>
    </w:p>
    <w:p w14:paraId="1401A914" w14:textId="55EFC96C" w:rsidR="00996D5F"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17. </w:t>
      </w:r>
      <w:r w:rsidR="00B17591" w:rsidRPr="00017B46">
        <w:rPr>
          <w:rStyle w:val="legamendingtext"/>
          <w:rFonts w:asciiTheme="majorHAnsi" w:hAnsiTheme="majorHAnsi"/>
          <w:color w:val="000000" w:themeColor="text1"/>
          <w:sz w:val="24"/>
          <w:szCs w:val="24"/>
        </w:rPr>
        <w:t>Secrecy through settlement agreements and non-disclosure clauses will be restricted and more rigorously regulated.</w:t>
      </w:r>
      <w:r w:rsidR="00EF53F8" w:rsidRPr="00017B46">
        <w:rPr>
          <w:rStyle w:val="legamendingtext"/>
          <w:rFonts w:asciiTheme="majorHAnsi" w:hAnsiTheme="majorHAnsi"/>
          <w:color w:val="000000" w:themeColor="text1"/>
          <w:sz w:val="24"/>
          <w:szCs w:val="24"/>
        </w:rPr>
        <w:t xml:space="preserve"> Clauses which hide the existence of settlements will no longer be permitted.</w:t>
      </w:r>
    </w:p>
    <w:p w14:paraId="1EC01EC9" w14:textId="77777777" w:rsidR="00996D5F" w:rsidRPr="00017B46" w:rsidRDefault="00996D5F">
      <w:pPr>
        <w:pStyle w:val="Default"/>
        <w:rPr>
          <w:rFonts w:asciiTheme="majorHAnsi" w:hAnsiTheme="majorHAnsi"/>
          <w:color w:val="000000" w:themeColor="text1"/>
          <w:sz w:val="24"/>
          <w:szCs w:val="24"/>
        </w:rPr>
      </w:pPr>
    </w:p>
    <w:p w14:paraId="4B69D98A" w14:textId="6B0F1C28" w:rsidR="00996D5F"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18. </w:t>
      </w:r>
      <w:r w:rsidR="00B17591" w:rsidRPr="00017B46">
        <w:rPr>
          <w:rStyle w:val="legamendingtext"/>
          <w:rFonts w:asciiTheme="majorHAnsi" w:hAnsiTheme="majorHAnsi"/>
          <w:color w:val="000000" w:themeColor="text1"/>
          <w:sz w:val="24"/>
          <w:szCs w:val="24"/>
        </w:rPr>
        <w:t>Employers, trade unions and all public bodies, regulators and a central whistleblowing agency will all be under a legal duty to proactively protect whistleblowers and to protect whistleblowers’ anonymity.</w:t>
      </w:r>
    </w:p>
    <w:p w14:paraId="36CB58C7" w14:textId="77777777" w:rsidR="00996D5F" w:rsidRPr="00017B46" w:rsidRDefault="00996D5F">
      <w:pPr>
        <w:pStyle w:val="Default"/>
        <w:rPr>
          <w:rFonts w:asciiTheme="majorHAnsi" w:hAnsiTheme="majorHAnsi"/>
          <w:color w:val="000000" w:themeColor="text1"/>
          <w:sz w:val="24"/>
          <w:szCs w:val="24"/>
        </w:rPr>
      </w:pPr>
    </w:p>
    <w:p w14:paraId="3219955F" w14:textId="3DB82843" w:rsidR="00996D5F"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19. </w:t>
      </w:r>
      <w:r w:rsidR="00B17591" w:rsidRPr="00017B46">
        <w:rPr>
          <w:rStyle w:val="legamendingtext"/>
          <w:rFonts w:asciiTheme="majorHAnsi" w:hAnsiTheme="majorHAnsi"/>
          <w:color w:val="000000" w:themeColor="text1"/>
          <w:sz w:val="24"/>
          <w:szCs w:val="24"/>
        </w:rPr>
        <w:t xml:space="preserve">The duty will require the prevention of harm and rapid correction of harm to whistleblowers. The prevention of dismissal will be </w:t>
      </w:r>
      <w:proofErr w:type="spellStart"/>
      <w:r w:rsidR="00B17591" w:rsidRPr="00017B46">
        <w:rPr>
          <w:rStyle w:val="legamendingtext"/>
          <w:rFonts w:asciiTheme="majorHAnsi" w:hAnsiTheme="majorHAnsi"/>
          <w:color w:val="000000" w:themeColor="text1"/>
          <w:sz w:val="24"/>
          <w:szCs w:val="24"/>
        </w:rPr>
        <w:t>emphasised</w:t>
      </w:r>
      <w:proofErr w:type="spellEnd"/>
      <w:r w:rsidR="00B17591" w:rsidRPr="00017B46">
        <w:rPr>
          <w:rStyle w:val="legamendingtext"/>
          <w:rFonts w:asciiTheme="majorHAnsi" w:hAnsiTheme="majorHAnsi"/>
          <w:color w:val="000000" w:themeColor="text1"/>
          <w:sz w:val="24"/>
          <w:szCs w:val="24"/>
        </w:rPr>
        <w:t xml:space="preserve"> and unfair dismissal of whistleblowers will be heavily </w:t>
      </w:r>
      <w:proofErr w:type="spellStart"/>
      <w:r w:rsidR="00B17591" w:rsidRPr="00017B46">
        <w:rPr>
          <w:rStyle w:val="legamendingtext"/>
          <w:rFonts w:asciiTheme="majorHAnsi" w:hAnsiTheme="majorHAnsi"/>
          <w:color w:val="000000" w:themeColor="text1"/>
          <w:sz w:val="24"/>
          <w:szCs w:val="24"/>
        </w:rPr>
        <w:t>penalised</w:t>
      </w:r>
      <w:proofErr w:type="spellEnd"/>
      <w:r w:rsidR="00B17591" w:rsidRPr="00017B46">
        <w:rPr>
          <w:rStyle w:val="legamendingtext"/>
          <w:rFonts w:asciiTheme="majorHAnsi" w:hAnsiTheme="majorHAnsi"/>
          <w:color w:val="000000" w:themeColor="text1"/>
          <w:sz w:val="24"/>
          <w:szCs w:val="24"/>
        </w:rPr>
        <w:t>.</w:t>
      </w:r>
    </w:p>
    <w:p w14:paraId="1A843781" w14:textId="77777777" w:rsidR="00996D5F" w:rsidRPr="00017B46" w:rsidRDefault="00996D5F">
      <w:pPr>
        <w:pStyle w:val="Default"/>
        <w:rPr>
          <w:rFonts w:asciiTheme="majorHAnsi" w:hAnsiTheme="majorHAnsi"/>
          <w:color w:val="000000" w:themeColor="text1"/>
          <w:sz w:val="24"/>
          <w:szCs w:val="24"/>
        </w:rPr>
      </w:pPr>
    </w:p>
    <w:p w14:paraId="5D52091B" w14:textId="5CED6463" w:rsidR="00996D5F"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20. </w:t>
      </w:r>
      <w:r w:rsidR="00B17591" w:rsidRPr="00017B46">
        <w:rPr>
          <w:rStyle w:val="legamendingtext"/>
          <w:rFonts w:asciiTheme="majorHAnsi" w:hAnsiTheme="majorHAnsi"/>
          <w:color w:val="000000" w:themeColor="text1"/>
          <w:sz w:val="24"/>
          <w:szCs w:val="24"/>
        </w:rPr>
        <w:t>Employers will be required to take part in a mandatory insurance scheme that will pay for expenses such as alternat</w:t>
      </w:r>
      <w:r w:rsidR="00717D40" w:rsidRPr="00017B46">
        <w:rPr>
          <w:rStyle w:val="legamendingtext"/>
          <w:rFonts w:asciiTheme="majorHAnsi" w:hAnsiTheme="majorHAnsi"/>
          <w:color w:val="000000" w:themeColor="text1"/>
          <w:sz w:val="24"/>
          <w:szCs w:val="24"/>
        </w:rPr>
        <w:t>ive dispute resolution services and</w:t>
      </w:r>
      <w:r w:rsidR="00B72234" w:rsidRPr="00017B46">
        <w:rPr>
          <w:rStyle w:val="legamendingtext"/>
          <w:rFonts w:asciiTheme="majorHAnsi" w:hAnsiTheme="majorHAnsi"/>
          <w:color w:val="000000" w:themeColor="text1"/>
          <w:sz w:val="24"/>
          <w:szCs w:val="24"/>
        </w:rPr>
        <w:t xml:space="preserve"> legal representation for whistleblowers</w:t>
      </w:r>
      <w:r w:rsidR="00173A99" w:rsidRPr="00017B46">
        <w:rPr>
          <w:rStyle w:val="legamendingtext"/>
          <w:rFonts w:asciiTheme="majorHAnsi" w:hAnsiTheme="majorHAnsi"/>
          <w:color w:val="000000" w:themeColor="text1"/>
          <w:sz w:val="24"/>
          <w:szCs w:val="24"/>
        </w:rPr>
        <w:t>.</w:t>
      </w:r>
      <w:r w:rsidR="00072086" w:rsidRPr="00017B46">
        <w:rPr>
          <w:rStyle w:val="legamendingtext"/>
          <w:rFonts w:asciiTheme="majorHAnsi" w:hAnsiTheme="majorHAnsi"/>
          <w:color w:val="000000" w:themeColor="text1"/>
          <w:sz w:val="24"/>
          <w:szCs w:val="24"/>
        </w:rPr>
        <w:t xml:space="preserve"> Good governance will be </w:t>
      </w:r>
      <w:proofErr w:type="spellStart"/>
      <w:r w:rsidR="00072086" w:rsidRPr="00017B46">
        <w:rPr>
          <w:rStyle w:val="legamendingtext"/>
          <w:rFonts w:asciiTheme="majorHAnsi" w:hAnsiTheme="majorHAnsi"/>
          <w:color w:val="000000" w:themeColor="text1"/>
          <w:sz w:val="24"/>
          <w:szCs w:val="24"/>
        </w:rPr>
        <w:t>incentivised</w:t>
      </w:r>
      <w:proofErr w:type="spellEnd"/>
      <w:r w:rsidR="00072086" w:rsidRPr="00017B46">
        <w:rPr>
          <w:rStyle w:val="legamendingtext"/>
          <w:rFonts w:asciiTheme="majorHAnsi" w:hAnsiTheme="majorHAnsi"/>
          <w:color w:val="000000" w:themeColor="text1"/>
          <w:sz w:val="24"/>
          <w:szCs w:val="24"/>
        </w:rPr>
        <w:t xml:space="preserve"> through lower insurance premiums. Premiums will increase significantly with findings of whistleblower retaliation.</w:t>
      </w:r>
    </w:p>
    <w:p w14:paraId="6A5D2CAA" w14:textId="77777777" w:rsidR="0047204A" w:rsidRPr="00017B46" w:rsidRDefault="0047204A">
      <w:pPr>
        <w:pStyle w:val="Default"/>
        <w:rPr>
          <w:rStyle w:val="legamendingtext"/>
          <w:rFonts w:asciiTheme="majorHAnsi" w:hAnsiTheme="majorHAnsi"/>
          <w:color w:val="000000" w:themeColor="text1"/>
          <w:sz w:val="24"/>
          <w:szCs w:val="24"/>
        </w:rPr>
      </w:pPr>
    </w:p>
    <w:p w14:paraId="769357D5" w14:textId="1A30FFD6" w:rsidR="00F714F0"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21. </w:t>
      </w:r>
      <w:r w:rsidR="005B3074" w:rsidRPr="00017B46">
        <w:rPr>
          <w:rStyle w:val="legamendingtext"/>
          <w:rFonts w:asciiTheme="majorHAnsi" w:hAnsiTheme="majorHAnsi"/>
          <w:color w:val="000000" w:themeColor="text1"/>
          <w:sz w:val="24"/>
          <w:szCs w:val="24"/>
        </w:rPr>
        <w:t>Workers</w:t>
      </w:r>
      <w:r w:rsidR="00F714F0" w:rsidRPr="00017B46">
        <w:rPr>
          <w:rStyle w:val="legamendingtext"/>
          <w:rFonts w:asciiTheme="majorHAnsi" w:hAnsiTheme="majorHAnsi"/>
          <w:color w:val="000000" w:themeColor="text1"/>
          <w:sz w:val="24"/>
          <w:szCs w:val="24"/>
        </w:rPr>
        <w:t xml:space="preserve"> will have access to an advice service</w:t>
      </w:r>
      <w:r w:rsidR="003621C9" w:rsidRPr="00017B46">
        <w:rPr>
          <w:rStyle w:val="legamendingtext"/>
          <w:rFonts w:asciiTheme="majorHAnsi" w:hAnsiTheme="majorHAnsi"/>
          <w:color w:val="000000" w:themeColor="text1"/>
          <w:sz w:val="24"/>
          <w:szCs w:val="24"/>
        </w:rPr>
        <w:t xml:space="preserve"> and </w:t>
      </w:r>
      <w:r w:rsidR="005B3074" w:rsidRPr="00017B46">
        <w:rPr>
          <w:rStyle w:val="legamendingtext"/>
          <w:rFonts w:asciiTheme="majorHAnsi" w:hAnsiTheme="majorHAnsi"/>
          <w:color w:val="000000" w:themeColor="text1"/>
          <w:sz w:val="24"/>
          <w:szCs w:val="24"/>
        </w:rPr>
        <w:t xml:space="preserve">will be able to </w:t>
      </w:r>
      <w:r w:rsidR="003621C9" w:rsidRPr="00017B46">
        <w:rPr>
          <w:rStyle w:val="legamendingtext"/>
          <w:rFonts w:asciiTheme="majorHAnsi" w:hAnsiTheme="majorHAnsi"/>
          <w:color w:val="000000" w:themeColor="text1"/>
          <w:sz w:val="24"/>
          <w:szCs w:val="24"/>
        </w:rPr>
        <w:t xml:space="preserve">register a case with a central whistleblowing agency prior to whistleblowing or at the outset of a whistleblowing case. </w:t>
      </w:r>
    </w:p>
    <w:p w14:paraId="6C5E152F" w14:textId="77777777" w:rsidR="00F714F0" w:rsidRPr="00017B46" w:rsidRDefault="00F714F0">
      <w:pPr>
        <w:pStyle w:val="Default"/>
        <w:rPr>
          <w:rStyle w:val="legamendingtext"/>
          <w:rFonts w:asciiTheme="majorHAnsi" w:hAnsiTheme="majorHAnsi"/>
          <w:color w:val="000000" w:themeColor="text1"/>
          <w:sz w:val="24"/>
          <w:szCs w:val="24"/>
        </w:rPr>
      </w:pPr>
    </w:p>
    <w:p w14:paraId="13876FE5" w14:textId="64D36E5C" w:rsidR="0047204A"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22. </w:t>
      </w:r>
      <w:r w:rsidR="00F714F0" w:rsidRPr="00017B46">
        <w:rPr>
          <w:rStyle w:val="legamendingtext"/>
          <w:rFonts w:asciiTheme="majorHAnsi" w:hAnsiTheme="majorHAnsi"/>
          <w:color w:val="000000" w:themeColor="text1"/>
          <w:sz w:val="24"/>
          <w:szCs w:val="24"/>
        </w:rPr>
        <w:t>After whistleblowing, w</w:t>
      </w:r>
      <w:r w:rsidR="0047204A" w:rsidRPr="00017B46">
        <w:rPr>
          <w:rStyle w:val="legamendingtext"/>
          <w:rFonts w:asciiTheme="majorHAnsi" w:hAnsiTheme="majorHAnsi"/>
          <w:color w:val="000000" w:themeColor="text1"/>
          <w:sz w:val="24"/>
          <w:szCs w:val="24"/>
        </w:rPr>
        <w:t>histleblowers will be able to acces</w:t>
      </w:r>
      <w:r w:rsidR="00292E26" w:rsidRPr="00017B46">
        <w:rPr>
          <w:rStyle w:val="legamendingtext"/>
          <w:rFonts w:asciiTheme="majorHAnsi" w:hAnsiTheme="majorHAnsi"/>
          <w:color w:val="000000" w:themeColor="text1"/>
          <w:sz w:val="24"/>
          <w:szCs w:val="24"/>
        </w:rPr>
        <w:t>s</w:t>
      </w:r>
      <w:r w:rsidR="0047204A" w:rsidRPr="00017B46">
        <w:rPr>
          <w:rStyle w:val="legamendingtext"/>
          <w:rFonts w:asciiTheme="majorHAnsi" w:hAnsiTheme="majorHAnsi"/>
          <w:color w:val="000000" w:themeColor="text1"/>
          <w:sz w:val="24"/>
          <w:szCs w:val="24"/>
        </w:rPr>
        <w:t xml:space="preserve"> legal representation that is financed by the employers’ whistleblowing costs insurance scheme, whether through a trade union or an alternative mechanism for workers who are not members of a trade union.</w:t>
      </w:r>
      <w:r w:rsidR="0047204A" w:rsidRPr="00017B46">
        <w:rPr>
          <w:rStyle w:val="FootnoteReference"/>
          <w:rFonts w:asciiTheme="majorHAnsi" w:hAnsiTheme="majorHAnsi"/>
          <w:color w:val="000000" w:themeColor="text1"/>
          <w:sz w:val="24"/>
          <w:szCs w:val="24"/>
        </w:rPr>
        <w:footnoteReference w:id="2"/>
      </w:r>
      <w:r w:rsidR="003621C9" w:rsidRPr="00017B46">
        <w:rPr>
          <w:rStyle w:val="legamendingtext"/>
          <w:rFonts w:asciiTheme="majorHAnsi" w:hAnsiTheme="majorHAnsi"/>
          <w:color w:val="000000" w:themeColor="text1"/>
          <w:sz w:val="24"/>
          <w:szCs w:val="24"/>
        </w:rPr>
        <w:t xml:space="preserve"> </w:t>
      </w:r>
    </w:p>
    <w:p w14:paraId="2F344852" w14:textId="77777777" w:rsidR="00996D5F" w:rsidRPr="00017B46" w:rsidRDefault="00996D5F">
      <w:pPr>
        <w:pStyle w:val="Default"/>
        <w:rPr>
          <w:rFonts w:asciiTheme="majorHAnsi" w:hAnsiTheme="majorHAnsi"/>
          <w:color w:val="000000" w:themeColor="text1"/>
          <w:sz w:val="24"/>
          <w:szCs w:val="24"/>
        </w:rPr>
      </w:pPr>
    </w:p>
    <w:p w14:paraId="03C740C4" w14:textId="1E3DB36A" w:rsidR="00996D5F"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lastRenderedPageBreak/>
        <w:t xml:space="preserve">23. </w:t>
      </w:r>
      <w:r w:rsidR="00173A99" w:rsidRPr="00017B46">
        <w:rPr>
          <w:rStyle w:val="legamendingtext"/>
          <w:rFonts w:asciiTheme="majorHAnsi" w:hAnsiTheme="majorHAnsi"/>
          <w:color w:val="000000" w:themeColor="text1"/>
          <w:sz w:val="24"/>
          <w:szCs w:val="24"/>
        </w:rPr>
        <w:t>Employers, trade unions,</w:t>
      </w:r>
      <w:r w:rsidR="00B17591" w:rsidRPr="00017B46">
        <w:rPr>
          <w:rStyle w:val="legamendingtext"/>
          <w:rFonts w:asciiTheme="majorHAnsi" w:hAnsiTheme="majorHAnsi"/>
          <w:color w:val="000000" w:themeColor="text1"/>
          <w:sz w:val="24"/>
          <w:szCs w:val="24"/>
        </w:rPr>
        <w:t xml:space="preserve"> regulators and any other relevant public bodies will be liable for detriment to whistleblowers, whether by active harm or negligence. </w:t>
      </w:r>
    </w:p>
    <w:p w14:paraId="08442A7E" w14:textId="77777777" w:rsidR="00173A99" w:rsidRPr="00017B46" w:rsidRDefault="00173A99">
      <w:pPr>
        <w:pStyle w:val="Default"/>
        <w:rPr>
          <w:rStyle w:val="legamendingtext"/>
          <w:rFonts w:asciiTheme="majorHAnsi" w:hAnsiTheme="majorHAnsi"/>
          <w:color w:val="000000" w:themeColor="text1"/>
          <w:sz w:val="24"/>
          <w:szCs w:val="24"/>
        </w:rPr>
      </w:pPr>
    </w:p>
    <w:p w14:paraId="05A4E1DE" w14:textId="4018A3E1" w:rsidR="00173A99"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24. </w:t>
      </w:r>
      <w:r w:rsidR="00B17591" w:rsidRPr="00017B46">
        <w:rPr>
          <w:rStyle w:val="legamendingtext"/>
          <w:rFonts w:asciiTheme="majorHAnsi" w:hAnsiTheme="majorHAnsi"/>
          <w:color w:val="000000" w:themeColor="text1"/>
          <w:sz w:val="24"/>
          <w:szCs w:val="24"/>
        </w:rPr>
        <w:t xml:space="preserve">They will also be liable for detriment caused to close family members of whistleblowers. </w:t>
      </w:r>
    </w:p>
    <w:p w14:paraId="57094892" w14:textId="77777777" w:rsidR="00173A99" w:rsidRPr="00017B46" w:rsidRDefault="00173A99">
      <w:pPr>
        <w:pStyle w:val="Default"/>
        <w:rPr>
          <w:rStyle w:val="legamendingtext"/>
          <w:rFonts w:asciiTheme="majorHAnsi" w:hAnsiTheme="majorHAnsi"/>
          <w:color w:val="000000" w:themeColor="text1"/>
          <w:sz w:val="24"/>
          <w:szCs w:val="24"/>
        </w:rPr>
      </w:pPr>
    </w:p>
    <w:p w14:paraId="0E0C63EA" w14:textId="0C53B553" w:rsidR="00996D5F"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25. </w:t>
      </w:r>
      <w:r w:rsidR="00B7205E" w:rsidRPr="00017B46">
        <w:rPr>
          <w:rStyle w:val="legamendingtext"/>
          <w:rFonts w:asciiTheme="majorHAnsi" w:hAnsiTheme="majorHAnsi"/>
          <w:color w:val="000000" w:themeColor="text1"/>
          <w:sz w:val="24"/>
          <w:szCs w:val="24"/>
        </w:rPr>
        <w:t>Senior i</w:t>
      </w:r>
      <w:r w:rsidR="00B17591" w:rsidRPr="00017B46">
        <w:rPr>
          <w:rStyle w:val="legamendingtext"/>
          <w:rFonts w:asciiTheme="majorHAnsi" w:hAnsiTheme="majorHAnsi"/>
          <w:color w:val="000000" w:themeColor="text1"/>
          <w:sz w:val="24"/>
          <w:szCs w:val="24"/>
        </w:rPr>
        <w:t>ndividuals will be liable to civil and criminal penalties for causing</w:t>
      </w:r>
      <w:r w:rsidR="00E31064" w:rsidRPr="00017B46">
        <w:rPr>
          <w:rStyle w:val="legamendingtext"/>
          <w:rFonts w:asciiTheme="majorHAnsi" w:hAnsiTheme="majorHAnsi"/>
          <w:color w:val="000000" w:themeColor="text1"/>
          <w:sz w:val="24"/>
          <w:szCs w:val="24"/>
        </w:rPr>
        <w:t xml:space="preserve"> or negligently allowing</w:t>
      </w:r>
      <w:r w:rsidR="00B17591" w:rsidRPr="00017B46">
        <w:rPr>
          <w:rStyle w:val="legamendingtext"/>
          <w:rFonts w:asciiTheme="majorHAnsi" w:hAnsiTheme="majorHAnsi"/>
          <w:color w:val="000000" w:themeColor="text1"/>
          <w:sz w:val="24"/>
          <w:szCs w:val="24"/>
        </w:rPr>
        <w:t xml:space="preserve"> detriment.</w:t>
      </w:r>
    </w:p>
    <w:p w14:paraId="0C61D124" w14:textId="77777777" w:rsidR="00996D5F" w:rsidRPr="00017B46" w:rsidRDefault="00996D5F">
      <w:pPr>
        <w:pStyle w:val="Default"/>
        <w:rPr>
          <w:rFonts w:asciiTheme="majorHAnsi" w:hAnsiTheme="majorHAnsi"/>
          <w:color w:val="000000" w:themeColor="text1"/>
          <w:sz w:val="24"/>
          <w:szCs w:val="24"/>
        </w:rPr>
      </w:pPr>
    </w:p>
    <w:p w14:paraId="331DD278" w14:textId="025FE8AE" w:rsidR="00173A99"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26. </w:t>
      </w:r>
      <w:r w:rsidR="00B17591" w:rsidRPr="00017B46">
        <w:rPr>
          <w:rStyle w:val="legamendingtext"/>
          <w:rFonts w:asciiTheme="majorHAnsi" w:hAnsiTheme="majorHAnsi"/>
          <w:color w:val="000000" w:themeColor="text1"/>
          <w:sz w:val="24"/>
          <w:szCs w:val="24"/>
        </w:rPr>
        <w:t>The central agency will have a</w:t>
      </w:r>
      <w:r w:rsidR="00173A99" w:rsidRPr="00017B46">
        <w:rPr>
          <w:rStyle w:val="legamendingtext"/>
          <w:rFonts w:asciiTheme="majorHAnsi" w:hAnsiTheme="majorHAnsi"/>
          <w:color w:val="000000" w:themeColor="text1"/>
          <w:sz w:val="24"/>
          <w:szCs w:val="24"/>
        </w:rPr>
        <w:t xml:space="preserve"> nimble</w:t>
      </w:r>
      <w:r w:rsidR="00B17591" w:rsidRPr="00017B46">
        <w:rPr>
          <w:rStyle w:val="legamendingtext"/>
          <w:rFonts w:asciiTheme="majorHAnsi" w:hAnsiTheme="majorHAnsi"/>
          <w:color w:val="000000" w:themeColor="text1"/>
          <w:sz w:val="24"/>
          <w:szCs w:val="24"/>
        </w:rPr>
        <w:t xml:space="preserve"> repertoire of enforcement tools:  warning notices, stays on detrimental actions, </w:t>
      </w:r>
      <w:r w:rsidR="0003381D" w:rsidRPr="00017B46">
        <w:rPr>
          <w:rStyle w:val="legamendingtext"/>
          <w:rFonts w:asciiTheme="majorHAnsi" w:hAnsiTheme="majorHAnsi"/>
          <w:color w:val="000000" w:themeColor="text1"/>
          <w:sz w:val="24"/>
          <w:szCs w:val="24"/>
        </w:rPr>
        <w:t xml:space="preserve">compulsion of </w:t>
      </w:r>
      <w:r w:rsidR="00B17591" w:rsidRPr="00017B46">
        <w:rPr>
          <w:rStyle w:val="legamendingtext"/>
          <w:rFonts w:asciiTheme="majorHAnsi" w:hAnsiTheme="majorHAnsi"/>
          <w:color w:val="000000" w:themeColor="text1"/>
          <w:sz w:val="24"/>
          <w:szCs w:val="24"/>
        </w:rPr>
        <w:t>alternative dispute resolution and an administrative appeal procedure which can order remedy and impose penalties.</w:t>
      </w:r>
      <w:r w:rsidR="0003381D"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There will be meaningful deterrence through serious personal liability for suppression and r</w:t>
      </w:r>
      <w:r w:rsidR="00173A99" w:rsidRPr="00017B46">
        <w:rPr>
          <w:rStyle w:val="legamendingtext"/>
          <w:rFonts w:asciiTheme="majorHAnsi" w:hAnsiTheme="majorHAnsi"/>
          <w:color w:val="000000" w:themeColor="text1"/>
          <w:sz w:val="24"/>
          <w:szCs w:val="24"/>
        </w:rPr>
        <w:t xml:space="preserve">eprisal. </w:t>
      </w:r>
    </w:p>
    <w:p w14:paraId="5E0F2F3C" w14:textId="77777777" w:rsidR="00173A99" w:rsidRPr="00017B46" w:rsidRDefault="00173A99">
      <w:pPr>
        <w:pStyle w:val="Default"/>
        <w:rPr>
          <w:rStyle w:val="legamendingtext"/>
          <w:rFonts w:asciiTheme="majorHAnsi" w:hAnsiTheme="majorHAnsi"/>
          <w:color w:val="000000" w:themeColor="text1"/>
          <w:sz w:val="24"/>
          <w:szCs w:val="24"/>
        </w:rPr>
      </w:pPr>
    </w:p>
    <w:p w14:paraId="00FCD7A4" w14:textId="346DFF2D" w:rsidR="00996D5F"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27. </w:t>
      </w:r>
      <w:r w:rsidR="00173A99" w:rsidRPr="00017B46">
        <w:rPr>
          <w:rStyle w:val="legamendingtext"/>
          <w:rFonts w:asciiTheme="majorHAnsi" w:hAnsiTheme="majorHAnsi"/>
          <w:color w:val="000000" w:themeColor="text1"/>
          <w:sz w:val="24"/>
          <w:szCs w:val="24"/>
        </w:rPr>
        <w:t>It is intended through</w:t>
      </w:r>
      <w:r w:rsidR="00DE4CE8" w:rsidRPr="00017B46">
        <w:rPr>
          <w:rStyle w:val="legamendingtext"/>
          <w:rFonts w:asciiTheme="majorHAnsi" w:hAnsiTheme="majorHAnsi"/>
          <w:color w:val="000000" w:themeColor="text1"/>
          <w:sz w:val="24"/>
          <w:szCs w:val="24"/>
        </w:rPr>
        <w:t xml:space="preserve"> these mechanisms</w:t>
      </w:r>
      <w:r w:rsidR="00B17591" w:rsidRPr="00017B46">
        <w:rPr>
          <w:rStyle w:val="legamendingtext"/>
          <w:rFonts w:asciiTheme="majorHAnsi" w:hAnsiTheme="majorHAnsi"/>
          <w:color w:val="000000" w:themeColor="text1"/>
          <w:sz w:val="24"/>
          <w:szCs w:val="24"/>
        </w:rPr>
        <w:t xml:space="preserve"> to provide a lean and expeditious means of d</w:t>
      </w:r>
      <w:r w:rsidR="00DE4CE8" w:rsidRPr="00017B46">
        <w:rPr>
          <w:rStyle w:val="legamendingtext"/>
          <w:rFonts w:asciiTheme="majorHAnsi" w:hAnsiTheme="majorHAnsi"/>
          <w:color w:val="000000" w:themeColor="text1"/>
          <w:sz w:val="24"/>
          <w:szCs w:val="24"/>
        </w:rPr>
        <w:t>ealing with the bulk of</w:t>
      </w:r>
      <w:r w:rsidR="00B17591" w:rsidRPr="00017B46">
        <w:rPr>
          <w:rStyle w:val="legamendingtext"/>
          <w:rFonts w:asciiTheme="majorHAnsi" w:hAnsiTheme="majorHAnsi"/>
          <w:color w:val="000000" w:themeColor="text1"/>
          <w:sz w:val="24"/>
          <w:szCs w:val="24"/>
        </w:rPr>
        <w:t xml:space="preserve"> detriment.</w:t>
      </w:r>
    </w:p>
    <w:p w14:paraId="7EE94F9E" w14:textId="77777777" w:rsidR="00996D5F" w:rsidRPr="00017B46" w:rsidRDefault="00996D5F">
      <w:pPr>
        <w:pStyle w:val="Default"/>
        <w:rPr>
          <w:rFonts w:asciiTheme="majorHAnsi" w:hAnsiTheme="majorHAnsi"/>
          <w:color w:val="000000" w:themeColor="text1"/>
          <w:sz w:val="24"/>
          <w:szCs w:val="24"/>
        </w:rPr>
      </w:pPr>
    </w:p>
    <w:p w14:paraId="57A06492" w14:textId="7AE34261" w:rsidR="00996D5F"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28. </w:t>
      </w:r>
      <w:r w:rsidR="00B17591" w:rsidRPr="00017B46">
        <w:rPr>
          <w:rStyle w:val="legamendingtext"/>
          <w:rFonts w:asciiTheme="majorHAnsi" w:hAnsiTheme="majorHAnsi"/>
          <w:color w:val="000000" w:themeColor="text1"/>
          <w:sz w:val="24"/>
          <w:szCs w:val="24"/>
        </w:rPr>
        <w:t xml:space="preserve">As a failsafe, whistleblowers may </w:t>
      </w:r>
      <w:r w:rsidR="00B72234" w:rsidRPr="00017B46">
        <w:rPr>
          <w:rStyle w:val="legamendingtext"/>
          <w:rFonts w:asciiTheme="majorHAnsi" w:hAnsiTheme="majorHAnsi"/>
          <w:color w:val="000000" w:themeColor="text1"/>
          <w:sz w:val="24"/>
          <w:szCs w:val="24"/>
        </w:rPr>
        <w:t xml:space="preserve">ultimately </w:t>
      </w:r>
      <w:r w:rsidR="00B17591" w:rsidRPr="00017B46">
        <w:rPr>
          <w:rStyle w:val="legamendingtext"/>
          <w:rFonts w:asciiTheme="majorHAnsi" w:hAnsiTheme="majorHAnsi"/>
          <w:color w:val="000000" w:themeColor="text1"/>
          <w:sz w:val="24"/>
          <w:szCs w:val="24"/>
        </w:rPr>
        <w:t>take legal action in specialist whistleblowing tribunals</w:t>
      </w:r>
      <w:r w:rsidR="00A93968" w:rsidRPr="00017B46">
        <w:rPr>
          <w:rStyle w:val="legamendingtext"/>
          <w:rFonts w:asciiTheme="majorHAnsi" w:hAnsiTheme="majorHAnsi"/>
          <w:color w:val="000000" w:themeColor="text1"/>
          <w:sz w:val="24"/>
          <w:szCs w:val="24"/>
        </w:rPr>
        <w:t xml:space="preserve">. These will </w:t>
      </w:r>
      <w:proofErr w:type="gramStart"/>
      <w:r w:rsidR="00A93968" w:rsidRPr="00017B46">
        <w:rPr>
          <w:rStyle w:val="legamendingtext"/>
          <w:rFonts w:asciiTheme="majorHAnsi" w:hAnsiTheme="majorHAnsi"/>
          <w:color w:val="000000" w:themeColor="text1"/>
          <w:sz w:val="24"/>
          <w:szCs w:val="24"/>
        </w:rPr>
        <w:t>be</w:t>
      </w:r>
      <w:r w:rsidR="00B17591" w:rsidRPr="00017B46">
        <w:rPr>
          <w:rStyle w:val="legamendingtext"/>
          <w:rFonts w:asciiTheme="majorHAnsi" w:hAnsiTheme="majorHAnsi"/>
          <w:color w:val="000000" w:themeColor="text1"/>
          <w:sz w:val="24"/>
          <w:szCs w:val="24"/>
        </w:rPr>
        <w:t xml:space="preserve"> located in</w:t>
      </w:r>
      <w:proofErr w:type="gramEnd"/>
      <w:r w:rsidR="00B17591" w:rsidRPr="00017B46">
        <w:rPr>
          <w:rStyle w:val="legamendingtext"/>
          <w:rFonts w:asciiTheme="majorHAnsi" w:hAnsiTheme="majorHAnsi"/>
          <w:color w:val="000000" w:themeColor="text1"/>
          <w:sz w:val="24"/>
          <w:szCs w:val="24"/>
        </w:rPr>
        <w:t xml:space="preserve"> the</w:t>
      </w:r>
      <w:r w:rsidR="00635A11" w:rsidRPr="00017B46">
        <w:rPr>
          <w:rStyle w:val="legamendingtext"/>
          <w:rFonts w:asciiTheme="majorHAnsi" w:hAnsiTheme="majorHAnsi"/>
          <w:color w:val="000000" w:themeColor="text1"/>
          <w:sz w:val="24"/>
          <w:szCs w:val="24"/>
        </w:rPr>
        <w:t xml:space="preserve"> Employment Tribunal system,</w:t>
      </w:r>
      <w:r w:rsidR="00B17591" w:rsidRPr="00017B46">
        <w:rPr>
          <w:rStyle w:val="legamendingtext"/>
          <w:rFonts w:asciiTheme="majorHAnsi" w:hAnsiTheme="majorHAnsi"/>
          <w:color w:val="000000" w:themeColor="text1"/>
          <w:sz w:val="24"/>
          <w:szCs w:val="24"/>
        </w:rPr>
        <w:t xml:space="preserve"> with adjusted rules of procedure t</w:t>
      </w:r>
      <w:r w:rsidR="00A93968" w:rsidRPr="00017B46">
        <w:rPr>
          <w:rStyle w:val="legamendingtext"/>
          <w:rFonts w:asciiTheme="majorHAnsi" w:hAnsiTheme="majorHAnsi"/>
          <w:color w:val="000000" w:themeColor="text1"/>
          <w:sz w:val="24"/>
          <w:szCs w:val="24"/>
        </w:rPr>
        <w:t>o reduce the inequality of arms</w:t>
      </w:r>
      <w:r w:rsidR="00D55C83" w:rsidRPr="00017B46">
        <w:rPr>
          <w:rStyle w:val="legamendingtext"/>
          <w:rFonts w:asciiTheme="majorHAnsi" w:hAnsiTheme="majorHAnsi"/>
          <w:color w:val="000000" w:themeColor="text1"/>
          <w:sz w:val="24"/>
          <w:szCs w:val="24"/>
        </w:rPr>
        <w:t>,</w:t>
      </w:r>
      <w:r w:rsidR="00B17591" w:rsidRPr="00017B46">
        <w:rPr>
          <w:rStyle w:val="legamendingtext"/>
          <w:rFonts w:asciiTheme="majorHAnsi" w:hAnsiTheme="majorHAnsi"/>
          <w:color w:val="000000" w:themeColor="text1"/>
          <w:sz w:val="24"/>
          <w:szCs w:val="24"/>
        </w:rPr>
        <w:t xml:space="preserve"> to protect the public interest.</w:t>
      </w:r>
    </w:p>
    <w:p w14:paraId="33DDBC85" w14:textId="77777777" w:rsidR="00996D5F" w:rsidRPr="00017B46" w:rsidRDefault="00996D5F">
      <w:pPr>
        <w:pStyle w:val="Default"/>
        <w:rPr>
          <w:rFonts w:asciiTheme="majorHAnsi" w:hAnsiTheme="majorHAnsi"/>
          <w:color w:val="000000" w:themeColor="text1"/>
          <w:sz w:val="24"/>
          <w:szCs w:val="24"/>
        </w:rPr>
      </w:pPr>
    </w:p>
    <w:p w14:paraId="5C95F848" w14:textId="7B767CB2" w:rsidR="00996D5F"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29. </w:t>
      </w:r>
      <w:r w:rsidR="00B17591" w:rsidRPr="00017B46">
        <w:rPr>
          <w:rStyle w:val="legamendingtext"/>
          <w:rFonts w:asciiTheme="majorHAnsi" w:hAnsiTheme="majorHAnsi"/>
          <w:color w:val="000000" w:themeColor="text1"/>
          <w:sz w:val="24"/>
          <w:szCs w:val="24"/>
        </w:rPr>
        <w:t xml:space="preserve">The central whistleblowing agency will have strategic oversight of the implementation of whistleblowing law. It will set core operating standards for employers, trade unions and regulators and </w:t>
      </w:r>
      <w:r w:rsidR="001E2C12" w:rsidRPr="00017B46">
        <w:rPr>
          <w:rStyle w:val="legamendingtext"/>
          <w:rFonts w:asciiTheme="majorHAnsi" w:hAnsiTheme="majorHAnsi"/>
          <w:color w:val="000000" w:themeColor="text1"/>
          <w:sz w:val="24"/>
          <w:szCs w:val="24"/>
        </w:rPr>
        <w:t xml:space="preserve">it will </w:t>
      </w:r>
      <w:r w:rsidR="00B17591" w:rsidRPr="00017B46">
        <w:rPr>
          <w:rStyle w:val="legamendingtext"/>
          <w:rFonts w:asciiTheme="majorHAnsi" w:hAnsiTheme="majorHAnsi"/>
          <w:color w:val="000000" w:themeColor="text1"/>
          <w:sz w:val="24"/>
          <w:szCs w:val="24"/>
        </w:rPr>
        <w:t>monitor quality. It will litigate on relevant points of law</w:t>
      </w:r>
      <w:r w:rsidR="001E2C12" w:rsidRPr="00017B46">
        <w:rPr>
          <w:rStyle w:val="legamendingtext"/>
          <w:rFonts w:asciiTheme="majorHAnsi" w:hAnsiTheme="majorHAnsi"/>
          <w:color w:val="000000" w:themeColor="text1"/>
          <w:sz w:val="24"/>
          <w:szCs w:val="24"/>
        </w:rPr>
        <w:t>, submit third party briefs</w:t>
      </w:r>
      <w:r w:rsidR="00B17591" w:rsidRPr="00017B46">
        <w:rPr>
          <w:rStyle w:val="legamendingtext"/>
          <w:rFonts w:asciiTheme="majorHAnsi" w:hAnsiTheme="majorHAnsi"/>
          <w:color w:val="000000" w:themeColor="text1"/>
          <w:sz w:val="24"/>
          <w:szCs w:val="24"/>
        </w:rPr>
        <w:t xml:space="preserve"> and undertake thematic governance reviews as needed.</w:t>
      </w:r>
    </w:p>
    <w:p w14:paraId="5B29DC0B" w14:textId="77777777" w:rsidR="00395147" w:rsidRPr="00017B46" w:rsidRDefault="00395147">
      <w:pPr>
        <w:pStyle w:val="Default"/>
        <w:rPr>
          <w:rStyle w:val="legamendingtext"/>
          <w:rFonts w:asciiTheme="majorHAnsi" w:hAnsiTheme="majorHAnsi"/>
          <w:color w:val="000000" w:themeColor="text1"/>
          <w:sz w:val="24"/>
          <w:szCs w:val="24"/>
        </w:rPr>
      </w:pPr>
    </w:p>
    <w:p w14:paraId="6FEB65EA" w14:textId="0B9AA371" w:rsidR="00395147"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30. </w:t>
      </w:r>
      <w:r w:rsidR="00395147" w:rsidRPr="00017B46">
        <w:rPr>
          <w:rStyle w:val="legamendingtext"/>
          <w:rFonts w:asciiTheme="majorHAnsi" w:hAnsiTheme="majorHAnsi"/>
          <w:color w:val="000000" w:themeColor="text1"/>
          <w:sz w:val="24"/>
          <w:szCs w:val="24"/>
        </w:rPr>
        <w:t>The agency’s investigations and thematic reviews will where necessary include scrutiny of government departments.</w:t>
      </w:r>
    </w:p>
    <w:p w14:paraId="0062C451" w14:textId="77777777" w:rsidR="00996D5F" w:rsidRPr="00017B46" w:rsidRDefault="00996D5F">
      <w:pPr>
        <w:pStyle w:val="Default"/>
        <w:rPr>
          <w:rFonts w:asciiTheme="majorHAnsi" w:hAnsiTheme="majorHAnsi"/>
          <w:color w:val="000000" w:themeColor="text1"/>
          <w:sz w:val="24"/>
          <w:szCs w:val="24"/>
        </w:rPr>
      </w:pPr>
    </w:p>
    <w:p w14:paraId="681208F4" w14:textId="467CD362" w:rsidR="00996D5F"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31. </w:t>
      </w:r>
      <w:r w:rsidR="00395147" w:rsidRPr="00017B46">
        <w:rPr>
          <w:rStyle w:val="legamendingtext"/>
          <w:rFonts w:asciiTheme="majorHAnsi" w:hAnsiTheme="majorHAnsi"/>
          <w:color w:val="000000" w:themeColor="text1"/>
          <w:sz w:val="24"/>
          <w:szCs w:val="24"/>
        </w:rPr>
        <w:t>The agency</w:t>
      </w:r>
      <w:r w:rsidR="00B17591" w:rsidRPr="00017B46">
        <w:rPr>
          <w:rStyle w:val="legamendingtext"/>
          <w:rFonts w:asciiTheme="majorHAnsi" w:hAnsiTheme="majorHAnsi"/>
          <w:color w:val="000000" w:themeColor="text1"/>
          <w:sz w:val="24"/>
          <w:szCs w:val="24"/>
        </w:rPr>
        <w:t xml:space="preserve"> will report directly to parliament, which will regularly review the effectiveness of the law and its implementation. </w:t>
      </w:r>
      <w:r w:rsidR="001E2C12" w:rsidRPr="00017B46">
        <w:rPr>
          <w:rStyle w:val="legamendingtext"/>
          <w:rFonts w:asciiTheme="majorHAnsi" w:hAnsiTheme="majorHAnsi"/>
          <w:color w:val="000000" w:themeColor="text1"/>
          <w:sz w:val="24"/>
          <w:szCs w:val="24"/>
        </w:rPr>
        <w:t>Invited e</w:t>
      </w:r>
      <w:r w:rsidR="00B17591" w:rsidRPr="00017B46">
        <w:rPr>
          <w:rStyle w:val="legamendingtext"/>
          <w:rFonts w:asciiTheme="majorHAnsi" w:hAnsiTheme="majorHAnsi"/>
          <w:color w:val="000000" w:themeColor="text1"/>
          <w:sz w:val="24"/>
          <w:szCs w:val="24"/>
        </w:rPr>
        <w:t>xternal international review will form an element of this regular scrutiny.</w:t>
      </w:r>
    </w:p>
    <w:p w14:paraId="6CAA8280" w14:textId="77777777" w:rsidR="00635A11" w:rsidRPr="00017B46" w:rsidRDefault="00635A11">
      <w:pPr>
        <w:pStyle w:val="Default"/>
        <w:rPr>
          <w:rStyle w:val="legamendingtext"/>
          <w:rFonts w:asciiTheme="majorHAnsi" w:hAnsiTheme="majorHAnsi"/>
          <w:color w:val="000000" w:themeColor="text1"/>
          <w:sz w:val="24"/>
          <w:szCs w:val="24"/>
        </w:rPr>
      </w:pPr>
    </w:p>
    <w:p w14:paraId="645D493B" w14:textId="68981736" w:rsidR="00635A11" w:rsidRPr="00017B46" w:rsidRDefault="0058058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32. </w:t>
      </w:r>
      <w:r w:rsidR="00635A11" w:rsidRPr="00017B46">
        <w:rPr>
          <w:rStyle w:val="legamendingtext"/>
          <w:rFonts w:asciiTheme="majorHAnsi" w:hAnsiTheme="majorHAnsi"/>
          <w:color w:val="000000" w:themeColor="text1"/>
          <w:sz w:val="24"/>
          <w:szCs w:val="24"/>
        </w:rPr>
        <w:t>This last element of regular review and evaluation</w:t>
      </w:r>
      <w:r w:rsidR="001E2C12" w:rsidRPr="00017B46">
        <w:rPr>
          <w:rStyle w:val="legamendingtext"/>
          <w:rFonts w:asciiTheme="majorHAnsi" w:hAnsiTheme="majorHAnsi"/>
          <w:color w:val="000000" w:themeColor="text1"/>
          <w:sz w:val="24"/>
          <w:szCs w:val="24"/>
        </w:rPr>
        <w:t xml:space="preserve"> by parliament</w:t>
      </w:r>
      <w:r w:rsidR="00635A11" w:rsidRPr="00017B46">
        <w:rPr>
          <w:rStyle w:val="legamendingtext"/>
          <w:rFonts w:asciiTheme="majorHAnsi" w:hAnsiTheme="majorHAnsi"/>
          <w:color w:val="000000" w:themeColor="text1"/>
          <w:sz w:val="24"/>
          <w:szCs w:val="24"/>
        </w:rPr>
        <w:t xml:space="preserve"> is crucial. All whistleblowing infrastructure is highly prone to capture and mission drift.</w:t>
      </w:r>
      <w:r w:rsidR="008B03D3" w:rsidRPr="00017B46">
        <w:rPr>
          <w:rStyle w:val="legamendingtext"/>
          <w:rFonts w:asciiTheme="majorHAnsi" w:hAnsiTheme="majorHAnsi"/>
          <w:color w:val="000000" w:themeColor="text1"/>
          <w:sz w:val="24"/>
          <w:szCs w:val="24"/>
        </w:rPr>
        <w:t xml:space="preserve"> It may be de</w:t>
      </w:r>
      <w:r w:rsidR="00292E26" w:rsidRPr="00017B46">
        <w:rPr>
          <w:rStyle w:val="legamendingtext"/>
          <w:rFonts w:asciiTheme="majorHAnsi" w:hAnsiTheme="majorHAnsi"/>
          <w:color w:val="000000" w:themeColor="text1"/>
          <w:sz w:val="24"/>
          <w:szCs w:val="24"/>
        </w:rPr>
        <w:t>-</w:t>
      </w:r>
      <w:proofErr w:type="spellStart"/>
      <w:r w:rsidR="008B03D3" w:rsidRPr="00017B46">
        <w:rPr>
          <w:rStyle w:val="legamendingtext"/>
          <w:rFonts w:asciiTheme="majorHAnsi" w:hAnsiTheme="majorHAnsi"/>
          <w:color w:val="000000" w:themeColor="text1"/>
          <w:sz w:val="24"/>
          <w:szCs w:val="24"/>
        </w:rPr>
        <w:t>stabilised</w:t>
      </w:r>
      <w:proofErr w:type="spellEnd"/>
      <w:r w:rsidR="008B03D3" w:rsidRPr="00017B46">
        <w:rPr>
          <w:rStyle w:val="legamendingtext"/>
          <w:rFonts w:asciiTheme="majorHAnsi" w:hAnsiTheme="majorHAnsi"/>
          <w:color w:val="000000" w:themeColor="text1"/>
          <w:sz w:val="24"/>
          <w:szCs w:val="24"/>
        </w:rPr>
        <w:t xml:space="preserve"> and undermined </w:t>
      </w:r>
      <w:r w:rsidR="001E2C12" w:rsidRPr="00017B46">
        <w:rPr>
          <w:rStyle w:val="legamendingtext"/>
          <w:rFonts w:asciiTheme="majorHAnsi" w:hAnsiTheme="majorHAnsi"/>
          <w:color w:val="000000" w:themeColor="text1"/>
          <w:sz w:val="24"/>
          <w:szCs w:val="24"/>
        </w:rPr>
        <w:t>by under-funding or overloading, or the non-cooperation of government departments.</w:t>
      </w:r>
      <w:r w:rsidR="00635A11" w:rsidRPr="00017B46">
        <w:rPr>
          <w:rStyle w:val="legamendingtext"/>
          <w:rFonts w:asciiTheme="majorHAnsi" w:hAnsiTheme="majorHAnsi"/>
          <w:color w:val="000000" w:themeColor="text1"/>
          <w:sz w:val="24"/>
          <w:szCs w:val="24"/>
        </w:rPr>
        <w:t xml:space="preserve"> A captured whistleblowing agency poses great risk to whistleblowers and to the public.</w:t>
      </w:r>
      <w:r w:rsidR="000C4574" w:rsidRPr="00017B46">
        <w:rPr>
          <w:rStyle w:val="legamendingtext"/>
          <w:rFonts w:asciiTheme="majorHAnsi" w:hAnsiTheme="majorHAnsi"/>
          <w:color w:val="000000" w:themeColor="text1"/>
          <w:sz w:val="24"/>
          <w:szCs w:val="24"/>
        </w:rPr>
        <w:t xml:space="preserve"> It simply become</w:t>
      </w:r>
      <w:r w:rsidR="000B5F5E" w:rsidRPr="00017B46">
        <w:rPr>
          <w:rStyle w:val="legamendingtext"/>
          <w:rFonts w:asciiTheme="majorHAnsi" w:hAnsiTheme="majorHAnsi"/>
          <w:color w:val="000000" w:themeColor="text1"/>
          <w:sz w:val="24"/>
          <w:szCs w:val="24"/>
        </w:rPr>
        <w:t>s a bottleneck and a serious</w:t>
      </w:r>
      <w:r w:rsidR="000C4574" w:rsidRPr="00017B46">
        <w:rPr>
          <w:rStyle w:val="legamendingtext"/>
          <w:rFonts w:asciiTheme="majorHAnsi" w:hAnsiTheme="majorHAnsi"/>
          <w:color w:val="000000" w:themeColor="text1"/>
          <w:sz w:val="24"/>
          <w:szCs w:val="24"/>
        </w:rPr>
        <w:t xml:space="preserve"> obstruction to justice.</w:t>
      </w:r>
      <w:r w:rsidR="00D27656" w:rsidRPr="00017B46">
        <w:rPr>
          <w:rStyle w:val="FootnoteReference"/>
          <w:rFonts w:asciiTheme="majorHAnsi" w:hAnsiTheme="majorHAnsi"/>
          <w:color w:val="000000" w:themeColor="text1"/>
          <w:sz w:val="24"/>
          <w:szCs w:val="24"/>
        </w:rPr>
        <w:footnoteReference w:id="3"/>
      </w:r>
      <w:r w:rsidR="008B03D3" w:rsidRPr="00017B46">
        <w:rPr>
          <w:rStyle w:val="legamendingtext"/>
          <w:rFonts w:asciiTheme="majorHAnsi" w:hAnsiTheme="majorHAnsi"/>
          <w:color w:val="000000" w:themeColor="text1"/>
          <w:sz w:val="24"/>
          <w:szCs w:val="24"/>
        </w:rPr>
        <w:t xml:space="preserve"> The element of </w:t>
      </w:r>
      <w:r w:rsidR="00DE4CE8" w:rsidRPr="00017B46">
        <w:rPr>
          <w:rStyle w:val="legamendingtext"/>
          <w:rFonts w:asciiTheme="majorHAnsi" w:hAnsiTheme="majorHAnsi"/>
          <w:color w:val="000000" w:themeColor="text1"/>
          <w:sz w:val="24"/>
          <w:szCs w:val="24"/>
        </w:rPr>
        <w:t xml:space="preserve">regular </w:t>
      </w:r>
      <w:r w:rsidR="008B03D3" w:rsidRPr="00017B46">
        <w:rPr>
          <w:rStyle w:val="legamendingtext"/>
          <w:rFonts w:asciiTheme="majorHAnsi" w:hAnsiTheme="majorHAnsi"/>
          <w:color w:val="000000" w:themeColor="text1"/>
          <w:sz w:val="24"/>
          <w:szCs w:val="24"/>
        </w:rPr>
        <w:t>review is critical to supporting the agency and ensuring its effectiveness.</w:t>
      </w:r>
    </w:p>
    <w:p w14:paraId="675B3D99" w14:textId="77777777" w:rsidR="00635A11" w:rsidRPr="00017B46" w:rsidRDefault="00635A11">
      <w:pPr>
        <w:pStyle w:val="Default"/>
        <w:rPr>
          <w:rStyle w:val="legamendingtext"/>
          <w:rFonts w:asciiTheme="majorHAnsi" w:hAnsiTheme="majorHAnsi"/>
          <w:color w:val="000000" w:themeColor="text1"/>
          <w:sz w:val="24"/>
          <w:szCs w:val="24"/>
        </w:rPr>
      </w:pPr>
    </w:p>
    <w:p w14:paraId="5173D5CE" w14:textId="5062429C" w:rsidR="00635A11" w:rsidRPr="00017B46" w:rsidRDefault="0058058E" w:rsidP="00635A1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33. </w:t>
      </w:r>
      <w:r w:rsidR="009758B1" w:rsidRPr="00017B46">
        <w:rPr>
          <w:rStyle w:val="legamendingtext"/>
          <w:rFonts w:asciiTheme="majorHAnsi" w:hAnsiTheme="majorHAnsi"/>
          <w:color w:val="000000" w:themeColor="text1"/>
          <w:sz w:val="24"/>
          <w:szCs w:val="24"/>
        </w:rPr>
        <w:t>It</w:t>
      </w:r>
      <w:r w:rsidR="00DE4CE8" w:rsidRPr="00017B46">
        <w:rPr>
          <w:rStyle w:val="legamendingtext"/>
          <w:rFonts w:asciiTheme="majorHAnsi" w:hAnsiTheme="majorHAnsi"/>
          <w:color w:val="000000" w:themeColor="text1"/>
          <w:sz w:val="24"/>
          <w:szCs w:val="24"/>
        </w:rPr>
        <w:t xml:space="preserve"> is proposed that </w:t>
      </w:r>
      <w:r w:rsidR="009758B1" w:rsidRPr="00017B46">
        <w:rPr>
          <w:rStyle w:val="legamendingtext"/>
          <w:rFonts w:asciiTheme="majorHAnsi" w:hAnsiTheme="majorHAnsi"/>
          <w:color w:val="000000" w:themeColor="text1"/>
          <w:sz w:val="24"/>
          <w:szCs w:val="24"/>
        </w:rPr>
        <w:t xml:space="preserve">after a new law has bedded in, </w:t>
      </w:r>
      <w:r w:rsidR="00635A11" w:rsidRPr="00017B46">
        <w:rPr>
          <w:rStyle w:val="legamendingtext"/>
          <w:rFonts w:asciiTheme="majorHAnsi" w:hAnsiTheme="majorHAnsi"/>
          <w:color w:val="000000" w:themeColor="text1"/>
          <w:sz w:val="24"/>
          <w:szCs w:val="24"/>
        </w:rPr>
        <w:t xml:space="preserve">there will be a second phase of legislation which will expand the groups that are protected beyond workers, to some </w:t>
      </w:r>
      <w:r w:rsidR="00635A11" w:rsidRPr="00017B46">
        <w:rPr>
          <w:rStyle w:val="legamendingtext"/>
          <w:rFonts w:asciiTheme="majorHAnsi" w:hAnsiTheme="majorHAnsi"/>
          <w:color w:val="000000" w:themeColor="text1"/>
          <w:sz w:val="24"/>
          <w:szCs w:val="24"/>
        </w:rPr>
        <w:lastRenderedPageBreak/>
        <w:t xml:space="preserve">additional key groups such as patients and families in healthcare settings, who can suffer significant harm when raising concerns in the public interest. </w:t>
      </w:r>
    </w:p>
    <w:p w14:paraId="63DE15B4" w14:textId="77777777" w:rsidR="00635A11" w:rsidRPr="00017B46" w:rsidRDefault="00635A11" w:rsidP="00635A11">
      <w:pPr>
        <w:pStyle w:val="Default"/>
        <w:rPr>
          <w:rStyle w:val="legamendingtext"/>
          <w:rFonts w:asciiTheme="majorHAnsi" w:hAnsiTheme="majorHAnsi"/>
          <w:color w:val="000000" w:themeColor="text1"/>
          <w:sz w:val="24"/>
          <w:szCs w:val="24"/>
        </w:rPr>
      </w:pPr>
    </w:p>
    <w:p w14:paraId="59F37A5F" w14:textId="64A23ACE" w:rsidR="00635A11" w:rsidRPr="00017B46" w:rsidRDefault="0058058E" w:rsidP="00635A1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34. </w:t>
      </w:r>
      <w:r w:rsidR="00635A11" w:rsidRPr="00017B46">
        <w:rPr>
          <w:rStyle w:val="legamendingtext"/>
          <w:rFonts w:asciiTheme="majorHAnsi" w:hAnsiTheme="majorHAnsi"/>
          <w:color w:val="000000" w:themeColor="text1"/>
          <w:sz w:val="24"/>
          <w:szCs w:val="24"/>
        </w:rPr>
        <w:t xml:space="preserve">This second phase </w:t>
      </w:r>
      <w:r w:rsidR="009758B1" w:rsidRPr="00017B46">
        <w:rPr>
          <w:rStyle w:val="legamendingtext"/>
          <w:rFonts w:asciiTheme="majorHAnsi" w:hAnsiTheme="majorHAnsi"/>
          <w:color w:val="000000" w:themeColor="text1"/>
          <w:sz w:val="24"/>
          <w:szCs w:val="24"/>
        </w:rPr>
        <w:t xml:space="preserve">of legislation </w:t>
      </w:r>
      <w:r w:rsidR="00635A11" w:rsidRPr="00017B46">
        <w:rPr>
          <w:rStyle w:val="legamendingtext"/>
          <w:rFonts w:asciiTheme="majorHAnsi" w:hAnsiTheme="majorHAnsi"/>
          <w:color w:val="000000" w:themeColor="text1"/>
          <w:sz w:val="24"/>
          <w:szCs w:val="24"/>
        </w:rPr>
        <w:t>will build on the learn</w:t>
      </w:r>
      <w:r w:rsidR="009758B1" w:rsidRPr="00017B46">
        <w:rPr>
          <w:rStyle w:val="legamendingtext"/>
          <w:rFonts w:asciiTheme="majorHAnsi" w:hAnsiTheme="majorHAnsi"/>
          <w:color w:val="000000" w:themeColor="text1"/>
          <w:sz w:val="24"/>
          <w:szCs w:val="24"/>
        </w:rPr>
        <w:t>ing from the initial phase</w:t>
      </w:r>
      <w:r w:rsidR="00635A11" w:rsidRPr="00017B46">
        <w:rPr>
          <w:rStyle w:val="legamendingtext"/>
          <w:rFonts w:asciiTheme="majorHAnsi" w:hAnsiTheme="majorHAnsi"/>
          <w:color w:val="000000" w:themeColor="text1"/>
          <w:sz w:val="24"/>
          <w:szCs w:val="24"/>
        </w:rPr>
        <w:t xml:space="preserve"> and </w:t>
      </w:r>
      <w:r w:rsidR="00DE4CE8" w:rsidRPr="00017B46">
        <w:rPr>
          <w:rStyle w:val="legamendingtext"/>
          <w:rFonts w:asciiTheme="majorHAnsi" w:hAnsiTheme="majorHAnsi"/>
          <w:color w:val="000000" w:themeColor="text1"/>
          <w:sz w:val="24"/>
          <w:szCs w:val="24"/>
        </w:rPr>
        <w:t xml:space="preserve">it will </w:t>
      </w:r>
      <w:r w:rsidR="00635A11" w:rsidRPr="00017B46">
        <w:rPr>
          <w:rStyle w:val="legamendingtext"/>
          <w:rFonts w:asciiTheme="majorHAnsi" w:hAnsiTheme="majorHAnsi"/>
          <w:color w:val="000000" w:themeColor="text1"/>
          <w:sz w:val="24"/>
          <w:szCs w:val="24"/>
        </w:rPr>
        <w:t>make any refinements that are needed to the core legislation.</w:t>
      </w:r>
    </w:p>
    <w:p w14:paraId="325712AA" w14:textId="77777777" w:rsidR="00635A11" w:rsidRPr="00017B46" w:rsidRDefault="00635A11">
      <w:pPr>
        <w:pStyle w:val="Default"/>
        <w:rPr>
          <w:rStyle w:val="legamendingtext"/>
          <w:rFonts w:asciiTheme="majorHAnsi" w:hAnsiTheme="majorHAnsi"/>
          <w:color w:val="000000" w:themeColor="text1"/>
          <w:sz w:val="24"/>
          <w:szCs w:val="24"/>
        </w:rPr>
      </w:pPr>
    </w:p>
    <w:p w14:paraId="16EE54F5" w14:textId="77777777" w:rsidR="00996D5F" w:rsidRPr="00017B46" w:rsidRDefault="00996D5F">
      <w:pPr>
        <w:pStyle w:val="Default"/>
        <w:rPr>
          <w:rFonts w:asciiTheme="majorHAnsi" w:hAnsiTheme="majorHAnsi"/>
          <w:color w:val="000000" w:themeColor="text1"/>
          <w:sz w:val="24"/>
          <w:szCs w:val="24"/>
        </w:rPr>
      </w:pPr>
    </w:p>
    <w:p w14:paraId="503DF479" w14:textId="77777777" w:rsidR="00996D5F" w:rsidRPr="00017B46" w:rsidRDefault="00B17591">
      <w:pPr>
        <w:pStyle w:val="Default"/>
        <w:rPr>
          <w:rStyle w:val="legamendingtext"/>
          <w:rFonts w:asciiTheme="majorHAnsi" w:hAnsiTheme="majorHAnsi"/>
          <w:b/>
          <w:bCs/>
          <w:color w:val="000000" w:themeColor="text1"/>
          <w:sz w:val="24"/>
          <w:szCs w:val="24"/>
        </w:rPr>
      </w:pPr>
      <w:r w:rsidRPr="00017B46">
        <w:rPr>
          <w:rStyle w:val="legamendingtext"/>
          <w:rFonts w:asciiTheme="majorHAnsi" w:hAnsiTheme="majorHAnsi"/>
          <w:b/>
          <w:bCs/>
          <w:color w:val="000000" w:themeColor="text1"/>
          <w:sz w:val="24"/>
          <w:szCs w:val="24"/>
        </w:rPr>
        <w:t>OUTLINE OF THE PROPOSED BILL</w:t>
      </w:r>
    </w:p>
    <w:p w14:paraId="73D8AC02"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5A4BB1B3" w14:textId="52712C05" w:rsidR="00996D5F" w:rsidRPr="00017B46" w:rsidRDefault="003A2517">
      <w:pPr>
        <w:pStyle w:val="Default"/>
        <w:rPr>
          <w:rStyle w:val="legamendingtext"/>
          <w:rFonts w:asciiTheme="majorHAnsi" w:hAnsiTheme="majorHAnsi"/>
          <w:b/>
          <w:bCs/>
          <w:color w:val="000000" w:themeColor="text1"/>
          <w:sz w:val="24"/>
          <w:szCs w:val="24"/>
        </w:rPr>
      </w:pPr>
      <w:r w:rsidRPr="00017B46">
        <w:rPr>
          <w:rStyle w:val="legamendingtext"/>
          <w:rFonts w:asciiTheme="majorHAnsi" w:hAnsiTheme="majorHAnsi"/>
          <w:b/>
          <w:bCs/>
          <w:color w:val="000000" w:themeColor="text1"/>
          <w:sz w:val="24"/>
          <w:szCs w:val="24"/>
        </w:rPr>
        <w:t>Definitions</w:t>
      </w:r>
    </w:p>
    <w:p w14:paraId="24ED0C4D" w14:textId="77777777" w:rsidR="00996D5F" w:rsidRPr="00017B46" w:rsidRDefault="00996D5F">
      <w:pPr>
        <w:pStyle w:val="Default"/>
        <w:rPr>
          <w:rFonts w:asciiTheme="majorHAnsi" w:hAnsiTheme="majorHAnsi"/>
          <w:b/>
          <w:bCs/>
          <w:color w:val="000000" w:themeColor="text1"/>
          <w:sz w:val="24"/>
          <w:szCs w:val="24"/>
        </w:rPr>
      </w:pPr>
    </w:p>
    <w:p w14:paraId="34FDAB82" w14:textId="572F567E" w:rsidR="00996D5F" w:rsidRPr="00017B46" w:rsidRDefault="00527F27">
      <w:pPr>
        <w:pStyle w:val="Default"/>
        <w:rPr>
          <w:rStyle w:val="legamendingtext"/>
          <w:rFonts w:asciiTheme="majorHAnsi" w:hAnsiTheme="majorHAnsi"/>
          <w:b/>
          <w:bCs/>
          <w:color w:val="000000" w:themeColor="text1"/>
          <w:sz w:val="24"/>
          <w:szCs w:val="24"/>
        </w:rPr>
      </w:pPr>
      <w:r w:rsidRPr="00017B46">
        <w:rPr>
          <w:rStyle w:val="legamendingtext"/>
          <w:rFonts w:asciiTheme="majorHAnsi" w:hAnsiTheme="majorHAnsi"/>
          <w:color w:val="000000" w:themeColor="text1"/>
          <w:sz w:val="24"/>
          <w:szCs w:val="24"/>
        </w:rPr>
        <w:t xml:space="preserve">35. </w:t>
      </w:r>
      <w:r w:rsidR="00B17591" w:rsidRPr="00017B46">
        <w:rPr>
          <w:rStyle w:val="legamendingtext"/>
          <w:rFonts w:asciiTheme="majorHAnsi" w:hAnsiTheme="majorHAnsi"/>
          <w:color w:val="000000" w:themeColor="text1"/>
          <w:sz w:val="24"/>
          <w:szCs w:val="24"/>
        </w:rPr>
        <w:t>A protected disclosure will</w:t>
      </w:r>
      <w:r w:rsidR="00B17591" w:rsidRPr="00017B46">
        <w:rPr>
          <w:rStyle w:val="legamendingtext"/>
          <w:rFonts w:asciiTheme="majorHAnsi" w:hAnsiTheme="majorHAnsi"/>
          <w:b/>
          <w:bCs/>
          <w:color w:val="000000" w:themeColor="text1"/>
          <w:sz w:val="24"/>
          <w:szCs w:val="24"/>
        </w:rPr>
        <w:t xml:space="preserve"> </w:t>
      </w:r>
      <w:r w:rsidR="00B17591" w:rsidRPr="00017B46">
        <w:rPr>
          <w:rStyle w:val="legamendingtext"/>
          <w:rFonts w:asciiTheme="majorHAnsi" w:hAnsiTheme="majorHAnsi"/>
          <w:color w:val="000000" w:themeColor="text1"/>
          <w:sz w:val="24"/>
          <w:szCs w:val="24"/>
        </w:rPr>
        <w:t>tend to s</w:t>
      </w:r>
      <w:r w:rsidR="00263F50" w:rsidRPr="00017B46">
        <w:rPr>
          <w:rStyle w:val="legamendingtext"/>
          <w:rFonts w:asciiTheme="majorHAnsi" w:hAnsiTheme="majorHAnsi"/>
          <w:color w:val="000000" w:themeColor="text1"/>
          <w:sz w:val="24"/>
          <w:szCs w:val="24"/>
        </w:rPr>
        <w:t>how one or more of the following:</w:t>
      </w:r>
    </w:p>
    <w:p w14:paraId="02A96349" w14:textId="77777777" w:rsidR="00996D5F" w:rsidRPr="00017B46" w:rsidRDefault="00996D5F">
      <w:pPr>
        <w:pStyle w:val="legclearfix"/>
        <w:shd w:val="clear" w:color="auto" w:fill="FFFFFF"/>
        <w:spacing w:before="0" w:after="120" w:line="360" w:lineRule="atLeast"/>
        <w:rPr>
          <w:rStyle w:val="legamendingtext"/>
          <w:rFonts w:asciiTheme="majorHAnsi" w:eastAsia="Helvetica" w:hAnsiTheme="majorHAnsi" w:cs="Helvetica"/>
          <w:color w:val="000000" w:themeColor="text1"/>
        </w:rPr>
      </w:pPr>
    </w:p>
    <w:p w14:paraId="37529ED1" w14:textId="1A7460BE" w:rsidR="00996D5F" w:rsidRPr="00017B46" w:rsidRDefault="00B17591" w:rsidP="00263F50">
      <w:pPr>
        <w:pStyle w:val="legclearfix"/>
        <w:numPr>
          <w:ilvl w:val="0"/>
          <w:numId w:val="8"/>
        </w:numPr>
        <w:shd w:val="clear" w:color="auto" w:fill="FFFFFF"/>
        <w:spacing w:before="0" w:after="120" w:line="360" w:lineRule="atLeast"/>
        <w:rPr>
          <w:rStyle w:val="legamendingtext"/>
          <w:rFonts w:asciiTheme="majorHAnsi" w:eastAsia="Helvetica" w:hAnsiTheme="majorHAnsi" w:cs="Helvetica"/>
          <w:color w:val="000000" w:themeColor="text1"/>
        </w:rPr>
      </w:pPr>
      <w:r w:rsidRPr="00017B46">
        <w:rPr>
          <w:rStyle w:val="legamendingtext"/>
          <w:rFonts w:asciiTheme="majorHAnsi" w:hAnsiTheme="majorHAnsi"/>
          <w:color w:val="000000" w:themeColor="text1"/>
        </w:rPr>
        <w:t>that a criminal offence has been committed, is being committed or is likely to be committed,</w:t>
      </w:r>
    </w:p>
    <w:p w14:paraId="77A393B6" w14:textId="66D8AE98" w:rsidR="00996D5F" w:rsidRPr="00017B46" w:rsidRDefault="00B17591" w:rsidP="00263F50">
      <w:pPr>
        <w:pStyle w:val="legclearfix"/>
        <w:numPr>
          <w:ilvl w:val="0"/>
          <w:numId w:val="8"/>
        </w:numPr>
        <w:shd w:val="clear" w:color="auto" w:fill="FFFFFF"/>
        <w:spacing w:before="0" w:after="120" w:line="360" w:lineRule="atLeast"/>
        <w:rPr>
          <w:rStyle w:val="legamendingtext"/>
          <w:rFonts w:asciiTheme="majorHAnsi" w:eastAsia="Helvetica" w:hAnsiTheme="majorHAnsi" w:cs="Helvetica"/>
          <w:color w:val="000000" w:themeColor="text1"/>
        </w:rPr>
      </w:pPr>
      <w:r w:rsidRPr="00017B46">
        <w:rPr>
          <w:rStyle w:val="legamendingtext"/>
          <w:rFonts w:asciiTheme="majorHAnsi" w:hAnsiTheme="majorHAnsi"/>
          <w:color w:val="000000" w:themeColor="text1"/>
        </w:rPr>
        <w:t>that a person has failed, is failing or is likely to fail to comply with any legal obligation to which he is subject,</w:t>
      </w:r>
    </w:p>
    <w:p w14:paraId="5966B184" w14:textId="003ADEB1" w:rsidR="00996D5F" w:rsidRPr="00017B46" w:rsidRDefault="00B17591" w:rsidP="00263F50">
      <w:pPr>
        <w:pStyle w:val="legclearfix"/>
        <w:numPr>
          <w:ilvl w:val="0"/>
          <w:numId w:val="8"/>
        </w:numPr>
        <w:shd w:val="clear" w:color="auto" w:fill="FFFFFF"/>
        <w:spacing w:before="0" w:after="120" w:line="360" w:lineRule="atLeast"/>
        <w:rPr>
          <w:rStyle w:val="legamendingtext"/>
          <w:rFonts w:asciiTheme="majorHAnsi" w:eastAsia="Helvetica" w:hAnsiTheme="majorHAnsi" w:cs="Helvetica"/>
          <w:color w:val="000000" w:themeColor="text1"/>
        </w:rPr>
      </w:pPr>
      <w:r w:rsidRPr="00017B46">
        <w:rPr>
          <w:rStyle w:val="legamendingtext"/>
          <w:rFonts w:asciiTheme="majorHAnsi" w:hAnsiTheme="majorHAnsi"/>
          <w:color w:val="000000" w:themeColor="text1"/>
        </w:rPr>
        <w:t>that a miscarriage of justice has occurred, is occurring or is likely to occur,</w:t>
      </w:r>
    </w:p>
    <w:p w14:paraId="53B4ED4B" w14:textId="37AC48B2" w:rsidR="00996D5F" w:rsidRPr="00017B46" w:rsidRDefault="00B17591" w:rsidP="00263F50">
      <w:pPr>
        <w:pStyle w:val="legclearfix"/>
        <w:numPr>
          <w:ilvl w:val="0"/>
          <w:numId w:val="8"/>
        </w:numPr>
        <w:shd w:val="clear" w:color="auto" w:fill="FFFFFF"/>
        <w:spacing w:before="0" w:after="120" w:line="360" w:lineRule="atLeast"/>
        <w:rPr>
          <w:rStyle w:val="legamendingtext"/>
          <w:rFonts w:asciiTheme="majorHAnsi" w:eastAsia="Helvetica" w:hAnsiTheme="majorHAnsi" w:cs="Helvetica"/>
          <w:color w:val="000000" w:themeColor="text1"/>
        </w:rPr>
      </w:pPr>
      <w:r w:rsidRPr="00017B46">
        <w:rPr>
          <w:rStyle w:val="legamendingtext"/>
          <w:rFonts w:asciiTheme="majorHAnsi" w:hAnsiTheme="majorHAnsi"/>
          <w:color w:val="000000" w:themeColor="text1"/>
        </w:rPr>
        <w:t>that the health or safety of any individual has been, is being or is likely to be endangered,</w:t>
      </w:r>
    </w:p>
    <w:p w14:paraId="5F003601" w14:textId="192F327A" w:rsidR="00996D5F" w:rsidRPr="00017B46" w:rsidRDefault="00B17591" w:rsidP="00263F50">
      <w:pPr>
        <w:pStyle w:val="legclearfix"/>
        <w:numPr>
          <w:ilvl w:val="0"/>
          <w:numId w:val="8"/>
        </w:numPr>
        <w:shd w:val="clear" w:color="auto" w:fill="FFFFFF"/>
        <w:spacing w:before="0" w:after="120" w:line="360" w:lineRule="atLeast"/>
        <w:rPr>
          <w:rStyle w:val="legamendingtext"/>
          <w:rFonts w:asciiTheme="majorHAnsi" w:eastAsia="Helvetica" w:hAnsiTheme="majorHAnsi" w:cs="Helvetica"/>
          <w:color w:val="000000" w:themeColor="text1"/>
        </w:rPr>
      </w:pPr>
      <w:r w:rsidRPr="00017B46">
        <w:rPr>
          <w:rStyle w:val="legamendingtext"/>
          <w:rFonts w:asciiTheme="majorHAnsi" w:hAnsiTheme="majorHAnsi"/>
          <w:color w:val="000000" w:themeColor="text1"/>
        </w:rPr>
        <w:t>that the environment has been, is being or is likely to be damaged, or</w:t>
      </w:r>
    </w:p>
    <w:p w14:paraId="2624A373" w14:textId="0A41A76F" w:rsidR="00996D5F" w:rsidRPr="00017B46" w:rsidRDefault="00B17591" w:rsidP="00263F50">
      <w:pPr>
        <w:pStyle w:val="legclearfix"/>
        <w:numPr>
          <w:ilvl w:val="0"/>
          <w:numId w:val="8"/>
        </w:numPr>
        <w:shd w:val="clear" w:color="auto" w:fill="FFFFFF"/>
        <w:spacing w:before="0" w:after="120" w:line="360" w:lineRule="atLeast"/>
        <w:rPr>
          <w:rStyle w:val="legamendingtext"/>
          <w:rFonts w:asciiTheme="majorHAnsi" w:eastAsia="Helvetica" w:hAnsiTheme="majorHAnsi" w:cs="Helvetica"/>
          <w:color w:val="000000" w:themeColor="text1"/>
        </w:rPr>
      </w:pPr>
      <w:r w:rsidRPr="00017B46">
        <w:rPr>
          <w:rStyle w:val="legamendingtext"/>
          <w:rFonts w:asciiTheme="majorHAnsi" w:hAnsiTheme="majorHAnsi"/>
          <w:color w:val="000000" w:themeColor="text1"/>
        </w:rPr>
        <w:t>that information tending to show any matter falling within any one of the preceding paragraphs has been, is being or is likely to be deliberately concealed.</w:t>
      </w:r>
    </w:p>
    <w:p w14:paraId="47C00885" w14:textId="0131AA41" w:rsidR="00117523" w:rsidRPr="00017B46" w:rsidRDefault="00117523" w:rsidP="00117523">
      <w:pPr>
        <w:pStyle w:val="legclearfix"/>
        <w:numPr>
          <w:ilvl w:val="0"/>
          <w:numId w:val="8"/>
        </w:numPr>
        <w:shd w:val="clear" w:color="auto" w:fill="FFFFFF"/>
        <w:spacing w:before="0" w:after="120" w:line="360" w:lineRule="atLeast"/>
        <w:rPr>
          <w:rStyle w:val="legamendingtext"/>
          <w:rFonts w:asciiTheme="majorHAnsi" w:eastAsia="Helvetica" w:hAnsiTheme="majorHAnsi" w:cs="Helvetica"/>
          <w:color w:val="000000" w:themeColor="text1"/>
        </w:rPr>
      </w:pPr>
      <w:r w:rsidRPr="00017B46">
        <w:rPr>
          <w:rStyle w:val="legamendingtext"/>
          <w:rFonts w:asciiTheme="majorHAnsi" w:hAnsiTheme="majorHAnsi"/>
          <w:color w:val="000000" w:themeColor="text1"/>
        </w:rPr>
        <w:t xml:space="preserve">Serious mismanagement </w:t>
      </w:r>
      <w:r w:rsidR="00ED68E0" w:rsidRPr="00017B46">
        <w:rPr>
          <w:rStyle w:val="legamendingtext"/>
          <w:rFonts w:asciiTheme="majorHAnsi" w:hAnsiTheme="majorHAnsi"/>
          <w:color w:val="000000" w:themeColor="text1"/>
        </w:rPr>
        <w:t>of funds</w:t>
      </w:r>
    </w:p>
    <w:p w14:paraId="3ADD55AA" w14:textId="4A6CCC5F" w:rsidR="003F5C97" w:rsidRPr="00017B46" w:rsidRDefault="003F5C97" w:rsidP="00263F50">
      <w:pPr>
        <w:pStyle w:val="legclearfix"/>
        <w:numPr>
          <w:ilvl w:val="0"/>
          <w:numId w:val="8"/>
        </w:numPr>
        <w:shd w:val="clear" w:color="auto" w:fill="FFFFFF"/>
        <w:spacing w:before="0" w:after="120" w:line="360" w:lineRule="atLeast"/>
        <w:rPr>
          <w:rStyle w:val="legamendingtext"/>
          <w:rFonts w:asciiTheme="majorHAnsi" w:eastAsia="Helvetica" w:hAnsiTheme="majorHAnsi" w:cs="Helvetica"/>
          <w:color w:val="000000" w:themeColor="text1"/>
        </w:rPr>
      </w:pPr>
      <w:r w:rsidRPr="00017B46">
        <w:rPr>
          <w:rStyle w:val="legamendingtext"/>
          <w:rFonts w:asciiTheme="majorHAnsi" w:hAnsiTheme="majorHAnsi"/>
          <w:color w:val="000000" w:themeColor="text1"/>
        </w:rPr>
        <w:t>An investigation is needed into whether any of the above have occurred or are likely to occur</w:t>
      </w:r>
      <w:r w:rsidR="008F7DA1" w:rsidRPr="00017B46">
        <w:rPr>
          <w:rStyle w:val="legamendingtext"/>
          <w:rFonts w:asciiTheme="majorHAnsi" w:hAnsiTheme="majorHAnsi"/>
          <w:color w:val="000000" w:themeColor="text1"/>
        </w:rPr>
        <w:t>.</w:t>
      </w:r>
    </w:p>
    <w:p w14:paraId="5C28D8BE" w14:textId="7FDCE06A" w:rsidR="00C412D0" w:rsidRPr="00017B46" w:rsidRDefault="00A62691" w:rsidP="00E13916">
      <w:pPr>
        <w:pStyle w:val="legclearfix"/>
        <w:shd w:val="clear" w:color="auto" w:fill="FFFFFF"/>
        <w:spacing w:before="0" w:after="120" w:line="360" w:lineRule="atLeast"/>
        <w:ind w:left="720"/>
        <w:rPr>
          <w:rStyle w:val="legamendingtext"/>
          <w:rFonts w:asciiTheme="majorHAnsi" w:eastAsia="Helvetica" w:hAnsiTheme="majorHAnsi" w:cs="Helvetica"/>
          <w:color w:val="000000" w:themeColor="text1"/>
        </w:rPr>
      </w:pPr>
      <w:r w:rsidRPr="00017B46">
        <w:rPr>
          <w:rStyle w:val="legamendingtext"/>
          <w:rFonts w:asciiTheme="majorHAnsi" w:hAnsiTheme="majorHAnsi"/>
          <w:color w:val="000000" w:themeColor="text1"/>
        </w:rPr>
        <w:t>This</w:t>
      </w:r>
      <w:r w:rsidR="00C412D0" w:rsidRPr="00017B46">
        <w:rPr>
          <w:rStyle w:val="legamendingtext"/>
          <w:rFonts w:asciiTheme="majorHAnsi" w:hAnsiTheme="majorHAnsi"/>
          <w:color w:val="000000" w:themeColor="text1"/>
        </w:rPr>
        <w:t xml:space="preserve"> last category is a new introduction</w:t>
      </w:r>
      <w:r w:rsidR="006B694D" w:rsidRPr="00017B46">
        <w:rPr>
          <w:rStyle w:val="legamendingtext"/>
          <w:rFonts w:asciiTheme="majorHAnsi" w:hAnsiTheme="majorHAnsi"/>
          <w:color w:val="000000" w:themeColor="text1"/>
        </w:rPr>
        <w:t>,</w:t>
      </w:r>
      <w:r w:rsidR="00C412D0" w:rsidRPr="00017B46">
        <w:rPr>
          <w:rStyle w:val="legamendingtext"/>
          <w:rFonts w:asciiTheme="majorHAnsi" w:hAnsiTheme="majorHAnsi"/>
          <w:color w:val="000000" w:themeColor="text1"/>
        </w:rPr>
        <w:t xml:space="preserve"> which is</w:t>
      </w:r>
      <w:r w:rsidR="006B694D" w:rsidRPr="00017B46">
        <w:rPr>
          <w:rStyle w:val="legamendingtext"/>
          <w:rFonts w:asciiTheme="majorHAnsi" w:hAnsiTheme="majorHAnsi"/>
          <w:color w:val="000000" w:themeColor="text1"/>
        </w:rPr>
        <w:t xml:space="preserve"> currently missing from PIDA. It</w:t>
      </w:r>
      <w:r w:rsidR="00C412D0" w:rsidRPr="00017B46">
        <w:rPr>
          <w:rStyle w:val="legamendingtext"/>
          <w:rFonts w:asciiTheme="majorHAnsi" w:hAnsiTheme="majorHAnsi"/>
          <w:color w:val="000000" w:themeColor="text1"/>
        </w:rPr>
        <w:t xml:space="preserve"> is needed</w:t>
      </w:r>
      <w:r w:rsidR="006B694D" w:rsidRPr="00017B46">
        <w:rPr>
          <w:rStyle w:val="legamendingtext"/>
          <w:rFonts w:asciiTheme="majorHAnsi" w:hAnsiTheme="majorHAnsi"/>
          <w:color w:val="000000" w:themeColor="text1"/>
        </w:rPr>
        <w:t xml:space="preserve"> </w:t>
      </w:r>
      <w:proofErr w:type="gramStart"/>
      <w:r w:rsidR="006B694D" w:rsidRPr="00017B46">
        <w:rPr>
          <w:rStyle w:val="legamendingtext"/>
          <w:rFonts w:asciiTheme="majorHAnsi" w:hAnsiTheme="majorHAnsi"/>
          <w:color w:val="000000" w:themeColor="text1"/>
        </w:rPr>
        <w:t>in order</w:t>
      </w:r>
      <w:r w:rsidR="00C412D0" w:rsidRPr="00017B46">
        <w:rPr>
          <w:rStyle w:val="legamendingtext"/>
          <w:rFonts w:asciiTheme="majorHAnsi" w:hAnsiTheme="majorHAnsi"/>
          <w:color w:val="000000" w:themeColor="text1"/>
        </w:rPr>
        <w:t xml:space="preserve"> to</w:t>
      </w:r>
      <w:proofErr w:type="gramEnd"/>
      <w:r w:rsidR="00C412D0" w:rsidRPr="00017B46">
        <w:rPr>
          <w:rStyle w:val="legamendingtext"/>
          <w:rFonts w:asciiTheme="majorHAnsi" w:hAnsiTheme="majorHAnsi"/>
          <w:color w:val="000000" w:themeColor="text1"/>
        </w:rPr>
        <w:t xml:space="preserve"> fully comply with good practice principles of proactively Safeguarding</w:t>
      </w:r>
      <w:r w:rsidR="00377FBA" w:rsidRPr="00017B46">
        <w:rPr>
          <w:rStyle w:val="legamendingtext"/>
          <w:rFonts w:asciiTheme="majorHAnsi" w:hAnsiTheme="majorHAnsi"/>
          <w:color w:val="000000" w:themeColor="text1"/>
        </w:rPr>
        <w:t xml:space="preserve"> children and vulnerable adults, and multiagency best practice in public protection where information must be shared even if not conclusive, because it may form part of a conclusive whole.</w:t>
      </w:r>
    </w:p>
    <w:p w14:paraId="669F3982" w14:textId="77777777" w:rsidR="00996D5F" w:rsidRPr="00017B46" w:rsidRDefault="00996D5F">
      <w:pPr>
        <w:pStyle w:val="legclearfix"/>
        <w:shd w:val="clear" w:color="auto" w:fill="FFFFFF"/>
        <w:spacing w:before="0" w:after="120" w:line="360" w:lineRule="atLeast"/>
        <w:rPr>
          <w:rStyle w:val="legamendingtext"/>
          <w:rFonts w:asciiTheme="majorHAnsi" w:eastAsia="Helvetica" w:hAnsiTheme="majorHAnsi" w:cs="Helvetica"/>
          <w:color w:val="000000" w:themeColor="text1"/>
        </w:rPr>
      </w:pPr>
    </w:p>
    <w:p w14:paraId="056E1C0D" w14:textId="4E160081" w:rsidR="00996D5F" w:rsidRPr="00017B46" w:rsidRDefault="00527F27">
      <w:pPr>
        <w:pStyle w:val="Default"/>
        <w:jc w:val="both"/>
        <w:rPr>
          <w:rStyle w:val="legamendingtext"/>
          <w:rFonts w:asciiTheme="majorHAnsi" w:hAnsiTheme="majorHAnsi"/>
          <w:color w:val="000000" w:themeColor="text1"/>
          <w:sz w:val="24"/>
          <w:szCs w:val="24"/>
          <w:u w:color="FF2600"/>
        </w:rPr>
      </w:pPr>
      <w:r w:rsidRPr="00017B46">
        <w:rPr>
          <w:rStyle w:val="legamendingtext"/>
          <w:rFonts w:asciiTheme="majorHAnsi" w:hAnsiTheme="majorHAnsi"/>
          <w:color w:val="000000" w:themeColor="text1"/>
          <w:sz w:val="24"/>
          <w:szCs w:val="24"/>
        </w:rPr>
        <w:t xml:space="preserve">36. </w:t>
      </w:r>
      <w:r w:rsidR="00B17591" w:rsidRPr="00017B46">
        <w:rPr>
          <w:rStyle w:val="legamendingtext"/>
          <w:rFonts w:asciiTheme="majorHAnsi" w:hAnsiTheme="majorHAnsi"/>
          <w:color w:val="000000" w:themeColor="text1"/>
          <w:sz w:val="24"/>
          <w:szCs w:val="24"/>
        </w:rPr>
        <w:t xml:space="preserve">Whistleblowers will be defined primarily as workers, encompassing these categories: </w:t>
      </w:r>
    </w:p>
    <w:p w14:paraId="6C36E0CF" w14:textId="77777777" w:rsidR="00996D5F" w:rsidRPr="00017B46" w:rsidRDefault="00996D5F">
      <w:pPr>
        <w:pStyle w:val="Default"/>
        <w:jc w:val="both"/>
        <w:rPr>
          <w:rStyle w:val="legamendingtext"/>
          <w:rFonts w:asciiTheme="majorHAnsi" w:hAnsiTheme="majorHAnsi"/>
          <w:color w:val="000000" w:themeColor="text1"/>
          <w:sz w:val="24"/>
          <w:szCs w:val="24"/>
          <w:u w:color="FF2600"/>
        </w:rPr>
      </w:pPr>
    </w:p>
    <w:p w14:paraId="105B46FC" w14:textId="77777777" w:rsidR="00996D5F" w:rsidRPr="00017B46" w:rsidRDefault="00B17591">
      <w:pPr>
        <w:pStyle w:val="Default"/>
        <w:ind w:left="720"/>
        <w:jc w:val="both"/>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Employees</w:t>
      </w:r>
    </w:p>
    <w:p w14:paraId="18BEE6AC" w14:textId="77777777" w:rsidR="00996D5F" w:rsidRPr="00017B46" w:rsidRDefault="00B17591">
      <w:pPr>
        <w:pStyle w:val="Default"/>
        <w:ind w:left="720"/>
        <w:jc w:val="both"/>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Trainees</w:t>
      </w:r>
    </w:p>
    <w:p w14:paraId="6EA42601" w14:textId="77777777" w:rsidR="00996D5F" w:rsidRPr="00017B46" w:rsidRDefault="00B17591">
      <w:pPr>
        <w:pStyle w:val="Default"/>
        <w:ind w:left="720"/>
        <w:jc w:val="both"/>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Agency Staff</w:t>
      </w:r>
    </w:p>
    <w:p w14:paraId="2A52E62E" w14:textId="77777777" w:rsidR="00996D5F" w:rsidRPr="00017B46" w:rsidRDefault="00B17591">
      <w:pPr>
        <w:pStyle w:val="Default"/>
        <w:ind w:left="720"/>
        <w:jc w:val="both"/>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Contractors</w:t>
      </w:r>
    </w:p>
    <w:p w14:paraId="49554941" w14:textId="77777777" w:rsidR="00996D5F" w:rsidRPr="00017B46" w:rsidRDefault="00B17591">
      <w:pPr>
        <w:pStyle w:val="Default"/>
        <w:ind w:left="720"/>
        <w:jc w:val="both"/>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Interns </w:t>
      </w:r>
    </w:p>
    <w:p w14:paraId="67E81495" w14:textId="77777777" w:rsidR="00996D5F" w:rsidRPr="00017B46" w:rsidRDefault="00B17591">
      <w:pPr>
        <w:pStyle w:val="Default"/>
        <w:ind w:left="720"/>
        <w:jc w:val="both"/>
        <w:rPr>
          <w:rStyle w:val="legamendingtext"/>
          <w:rFonts w:asciiTheme="majorHAnsi" w:hAnsiTheme="majorHAnsi"/>
          <w:color w:val="000000" w:themeColor="text1"/>
          <w:sz w:val="24"/>
          <w:szCs w:val="24"/>
        </w:rPr>
      </w:pPr>
      <w:proofErr w:type="spellStart"/>
      <w:proofErr w:type="gramStart"/>
      <w:r w:rsidRPr="00017B46">
        <w:rPr>
          <w:rStyle w:val="legamendingtext"/>
          <w:rFonts w:asciiTheme="majorHAnsi" w:hAnsiTheme="majorHAnsi"/>
          <w:color w:val="000000" w:themeColor="text1"/>
          <w:sz w:val="24"/>
          <w:szCs w:val="24"/>
        </w:rPr>
        <w:t>Non Executive</w:t>
      </w:r>
      <w:proofErr w:type="spellEnd"/>
      <w:proofErr w:type="gramEnd"/>
      <w:r w:rsidRPr="00017B46">
        <w:rPr>
          <w:rStyle w:val="legamendingtext"/>
          <w:rFonts w:asciiTheme="majorHAnsi" w:hAnsiTheme="majorHAnsi"/>
          <w:color w:val="000000" w:themeColor="text1"/>
          <w:sz w:val="24"/>
          <w:szCs w:val="24"/>
        </w:rPr>
        <w:t xml:space="preserve"> Directors</w:t>
      </w:r>
    </w:p>
    <w:p w14:paraId="4D6A8D64" w14:textId="77777777" w:rsidR="00996D5F" w:rsidRPr="00017B46" w:rsidRDefault="00B17591">
      <w:pPr>
        <w:pStyle w:val="Default"/>
        <w:ind w:left="720"/>
        <w:jc w:val="both"/>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lastRenderedPageBreak/>
        <w:t xml:space="preserve">Foster </w:t>
      </w:r>
      <w:proofErr w:type="spellStart"/>
      <w:r w:rsidRPr="00017B46">
        <w:rPr>
          <w:rStyle w:val="legamendingtext"/>
          <w:rFonts w:asciiTheme="majorHAnsi" w:hAnsiTheme="majorHAnsi"/>
          <w:color w:val="000000" w:themeColor="text1"/>
          <w:sz w:val="24"/>
          <w:szCs w:val="24"/>
        </w:rPr>
        <w:t>Carers</w:t>
      </w:r>
      <w:proofErr w:type="spellEnd"/>
    </w:p>
    <w:p w14:paraId="0BBF1970" w14:textId="77777777" w:rsidR="00996D5F" w:rsidRPr="00017B46" w:rsidRDefault="00B17591">
      <w:pPr>
        <w:pStyle w:val="Default"/>
        <w:ind w:left="720"/>
        <w:jc w:val="both"/>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Public Appointments </w:t>
      </w:r>
    </w:p>
    <w:p w14:paraId="3D3F8493" w14:textId="77777777" w:rsidR="00996D5F" w:rsidRPr="00017B46" w:rsidRDefault="00B17591">
      <w:pPr>
        <w:pStyle w:val="Default"/>
        <w:ind w:left="720"/>
        <w:jc w:val="both"/>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Volunteers </w:t>
      </w:r>
    </w:p>
    <w:p w14:paraId="48CDDFA8" w14:textId="77777777" w:rsidR="00996D5F" w:rsidRPr="00017B46" w:rsidRDefault="00996D5F">
      <w:pPr>
        <w:pStyle w:val="legclearfix"/>
        <w:shd w:val="clear" w:color="auto" w:fill="FFFFFF"/>
        <w:spacing w:before="0" w:after="120" w:line="360" w:lineRule="atLeast"/>
        <w:rPr>
          <w:rStyle w:val="legamendingtext"/>
          <w:rFonts w:asciiTheme="majorHAnsi" w:eastAsia="Helvetica" w:hAnsiTheme="majorHAnsi" w:cs="Helvetica"/>
          <w:color w:val="000000" w:themeColor="text1"/>
        </w:rPr>
      </w:pPr>
    </w:p>
    <w:p w14:paraId="1D0A0B39" w14:textId="3D1E41CF" w:rsidR="00996D5F" w:rsidRPr="00017B46" w:rsidRDefault="00527F27">
      <w:pPr>
        <w:pStyle w:val="Default"/>
        <w:jc w:val="both"/>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37. </w:t>
      </w:r>
      <w:r w:rsidR="007810D6" w:rsidRPr="00017B46">
        <w:rPr>
          <w:rStyle w:val="legamendingtext"/>
          <w:rFonts w:asciiTheme="majorHAnsi" w:hAnsiTheme="majorHAnsi"/>
          <w:color w:val="000000" w:themeColor="text1"/>
          <w:sz w:val="24"/>
          <w:szCs w:val="24"/>
        </w:rPr>
        <w:t>Workers will be protected if they make disclosures under the following circumstances:</w:t>
      </w:r>
    </w:p>
    <w:p w14:paraId="231DDFC6" w14:textId="77777777" w:rsidR="00263F50" w:rsidRPr="00017B46" w:rsidRDefault="00263F50">
      <w:pPr>
        <w:pStyle w:val="Default"/>
        <w:jc w:val="both"/>
        <w:rPr>
          <w:rStyle w:val="legamendingtext"/>
          <w:rFonts w:asciiTheme="majorHAnsi" w:hAnsiTheme="majorHAnsi"/>
          <w:color w:val="000000" w:themeColor="text1"/>
          <w:sz w:val="24"/>
          <w:szCs w:val="24"/>
        </w:rPr>
      </w:pPr>
    </w:p>
    <w:p w14:paraId="20C99A99" w14:textId="17B8B685" w:rsidR="00285BAC" w:rsidRPr="00017B46" w:rsidRDefault="007810D6" w:rsidP="00527F27">
      <w:pPr>
        <w:pStyle w:val="Default"/>
        <w:numPr>
          <w:ilvl w:val="0"/>
          <w:numId w:val="9"/>
        </w:numPr>
        <w:jc w:val="both"/>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They d</w:t>
      </w:r>
      <w:r w:rsidR="00263F50" w:rsidRPr="00017B46">
        <w:rPr>
          <w:rStyle w:val="legamendingtext"/>
          <w:rFonts w:asciiTheme="majorHAnsi" w:hAnsiTheme="majorHAnsi"/>
          <w:color w:val="000000" w:themeColor="text1"/>
          <w:sz w:val="24"/>
          <w:szCs w:val="24"/>
        </w:rPr>
        <w:t>o not disclose for personal material gain</w:t>
      </w:r>
      <w:r w:rsidR="00E27839" w:rsidRPr="00017B46">
        <w:rPr>
          <w:rStyle w:val="legamendingtext"/>
          <w:rFonts w:asciiTheme="majorHAnsi" w:hAnsiTheme="majorHAnsi"/>
          <w:color w:val="000000" w:themeColor="text1"/>
          <w:sz w:val="24"/>
          <w:szCs w:val="24"/>
        </w:rPr>
        <w:t>.</w:t>
      </w:r>
      <w:r w:rsidR="00FA69E3" w:rsidRPr="00017B46">
        <w:rPr>
          <w:rStyle w:val="FootnoteReference"/>
          <w:rFonts w:asciiTheme="majorHAnsi" w:hAnsiTheme="majorHAnsi"/>
          <w:color w:val="000000" w:themeColor="text1"/>
          <w:sz w:val="24"/>
          <w:szCs w:val="24"/>
        </w:rPr>
        <w:footnoteReference w:id="4"/>
      </w:r>
    </w:p>
    <w:p w14:paraId="7913DFD0" w14:textId="77777777" w:rsidR="00FA69E3" w:rsidRPr="00017B46" w:rsidRDefault="00FA69E3" w:rsidP="00FA69E3">
      <w:pPr>
        <w:pStyle w:val="Default"/>
        <w:ind w:left="720"/>
        <w:jc w:val="both"/>
        <w:rPr>
          <w:rStyle w:val="legamendingtext"/>
          <w:rFonts w:asciiTheme="majorHAnsi" w:hAnsiTheme="majorHAnsi"/>
          <w:color w:val="000000" w:themeColor="text1"/>
          <w:sz w:val="24"/>
          <w:szCs w:val="24"/>
        </w:rPr>
      </w:pPr>
    </w:p>
    <w:p w14:paraId="1DF378A0" w14:textId="00A30EC2" w:rsidR="00263F50" w:rsidRPr="00017B46" w:rsidRDefault="00E177AF" w:rsidP="003F5C97">
      <w:pPr>
        <w:pStyle w:val="Default"/>
        <w:numPr>
          <w:ilvl w:val="0"/>
          <w:numId w:val="9"/>
        </w:numPr>
        <w:jc w:val="both"/>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When </w:t>
      </w:r>
      <w:r w:rsidR="00285BAC" w:rsidRPr="00017B46">
        <w:rPr>
          <w:rStyle w:val="legamendingtext"/>
          <w:rFonts w:asciiTheme="majorHAnsi" w:hAnsiTheme="majorHAnsi"/>
          <w:color w:val="000000" w:themeColor="text1"/>
          <w:sz w:val="24"/>
          <w:szCs w:val="24"/>
        </w:rPr>
        <w:t xml:space="preserve">external </w:t>
      </w:r>
      <w:r w:rsidRPr="00017B46">
        <w:rPr>
          <w:rStyle w:val="legamendingtext"/>
          <w:rFonts w:asciiTheme="majorHAnsi" w:hAnsiTheme="majorHAnsi"/>
          <w:color w:val="000000" w:themeColor="text1"/>
          <w:sz w:val="24"/>
          <w:szCs w:val="24"/>
        </w:rPr>
        <w:t>dis</w:t>
      </w:r>
      <w:r w:rsidR="00285BAC" w:rsidRPr="00017B46">
        <w:rPr>
          <w:rStyle w:val="legamendingtext"/>
          <w:rFonts w:asciiTheme="majorHAnsi" w:hAnsiTheme="majorHAnsi"/>
          <w:color w:val="000000" w:themeColor="text1"/>
          <w:sz w:val="24"/>
          <w:szCs w:val="24"/>
        </w:rPr>
        <w:t>closures are made to regulators, other designated bodies</w:t>
      </w:r>
      <w:r w:rsidR="006B694D" w:rsidRPr="00017B46">
        <w:rPr>
          <w:rStyle w:val="FootnoteReference"/>
          <w:rFonts w:asciiTheme="majorHAnsi" w:hAnsiTheme="majorHAnsi"/>
          <w:color w:val="000000" w:themeColor="text1"/>
          <w:sz w:val="24"/>
          <w:szCs w:val="24"/>
        </w:rPr>
        <w:footnoteReference w:id="5"/>
      </w:r>
      <w:r w:rsidR="009C46AF" w:rsidRPr="00017B46">
        <w:rPr>
          <w:rStyle w:val="legamendingtext"/>
          <w:rFonts w:asciiTheme="majorHAnsi" w:hAnsiTheme="majorHAnsi"/>
          <w:color w:val="000000" w:themeColor="text1"/>
          <w:sz w:val="24"/>
          <w:szCs w:val="24"/>
        </w:rPr>
        <w:t>,</w:t>
      </w:r>
      <w:r w:rsidRPr="00017B46">
        <w:rPr>
          <w:rStyle w:val="legamendingtext"/>
          <w:rFonts w:asciiTheme="majorHAnsi" w:hAnsiTheme="majorHAnsi"/>
          <w:color w:val="000000" w:themeColor="text1"/>
          <w:sz w:val="24"/>
          <w:szCs w:val="24"/>
        </w:rPr>
        <w:t xml:space="preserve"> Ministers of the Crown</w:t>
      </w:r>
      <w:r w:rsidR="009C46AF" w:rsidRPr="00017B46">
        <w:rPr>
          <w:rStyle w:val="legamendingtext"/>
          <w:rFonts w:asciiTheme="majorHAnsi" w:hAnsiTheme="majorHAnsi"/>
          <w:color w:val="000000" w:themeColor="text1"/>
          <w:sz w:val="24"/>
          <w:szCs w:val="24"/>
        </w:rPr>
        <w:t xml:space="preserve"> or the central whistleblowing agency,</w:t>
      </w:r>
      <w:r w:rsidR="003F5C97" w:rsidRPr="00017B46">
        <w:rPr>
          <w:rStyle w:val="legamendingtext"/>
          <w:rFonts w:asciiTheme="majorHAnsi" w:hAnsiTheme="majorHAnsi"/>
          <w:color w:val="000000" w:themeColor="text1"/>
          <w:sz w:val="24"/>
          <w:szCs w:val="24"/>
        </w:rPr>
        <w:t xml:space="preserve"> workers </w:t>
      </w:r>
      <w:r w:rsidR="00935B48" w:rsidRPr="00017B46">
        <w:rPr>
          <w:rStyle w:val="legamendingtext"/>
          <w:rFonts w:asciiTheme="majorHAnsi" w:hAnsiTheme="majorHAnsi"/>
          <w:color w:val="000000" w:themeColor="text1"/>
          <w:sz w:val="24"/>
          <w:szCs w:val="24"/>
        </w:rPr>
        <w:t xml:space="preserve">must </w:t>
      </w:r>
      <w:r w:rsidR="003F5C97" w:rsidRPr="00017B46">
        <w:rPr>
          <w:rStyle w:val="legamendingtext"/>
          <w:rFonts w:asciiTheme="majorHAnsi" w:hAnsiTheme="majorHAnsi"/>
          <w:color w:val="000000" w:themeColor="text1"/>
          <w:sz w:val="24"/>
          <w:szCs w:val="24"/>
        </w:rPr>
        <w:t>r</w:t>
      </w:r>
      <w:r w:rsidR="00D54460" w:rsidRPr="00017B46">
        <w:rPr>
          <w:rStyle w:val="legamendingtext"/>
          <w:rFonts w:asciiTheme="majorHAnsi" w:hAnsiTheme="majorHAnsi"/>
          <w:color w:val="000000" w:themeColor="text1"/>
          <w:sz w:val="24"/>
          <w:szCs w:val="24"/>
        </w:rPr>
        <w:t xml:space="preserve">easonably believe that </w:t>
      </w:r>
      <w:r w:rsidR="00285BAC" w:rsidRPr="00017B46">
        <w:rPr>
          <w:rStyle w:val="legamendingtext"/>
          <w:rFonts w:asciiTheme="majorHAnsi" w:hAnsiTheme="majorHAnsi"/>
          <w:color w:val="000000" w:themeColor="text1"/>
          <w:sz w:val="24"/>
          <w:szCs w:val="24"/>
        </w:rPr>
        <w:t>their concerns are substantially true</w:t>
      </w:r>
      <w:r w:rsidR="004E537E" w:rsidRPr="00017B46">
        <w:rPr>
          <w:rStyle w:val="legamendingtext"/>
          <w:rFonts w:asciiTheme="majorHAnsi" w:hAnsiTheme="majorHAnsi"/>
          <w:color w:val="000000" w:themeColor="text1"/>
          <w:sz w:val="24"/>
          <w:szCs w:val="24"/>
        </w:rPr>
        <w:t>,</w:t>
      </w:r>
      <w:r w:rsidR="00285BAC" w:rsidRPr="00017B46">
        <w:rPr>
          <w:rStyle w:val="legamendingtext"/>
          <w:rFonts w:asciiTheme="majorHAnsi" w:hAnsiTheme="majorHAnsi"/>
          <w:color w:val="000000" w:themeColor="text1"/>
          <w:sz w:val="24"/>
          <w:szCs w:val="24"/>
        </w:rPr>
        <w:t xml:space="preserve"> or they reasonably believe</w:t>
      </w:r>
      <w:r w:rsidR="00935B48" w:rsidRPr="00017B46">
        <w:rPr>
          <w:rStyle w:val="legamendingtext"/>
          <w:rFonts w:asciiTheme="majorHAnsi" w:hAnsiTheme="majorHAnsi"/>
          <w:color w:val="000000" w:themeColor="text1"/>
          <w:sz w:val="24"/>
          <w:szCs w:val="24"/>
        </w:rPr>
        <w:t xml:space="preserve"> </w:t>
      </w:r>
      <w:r w:rsidR="007810D6" w:rsidRPr="00017B46">
        <w:rPr>
          <w:rStyle w:val="legamendingtext"/>
          <w:rFonts w:asciiTheme="majorHAnsi" w:hAnsiTheme="majorHAnsi"/>
          <w:color w:val="000000" w:themeColor="text1"/>
          <w:sz w:val="24"/>
          <w:szCs w:val="24"/>
        </w:rPr>
        <w:t xml:space="preserve">the </w:t>
      </w:r>
      <w:r w:rsidR="00935B48" w:rsidRPr="00017B46">
        <w:rPr>
          <w:rStyle w:val="legamendingtext"/>
          <w:rFonts w:asciiTheme="majorHAnsi" w:hAnsiTheme="majorHAnsi"/>
          <w:color w:val="000000" w:themeColor="text1"/>
          <w:sz w:val="24"/>
          <w:szCs w:val="24"/>
        </w:rPr>
        <w:t>relevant</w:t>
      </w:r>
      <w:r w:rsidR="00285BAC" w:rsidRPr="00017B46">
        <w:rPr>
          <w:rStyle w:val="legamendingtext"/>
          <w:rFonts w:asciiTheme="majorHAnsi" w:hAnsiTheme="majorHAnsi"/>
          <w:color w:val="000000" w:themeColor="text1"/>
          <w:sz w:val="24"/>
          <w:szCs w:val="24"/>
        </w:rPr>
        <w:t xml:space="preserve"> matters require </w:t>
      </w:r>
      <w:r w:rsidR="007810D6" w:rsidRPr="00017B46">
        <w:rPr>
          <w:rStyle w:val="legamendingtext"/>
          <w:rFonts w:asciiTheme="majorHAnsi" w:hAnsiTheme="majorHAnsi"/>
          <w:color w:val="000000" w:themeColor="text1"/>
          <w:sz w:val="24"/>
          <w:szCs w:val="24"/>
        </w:rPr>
        <w:t xml:space="preserve">further </w:t>
      </w:r>
      <w:r w:rsidR="00285BAC" w:rsidRPr="00017B46">
        <w:rPr>
          <w:rStyle w:val="legamendingtext"/>
          <w:rFonts w:asciiTheme="majorHAnsi" w:hAnsiTheme="majorHAnsi"/>
          <w:color w:val="000000" w:themeColor="text1"/>
          <w:sz w:val="24"/>
          <w:szCs w:val="24"/>
        </w:rPr>
        <w:t>investigation.</w:t>
      </w:r>
    </w:p>
    <w:p w14:paraId="352C17BD" w14:textId="77777777" w:rsidR="009C46AF" w:rsidRPr="00017B46" w:rsidRDefault="009C46AF" w:rsidP="009C46AF">
      <w:pPr>
        <w:pStyle w:val="Default"/>
        <w:jc w:val="both"/>
        <w:rPr>
          <w:rStyle w:val="legamendingtext"/>
          <w:rFonts w:asciiTheme="majorHAnsi" w:hAnsiTheme="majorHAnsi"/>
          <w:color w:val="000000" w:themeColor="text1"/>
          <w:sz w:val="24"/>
          <w:szCs w:val="24"/>
        </w:rPr>
      </w:pPr>
    </w:p>
    <w:p w14:paraId="3970BDBF" w14:textId="43167472" w:rsidR="009C46AF" w:rsidRPr="00017B46" w:rsidRDefault="006B694D" w:rsidP="003F5C97">
      <w:pPr>
        <w:pStyle w:val="Default"/>
        <w:numPr>
          <w:ilvl w:val="0"/>
          <w:numId w:val="9"/>
        </w:numPr>
        <w:jc w:val="both"/>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Workers will</w:t>
      </w:r>
      <w:r w:rsidR="009C46AF" w:rsidRPr="00017B46">
        <w:rPr>
          <w:rStyle w:val="legamendingtext"/>
          <w:rFonts w:asciiTheme="majorHAnsi" w:hAnsiTheme="majorHAnsi"/>
          <w:color w:val="000000" w:themeColor="text1"/>
          <w:sz w:val="24"/>
          <w:szCs w:val="24"/>
        </w:rPr>
        <w:t xml:space="preserve"> not have to pass any objective test of reasonableness to make an external disclosure to a regulato</w:t>
      </w:r>
      <w:r w:rsidR="00935B48" w:rsidRPr="00017B46">
        <w:rPr>
          <w:rStyle w:val="legamendingtext"/>
          <w:rFonts w:asciiTheme="majorHAnsi" w:hAnsiTheme="majorHAnsi"/>
          <w:color w:val="000000" w:themeColor="text1"/>
          <w:sz w:val="24"/>
          <w:szCs w:val="24"/>
        </w:rPr>
        <w:t xml:space="preserve">r, other designated bodies, Ministers of the Crown or the central whistleblowing agency if they </w:t>
      </w:r>
      <w:r w:rsidR="00935B48" w:rsidRPr="00017B46">
        <w:rPr>
          <w:rStyle w:val="legamendingtext"/>
          <w:rFonts w:asciiTheme="majorHAnsi" w:hAnsiTheme="majorHAnsi"/>
          <w:color w:val="000000" w:themeColor="text1"/>
          <w:sz w:val="24"/>
          <w:szCs w:val="24"/>
          <w:u w:val="single"/>
        </w:rPr>
        <w:t>perceive</w:t>
      </w:r>
      <w:r w:rsidR="00935B48" w:rsidRPr="00017B46">
        <w:rPr>
          <w:rStyle w:val="legamendingtext"/>
          <w:rFonts w:asciiTheme="majorHAnsi" w:hAnsiTheme="majorHAnsi"/>
          <w:color w:val="000000" w:themeColor="text1"/>
          <w:sz w:val="24"/>
          <w:szCs w:val="24"/>
        </w:rPr>
        <w:t xml:space="preserve"> that they are being </w:t>
      </w:r>
      <w:proofErr w:type="spellStart"/>
      <w:r w:rsidR="00935B48" w:rsidRPr="00017B46">
        <w:rPr>
          <w:rStyle w:val="legamendingtext"/>
          <w:rFonts w:asciiTheme="majorHAnsi" w:hAnsiTheme="majorHAnsi"/>
          <w:color w:val="000000" w:themeColor="text1"/>
          <w:sz w:val="24"/>
          <w:szCs w:val="24"/>
        </w:rPr>
        <w:t>victimised</w:t>
      </w:r>
      <w:proofErr w:type="spellEnd"/>
      <w:r w:rsidR="00935B48" w:rsidRPr="00017B46">
        <w:rPr>
          <w:rStyle w:val="legamendingtext"/>
          <w:rFonts w:asciiTheme="majorHAnsi" w:hAnsiTheme="majorHAnsi"/>
          <w:color w:val="000000" w:themeColor="text1"/>
          <w:sz w:val="24"/>
          <w:szCs w:val="24"/>
        </w:rPr>
        <w:t xml:space="preserve"> or obstructed, or are likely to be </w:t>
      </w:r>
      <w:proofErr w:type="spellStart"/>
      <w:r w:rsidR="00935B48" w:rsidRPr="00017B46">
        <w:rPr>
          <w:rStyle w:val="legamendingtext"/>
          <w:rFonts w:asciiTheme="majorHAnsi" w:hAnsiTheme="majorHAnsi"/>
          <w:color w:val="000000" w:themeColor="text1"/>
          <w:sz w:val="24"/>
          <w:szCs w:val="24"/>
        </w:rPr>
        <w:t>victimised</w:t>
      </w:r>
      <w:proofErr w:type="spellEnd"/>
      <w:r w:rsidR="00935B48" w:rsidRPr="00017B46">
        <w:rPr>
          <w:rStyle w:val="legamendingtext"/>
          <w:rFonts w:asciiTheme="majorHAnsi" w:hAnsiTheme="majorHAnsi"/>
          <w:color w:val="000000" w:themeColor="text1"/>
          <w:sz w:val="24"/>
          <w:szCs w:val="24"/>
        </w:rPr>
        <w:t xml:space="preserve"> and obstructed.</w:t>
      </w:r>
    </w:p>
    <w:p w14:paraId="300ADAC1" w14:textId="77777777" w:rsidR="00A9065A" w:rsidRPr="00017B46" w:rsidRDefault="00A9065A" w:rsidP="00A9065A">
      <w:pPr>
        <w:pStyle w:val="Default"/>
        <w:jc w:val="both"/>
        <w:rPr>
          <w:rStyle w:val="legamendingtext"/>
          <w:rFonts w:asciiTheme="majorHAnsi" w:hAnsiTheme="majorHAnsi"/>
          <w:color w:val="000000" w:themeColor="text1"/>
          <w:sz w:val="24"/>
          <w:szCs w:val="24"/>
        </w:rPr>
      </w:pPr>
    </w:p>
    <w:p w14:paraId="63E3AA58" w14:textId="4DD79356" w:rsidR="00A9065A" w:rsidRPr="00017B46" w:rsidRDefault="00A9065A" w:rsidP="00A9065A">
      <w:pPr>
        <w:pStyle w:val="Default"/>
        <w:ind w:left="720"/>
        <w:jc w:val="both"/>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The purpose of this is to allow swift release from a purely internal process at the first </w:t>
      </w:r>
      <w:r w:rsidR="00AE6E18" w:rsidRPr="00017B46">
        <w:rPr>
          <w:rStyle w:val="legamendingtext"/>
          <w:rFonts w:asciiTheme="majorHAnsi" w:hAnsiTheme="majorHAnsi"/>
          <w:color w:val="000000" w:themeColor="text1"/>
          <w:sz w:val="24"/>
          <w:szCs w:val="24"/>
        </w:rPr>
        <w:t>sign of any possible trouble. This</w:t>
      </w:r>
      <w:r w:rsidR="00501F0F" w:rsidRPr="00017B46">
        <w:rPr>
          <w:rStyle w:val="legamendingtext"/>
          <w:rFonts w:asciiTheme="majorHAnsi" w:hAnsiTheme="majorHAnsi"/>
          <w:color w:val="000000" w:themeColor="text1"/>
          <w:sz w:val="24"/>
          <w:szCs w:val="24"/>
        </w:rPr>
        <w:t xml:space="preserve"> is</w:t>
      </w:r>
      <w:r w:rsidR="00AE6E18" w:rsidRPr="00017B46">
        <w:rPr>
          <w:rStyle w:val="legamendingtext"/>
          <w:rFonts w:asciiTheme="majorHAnsi" w:hAnsiTheme="majorHAnsi"/>
          <w:color w:val="000000" w:themeColor="text1"/>
          <w:sz w:val="24"/>
          <w:szCs w:val="24"/>
        </w:rPr>
        <w:t xml:space="preserve"> in order</w:t>
      </w:r>
      <w:r w:rsidRPr="00017B46">
        <w:rPr>
          <w:rStyle w:val="legamendingtext"/>
          <w:rFonts w:asciiTheme="majorHAnsi" w:hAnsiTheme="majorHAnsi"/>
          <w:color w:val="000000" w:themeColor="text1"/>
          <w:sz w:val="24"/>
          <w:szCs w:val="24"/>
        </w:rPr>
        <w:t xml:space="preserve"> that early safeguards </w:t>
      </w:r>
      <w:r w:rsidR="00AE6E18" w:rsidRPr="00017B46">
        <w:rPr>
          <w:rStyle w:val="legamendingtext"/>
          <w:rFonts w:asciiTheme="majorHAnsi" w:hAnsiTheme="majorHAnsi"/>
          <w:color w:val="000000" w:themeColor="text1"/>
          <w:sz w:val="24"/>
          <w:szCs w:val="24"/>
        </w:rPr>
        <w:t xml:space="preserve">can be put in place, </w:t>
      </w:r>
      <w:r w:rsidRPr="00017B46">
        <w:rPr>
          <w:rStyle w:val="legamendingtext"/>
          <w:rFonts w:asciiTheme="majorHAnsi" w:hAnsiTheme="majorHAnsi"/>
          <w:color w:val="000000" w:themeColor="text1"/>
          <w:sz w:val="24"/>
          <w:szCs w:val="24"/>
        </w:rPr>
        <w:t xml:space="preserve">and if appropriate, </w:t>
      </w:r>
      <w:r w:rsidR="002449A4" w:rsidRPr="00017B46">
        <w:rPr>
          <w:rStyle w:val="legamendingtext"/>
          <w:rFonts w:asciiTheme="majorHAnsi" w:hAnsiTheme="majorHAnsi"/>
          <w:color w:val="000000" w:themeColor="text1"/>
          <w:sz w:val="24"/>
          <w:szCs w:val="24"/>
        </w:rPr>
        <w:t xml:space="preserve">prompt </w:t>
      </w:r>
      <w:r w:rsidRPr="00017B46">
        <w:rPr>
          <w:rStyle w:val="legamendingtext"/>
          <w:rFonts w:asciiTheme="majorHAnsi" w:hAnsiTheme="majorHAnsi"/>
          <w:color w:val="000000" w:themeColor="text1"/>
          <w:sz w:val="24"/>
          <w:szCs w:val="24"/>
        </w:rPr>
        <w:t>corrective measures can be taken.</w:t>
      </w:r>
    </w:p>
    <w:p w14:paraId="790EF154" w14:textId="77777777" w:rsidR="00AE6E18" w:rsidRPr="00017B46" w:rsidRDefault="00AE6E18" w:rsidP="00A9065A">
      <w:pPr>
        <w:pStyle w:val="Default"/>
        <w:ind w:left="720"/>
        <w:jc w:val="both"/>
        <w:rPr>
          <w:rStyle w:val="legamendingtext"/>
          <w:rFonts w:asciiTheme="majorHAnsi" w:hAnsiTheme="majorHAnsi"/>
          <w:color w:val="000000" w:themeColor="text1"/>
          <w:sz w:val="24"/>
          <w:szCs w:val="24"/>
        </w:rPr>
      </w:pPr>
    </w:p>
    <w:p w14:paraId="36F869DE" w14:textId="32B0677A" w:rsidR="009C46AF" w:rsidRPr="00017B46" w:rsidRDefault="006B694D" w:rsidP="00501F0F">
      <w:pPr>
        <w:pStyle w:val="Default"/>
        <w:ind w:left="720"/>
        <w:jc w:val="both"/>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This</w:t>
      </w:r>
      <w:r w:rsidR="0005667A" w:rsidRPr="00017B46">
        <w:rPr>
          <w:rStyle w:val="legamendingtext"/>
          <w:rFonts w:asciiTheme="majorHAnsi" w:hAnsiTheme="majorHAnsi"/>
          <w:color w:val="000000" w:themeColor="text1"/>
          <w:sz w:val="24"/>
          <w:szCs w:val="24"/>
        </w:rPr>
        <w:t xml:space="preserve"> arrangement places the onus upon employers</w:t>
      </w:r>
      <w:r w:rsidR="00AE6E18" w:rsidRPr="00017B46">
        <w:rPr>
          <w:rStyle w:val="legamendingtext"/>
          <w:rFonts w:asciiTheme="majorHAnsi" w:hAnsiTheme="majorHAnsi"/>
          <w:color w:val="000000" w:themeColor="text1"/>
          <w:sz w:val="24"/>
          <w:szCs w:val="24"/>
        </w:rPr>
        <w:t xml:space="preserve"> and </w:t>
      </w:r>
      <w:proofErr w:type="spellStart"/>
      <w:r w:rsidR="00C01867" w:rsidRPr="00017B46">
        <w:rPr>
          <w:rStyle w:val="legamendingtext"/>
          <w:rFonts w:asciiTheme="majorHAnsi" w:hAnsiTheme="majorHAnsi"/>
          <w:color w:val="000000" w:themeColor="text1"/>
          <w:sz w:val="24"/>
          <w:szCs w:val="24"/>
        </w:rPr>
        <w:t>incentivis</w:t>
      </w:r>
      <w:r w:rsidR="00AE6E18" w:rsidRPr="00017B46">
        <w:rPr>
          <w:rStyle w:val="legamendingtext"/>
          <w:rFonts w:asciiTheme="majorHAnsi" w:hAnsiTheme="majorHAnsi"/>
          <w:color w:val="000000" w:themeColor="text1"/>
          <w:sz w:val="24"/>
          <w:szCs w:val="24"/>
        </w:rPr>
        <w:t>es</w:t>
      </w:r>
      <w:proofErr w:type="spellEnd"/>
      <w:r w:rsidR="0005667A" w:rsidRPr="00017B46">
        <w:rPr>
          <w:rStyle w:val="legamendingtext"/>
          <w:rFonts w:asciiTheme="majorHAnsi" w:hAnsiTheme="majorHAnsi"/>
          <w:color w:val="000000" w:themeColor="text1"/>
          <w:sz w:val="24"/>
          <w:szCs w:val="24"/>
        </w:rPr>
        <w:t xml:space="preserve"> them</w:t>
      </w:r>
      <w:r w:rsidR="00AE6E18" w:rsidRPr="00017B46">
        <w:rPr>
          <w:rStyle w:val="legamendingtext"/>
          <w:rFonts w:asciiTheme="majorHAnsi" w:hAnsiTheme="majorHAnsi"/>
          <w:color w:val="000000" w:themeColor="text1"/>
          <w:sz w:val="24"/>
          <w:szCs w:val="24"/>
        </w:rPr>
        <w:t xml:space="preserve"> to </w:t>
      </w:r>
      <w:r w:rsidR="001C1C24" w:rsidRPr="00017B46">
        <w:rPr>
          <w:rStyle w:val="legamendingtext"/>
          <w:rFonts w:asciiTheme="majorHAnsi" w:hAnsiTheme="majorHAnsi"/>
          <w:color w:val="000000" w:themeColor="text1"/>
          <w:sz w:val="24"/>
          <w:szCs w:val="24"/>
        </w:rPr>
        <w:t>provide a workplace in which workers feel fully supported when raising concerns.</w:t>
      </w:r>
    </w:p>
    <w:p w14:paraId="32E56291" w14:textId="77777777" w:rsidR="00285BAC" w:rsidRPr="00017B46" w:rsidRDefault="00285BAC" w:rsidP="00285BAC">
      <w:pPr>
        <w:pStyle w:val="Default"/>
        <w:jc w:val="both"/>
        <w:rPr>
          <w:rStyle w:val="legamendingtext"/>
          <w:rFonts w:asciiTheme="majorHAnsi" w:hAnsiTheme="majorHAnsi"/>
          <w:color w:val="000000" w:themeColor="text1"/>
          <w:sz w:val="24"/>
          <w:szCs w:val="24"/>
        </w:rPr>
      </w:pPr>
    </w:p>
    <w:p w14:paraId="353537F8" w14:textId="2815826A" w:rsidR="00501F0F" w:rsidRPr="00017B46" w:rsidRDefault="00501F0F" w:rsidP="00501F0F">
      <w:pPr>
        <w:pStyle w:val="Default"/>
        <w:numPr>
          <w:ilvl w:val="0"/>
          <w:numId w:val="9"/>
        </w:numPr>
        <w:jc w:val="both"/>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Workers may proceed directly to an external disclosure to a regulator, other designated bodies, Minister of the Crown or the central whistleblowing agency </w:t>
      </w:r>
      <w:r w:rsidR="00C649C0" w:rsidRPr="00017B46">
        <w:rPr>
          <w:rStyle w:val="legamendingtext"/>
          <w:rFonts w:asciiTheme="majorHAnsi" w:hAnsiTheme="majorHAnsi"/>
          <w:color w:val="000000" w:themeColor="text1"/>
          <w:sz w:val="24"/>
          <w:szCs w:val="24"/>
        </w:rPr>
        <w:t xml:space="preserve">if </w:t>
      </w:r>
      <w:r w:rsidRPr="00017B46">
        <w:rPr>
          <w:rStyle w:val="legamendingtext"/>
          <w:rFonts w:asciiTheme="majorHAnsi" w:hAnsiTheme="majorHAnsi"/>
          <w:color w:val="000000" w:themeColor="text1"/>
          <w:sz w:val="24"/>
          <w:szCs w:val="24"/>
        </w:rPr>
        <w:t xml:space="preserve">there is an exceptionally serious </w:t>
      </w:r>
      <w:r w:rsidR="00C649C0" w:rsidRPr="00017B46">
        <w:rPr>
          <w:rStyle w:val="legamendingtext"/>
          <w:rFonts w:asciiTheme="majorHAnsi" w:hAnsiTheme="majorHAnsi"/>
          <w:color w:val="000000" w:themeColor="text1"/>
          <w:sz w:val="24"/>
          <w:szCs w:val="24"/>
        </w:rPr>
        <w:t>and imminent risk to the public or if the nature of the material to be disclosed is such that internal disclosure risks destruction of evidence</w:t>
      </w:r>
      <w:r w:rsidR="00065541" w:rsidRPr="00017B46">
        <w:rPr>
          <w:rStyle w:val="legamendingtext"/>
          <w:rFonts w:asciiTheme="majorHAnsi" w:hAnsiTheme="majorHAnsi"/>
          <w:color w:val="000000" w:themeColor="text1"/>
          <w:sz w:val="24"/>
          <w:szCs w:val="24"/>
        </w:rPr>
        <w:t xml:space="preserve"> or a cover up</w:t>
      </w:r>
      <w:r w:rsidR="007810D6" w:rsidRPr="00017B46">
        <w:rPr>
          <w:rStyle w:val="legamendingtext"/>
          <w:rFonts w:asciiTheme="majorHAnsi" w:hAnsiTheme="majorHAnsi"/>
          <w:color w:val="000000" w:themeColor="text1"/>
          <w:sz w:val="24"/>
          <w:szCs w:val="24"/>
        </w:rPr>
        <w:t>. F</w:t>
      </w:r>
      <w:r w:rsidR="00065541" w:rsidRPr="00017B46">
        <w:rPr>
          <w:rStyle w:val="legamendingtext"/>
          <w:rFonts w:asciiTheme="majorHAnsi" w:hAnsiTheme="majorHAnsi"/>
          <w:color w:val="000000" w:themeColor="text1"/>
          <w:sz w:val="24"/>
          <w:szCs w:val="24"/>
        </w:rPr>
        <w:t xml:space="preserve">or </w:t>
      </w:r>
      <w:proofErr w:type="gramStart"/>
      <w:r w:rsidR="00065541" w:rsidRPr="00017B46">
        <w:rPr>
          <w:rStyle w:val="legamendingtext"/>
          <w:rFonts w:asciiTheme="majorHAnsi" w:hAnsiTheme="majorHAnsi"/>
          <w:color w:val="000000" w:themeColor="text1"/>
          <w:sz w:val="24"/>
          <w:szCs w:val="24"/>
        </w:rPr>
        <w:t>example</w:t>
      </w:r>
      <w:proofErr w:type="gramEnd"/>
      <w:r w:rsidR="00065541" w:rsidRPr="00017B46">
        <w:rPr>
          <w:rStyle w:val="legamendingtext"/>
          <w:rFonts w:asciiTheme="majorHAnsi" w:hAnsiTheme="majorHAnsi"/>
          <w:color w:val="000000" w:themeColor="text1"/>
          <w:sz w:val="24"/>
          <w:szCs w:val="24"/>
        </w:rPr>
        <w:t xml:space="preserve"> if the disclosure relates to the most senior officers of an </w:t>
      </w:r>
      <w:proofErr w:type="spellStart"/>
      <w:r w:rsidR="00065541" w:rsidRPr="00017B46">
        <w:rPr>
          <w:rStyle w:val="legamendingtext"/>
          <w:rFonts w:asciiTheme="majorHAnsi" w:hAnsiTheme="majorHAnsi"/>
          <w:color w:val="000000" w:themeColor="text1"/>
          <w:sz w:val="24"/>
          <w:szCs w:val="24"/>
        </w:rPr>
        <w:t>organisation</w:t>
      </w:r>
      <w:proofErr w:type="spellEnd"/>
      <w:r w:rsidR="007810D6" w:rsidRPr="00017B46">
        <w:rPr>
          <w:rStyle w:val="legamendingtext"/>
          <w:rFonts w:asciiTheme="majorHAnsi" w:hAnsiTheme="majorHAnsi"/>
          <w:color w:val="000000" w:themeColor="text1"/>
          <w:sz w:val="24"/>
          <w:szCs w:val="24"/>
        </w:rPr>
        <w:t xml:space="preserve">, or may otherwise </w:t>
      </w:r>
      <w:proofErr w:type="spellStart"/>
      <w:r w:rsidR="007810D6" w:rsidRPr="00017B46">
        <w:rPr>
          <w:rStyle w:val="legamendingtext"/>
          <w:rFonts w:asciiTheme="majorHAnsi" w:hAnsiTheme="majorHAnsi"/>
          <w:color w:val="000000" w:themeColor="text1"/>
          <w:sz w:val="24"/>
          <w:szCs w:val="24"/>
        </w:rPr>
        <w:t>jeopardise</w:t>
      </w:r>
      <w:proofErr w:type="spellEnd"/>
      <w:r w:rsidR="007810D6" w:rsidRPr="00017B46">
        <w:rPr>
          <w:rStyle w:val="legamendingtext"/>
          <w:rFonts w:asciiTheme="majorHAnsi" w:hAnsiTheme="majorHAnsi"/>
          <w:color w:val="000000" w:themeColor="text1"/>
          <w:sz w:val="24"/>
          <w:szCs w:val="24"/>
        </w:rPr>
        <w:t xml:space="preserve"> investigation of the underlying matter by the relevant regulators.</w:t>
      </w:r>
    </w:p>
    <w:p w14:paraId="55B0FB69" w14:textId="77777777" w:rsidR="00501F0F" w:rsidRPr="00017B46" w:rsidRDefault="00501F0F" w:rsidP="00501F0F">
      <w:pPr>
        <w:pStyle w:val="Default"/>
        <w:ind w:left="720"/>
        <w:jc w:val="both"/>
        <w:rPr>
          <w:rStyle w:val="legamendingtext"/>
          <w:rFonts w:asciiTheme="majorHAnsi" w:hAnsiTheme="majorHAnsi"/>
          <w:color w:val="000000" w:themeColor="text1"/>
          <w:sz w:val="24"/>
          <w:szCs w:val="24"/>
        </w:rPr>
      </w:pPr>
    </w:p>
    <w:p w14:paraId="39C61ED2" w14:textId="1E745A40" w:rsidR="00501F0F" w:rsidRPr="00017B46" w:rsidRDefault="00501F0F" w:rsidP="00501F0F">
      <w:pPr>
        <w:pStyle w:val="Default"/>
        <w:numPr>
          <w:ilvl w:val="0"/>
          <w:numId w:val="9"/>
        </w:numPr>
        <w:jc w:val="both"/>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When wider external disclosures are made, such as to the media, </w:t>
      </w:r>
      <w:r w:rsidR="007810D6" w:rsidRPr="00017B46">
        <w:rPr>
          <w:rStyle w:val="legamendingtext"/>
          <w:rFonts w:asciiTheme="majorHAnsi" w:hAnsiTheme="majorHAnsi"/>
          <w:color w:val="000000" w:themeColor="text1"/>
          <w:sz w:val="24"/>
          <w:szCs w:val="24"/>
        </w:rPr>
        <w:t xml:space="preserve">workers must </w:t>
      </w:r>
      <w:r w:rsidR="00BB0F01" w:rsidRPr="00017B46">
        <w:rPr>
          <w:rStyle w:val="legamendingtext"/>
          <w:rFonts w:asciiTheme="majorHAnsi" w:hAnsiTheme="majorHAnsi"/>
          <w:color w:val="000000" w:themeColor="text1"/>
          <w:sz w:val="24"/>
          <w:szCs w:val="24"/>
        </w:rPr>
        <w:t>first have made a prior disclosure to a regulator, another designated body, a Minister of the Crown or the central whistleblowing agency.</w:t>
      </w:r>
      <w:r w:rsidR="008B681C" w:rsidRPr="00017B46">
        <w:rPr>
          <w:rStyle w:val="legamendingtext"/>
          <w:rFonts w:asciiTheme="majorHAnsi" w:hAnsiTheme="majorHAnsi"/>
          <w:color w:val="000000" w:themeColor="text1"/>
          <w:sz w:val="24"/>
          <w:szCs w:val="24"/>
        </w:rPr>
        <w:t xml:space="preserve"> They will be protected if they reasonably believe that there is collusion between bodies to obstruct their disclosure, that there has been failure to act appropriately on their concerns, that there has been or is likely to be concealment and destruction of evidence</w:t>
      </w:r>
      <w:r w:rsidR="00292E26" w:rsidRPr="00017B46">
        <w:rPr>
          <w:rStyle w:val="legamendingtext"/>
          <w:rFonts w:asciiTheme="majorHAnsi" w:hAnsiTheme="majorHAnsi"/>
          <w:color w:val="000000" w:themeColor="text1"/>
          <w:sz w:val="24"/>
          <w:szCs w:val="24"/>
        </w:rPr>
        <w:t xml:space="preserve">. Workers may exceptionally proceed directly to a wider disclosure if they reasonably believe that they are likely to be obstructed, that evidence may be concealed or destroyed and </w:t>
      </w:r>
      <w:r w:rsidR="008B681C" w:rsidRPr="00017B46">
        <w:rPr>
          <w:rStyle w:val="legamendingtext"/>
          <w:rFonts w:asciiTheme="majorHAnsi" w:hAnsiTheme="majorHAnsi"/>
          <w:color w:val="000000" w:themeColor="text1"/>
          <w:sz w:val="24"/>
          <w:szCs w:val="24"/>
        </w:rPr>
        <w:t>there is an exceptionally serious and imminent risk to the public.</w:t>
      </w:r>
    </w:p>
    <w:p w14:paraId="4262D808" w14:textId="77777777" w:rsidR="00501F0F" w:rsidRPr="00017B46" w:rsidRDefault="00501F0F" w:rsidP="00501F0F">
      <w:pPr>
        <w:pStyle w:val="Default"/>
        <w:ind w:left="720"/>
        <w:jc w:val="both"/>
        <w:rPr>
          <w:rStyle w:val="legamendingtext"/>
          <w:rFonts w:asciiTheme="majorHAnsi" w:hAnsiTheme="majorHAnsi"/>
          <w:color w:val="000000" w:themeColor="text1"/>
          <w:sz w:val="24"/>
          <w:szCs w:val="24"/>
        </w:rPr>
      </w:pPr>
    </w:p>
    <w:p w14:paraId="05546200" w14:textId="4CCF8015" w:rsidR="00996D5F" w:rsidRPr="00017B46" w:rsidRDefault="00527F27">
      <w:pPr>
        <w:pStyle w:val="Default"/>
        <w:jc w:val="both"/>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lastRenderedPageBreak/>
        <w:t xml:space="preserve">38. </w:t>
      </w:r>
      <w:r w:rsidR="00B01DF0" w:rsidRPr="00017B46">
        <w:rPr>
          <w:rStyle w:val="legamendingtext"/>
          <w:rFonts w:asciiTheme="majorHAnsi" w:hAnsiTheme="majorHAnsi"/>
          <w:color w:val="000000" w:themeColor="text1"/>
          <w:sz w:val="24"/>
          <w:szCs w:val="24"/>
        </w:rPr>
        <w:t xml:space="preserve">Workers who </w:t>
      </w:r>
      <w:proofErr w:type="spellStart"/>
      <w:r w:rsidR="00B01DF0" w:rsidRPr="00017B46">
        <w:rPr>
          <w:rStyle w:val="legamendingtext"/>
          <w:rFonts w:asciiTheme="majorHAnsi" w:hAnsiTheme="majorHAnsi"/>
          <w:color w:val="000000" w:themeColor="text1"/>
          <w:sz w:val="24"/>
          <w:szCs w:val="24"/>
        </w:rPr>
        <w:t>whistleblow</w:t>
      </w:r>
      <w:proofErr w:type="spellEnd"/>
      <w:r w:rsidR="00EF53F8" w:rsidRPr="00017B46">
        <w:rPr>
          <w:rStyle w:val="legamendingtext"/>
          <w:rFonts w:asciiTheme="majorHAnsi" w:hAnsiTheme="majorHAnsi"/>
          <w:color w:val="000000" w:themeColor="text1"/>
          <w:sz w:val="24"/>
          <w:szCs w:val="24"/>
        </w:rPr>
        <w:t>, and workers who are identified as whistleblowers,</w:t>
      </w:r>
      <w:r w:rsidR="00B01DF0" w:rsidRPr="00017B46">
        <w:rPr>
          <w:rStyle w:val="legamendingtext"/>
          <w:rFonts w:asciiTheme="majorHAnsi" w:hAnsiTheme="majorHAnsi"/>
          <w:color w:val="000000" w:themeColor="text1"/>
          <w:sz w:val="24"/>
          <w:szCs w:val="24"/>
        </w:rPr>
        <w:t xml:space="preserve"> will be pr</w:t>
      </w:r>
      <w:r w:rsidR="001E5AE6" w:rsidRPr="00017B46">
        <w:rPr>
          <w:rStyle w:val="legamendingtext"/>
          <w:rFonts w:asciiTheme="majorHAnsi" w:hAnsiTheme="majorHAnsi"/>
          <w:color w:val="000000" w:themeColor="text1"/>
          <w:sz w:val="24"/>
          <w:szCs w:val="24"/>
        </w:rPr>
        <w:t>otected from detriment which includes, but is not confined to, the following types of harm:</w:t>
      </w:r>
    </w:p>
    <w:p w14:paraId="42BD581E" w14:textId="77777777" w:rsidR="00B01DF0" w:rsidRPr="00017B46" w:rsidRDefault="00B01DF0" w:rsidP="00017B46">
      <w:pPr>
        <w:pStyle w:val="Default"/>
        <w:jc w:val="both"/>
        <w:rPr>
          <w:rStyle w:val="legamendingtext"/>
          <w:rFonts w:asciiTheme="majorHAnsi" w:hAnsiTheme="majorHAnsi"/>
          <w:color w:val="000000" w:themeColor="text1"/>
          <w:sz w:val="24"/>
          <w:szCs w:val="24"/>
        </w:rPr>
      </w:pPr>
    </w:p>
    <w:p w14:paraId="607AEC59" w14:textId="77777777" w:rsidR="00D25C9B" w:rsidRPr="00017B46" w:rsidRDefault="00D25C9B" w:rsidP="00017B46">
      <w:pPr>
        <w:pStyle w:val="li"/>
        <w:numPr>
          <w:ilvl w:val="0"/>
          <w:numId w:val="21"/>
        </w:numPr>
        <w:shd w:val="clear" w:color="auto" w:fill="FFFFFF"/>
        <w:spacing w:before="0" w:beforeAutospacing="0" w:after="0" w:afterAutospacing="0"/>
        <w:jc w:val="both"/>
        <w:rPr>
          <w:rFonts w:asciiTheme="majorHAnsi" w:hAnsiTheme="majorHAnsi"/>
          <w:color w:val="000000" w:themeColor="text1"/>
        </w:rPr>
      </w:pPr>
      <w:r w:rsidRPr="00017B46">
        <w:rPr>
          <w:rFonts w:asciiTheme="majorHAnsi" w:hAnsiTheme="majorHAnsi"/>
          <w:color w:val="000000" w:themeColor="text1"/>
        </w:rPr>
        <w:t>suspension, lay-off, dismissal or equivalent measures;</w:t>
      </w:r>
    </w:p>
    <w:p w14:paraId="66C9FDA1" w14:textId="34EB8737" w:rsidR="00D25C9B" w:rsidRPr="00017B46" w:rsidRDefault="00D25C9B" w:rsidP="00017B46">
      <w:pPr>
        <w:pStyle w:val="li"/>
        <w:numPr>
          <w:ilvl w:val="0"/>
          <w:numId w:val="21"/>
        </w:numPr>
        <w:shd w:val="clear" w:color="auto" w:fill="FFFFFF"/>
        <w:spacing w:before="0" w:beforeAutospacing="0" w:after="0" w:afterAutospacing="0"/>
        <w:jc w:val="both"/>
        <w:rPr>
          <w:rFonts w:asciiTheme="majorHAnsi" w:hAnsiTheme="majorHAnsi"/>
          <w:color w:val="000000" w:themeColor="text1"/>
        </w:rPr>
      </w:pPr>
      <w:r w:rsidRPr="00017B46">
        <w:rPr>
          <w:rFonts w:asciiTheme="majorHAnsi" w:hAnsiTheme="majorHAnsi"/>
          <w:color w:val="000000" w:themeColor="text1"/>
        </w:rPr>
        <w:t>demotion or withholding of promotion;</w:t>
      </w:r>
    </w:p>
    <w:p w14:paraId="6E13E785" w14:textId="70B7196C" w:rsidR="00D25C9B" w:rsidRPr="00017B46" w:rsidRDefault="00D25C9B" w:rsidP="00017B46">
      <w:pPr>
        <w:pStyle w:val="li"/>
        <w:numPr>
          <w:ilvl w:val="0"/>
          <w:numId w:val="21"/>
        </w:numPr>
        <w:shd w:val="clear" w:color="auto" w:fill="FFFFFF"/>
        <w:spacing w:before="0" w:beforeAutospacing="0" w:after="0" w:afterAutospacing="0"/>
        <w:jc w:val="both"/>
        <w:rPr>
          <w:rFonts w:asciiTheme="majorHAnsi" w:hAnsiTheme="majorHAnsi"/>
          <w:color w:val="000000" w:themeColor="text1"/>
        </w:rPr>
      </w:pPr>
      <w:r w:rsidRPr="00017B46">
        <w:rPr>
          <w:rFonts w:asciiTheme="majorHAnsi" w:hAnsiTheme="majorHAnsi"/>
          <w:color w:val="000000" w:themeColor="text1"/>
        </w:rPr>
        <w:t xml:space="preserve">transfer </w:t>
      </w:r>
      <w:r w:rsidR="00292E26" w:rsidRPr="00017B46">
        <w:rPr>
          <w:rFonts w:asciiTheme="majorHAnsi" w:hAnsiTheme="majorHAnsi"/>
          <w:color w:val="000000" w:themeColor="text1"/>
        </w:rPr>
        <w:t xml:space="preserve">or alteration </w:t>
      </w:r>
      <w:r w:rsidRPr="00017B46">
        <w:rPr>
          <w:rFonts w:asciiTheme="majorHAnsi" w:hAnsiTheme="majorHAnsi"/>
          <w:color w:val="000000" w:themeColor="text1"/>
        </w:rPr>
        <w:t>of duties, change of location of place of work, reduction in wages, change in working hours;</w:t>
      </w:r>
    </w:p>
    <w:p w14:paraId="0CA5D7F3" w14:textId="3575142B" w:rsidR="00D25C9B" w:rsidRPr="00017B46" w:rsidRDefault="00D25C9B" w:rsidP="00017B46">
      <w:pPr>
        <w:pStyle w:val="li"/>
        <w:numPr>
          <w:ilvl w:val="0"/>
          <w:numId w:val="21"/>
        </w:numPr>
        <w:shd w:val="clear" w:color="auto" w:fill="FFFFFF"/>
        <w:spacing w:before="0" w:beforeAutospacing="0" w:after="0" w:afterAutospacing="0"/>
        <w:jc w:val="both"/>
        <w:rPr>
          <w:rFonts w:asciiTheme="majorHAnsi" w:hAnsiTheme="majorHAnsi"/>
          <w:color w:val="000000" w:themeColor="text1"/>
        </w:rPr>
      </w:pPr>
      <w:r w:rsidRPr="00017B46">
        <w:rPr>
          <w:rFonts w:asciiTheme="majorHAnsi" w:hAnsiTheme="majorHAnsi"/>
          <w:color w:val="000000" w:themeColor="text1"/>
        </w:rPr>
        <w:t>withholding of training;</w:t>
      </w:r>
    </w:p>
    <w:p w14:paraId="515A37DA" w14:textId="3EE4EE5D" w:rsidR="00D25C9B" w:rsidRPr="00017B46" w:rsidRDefault="00D25C9B" w:rsidP="00017B46">
      <w:pPr>
        <w:pStyle w:val="li"/>
        <w:numPr>
          <w:ilvl w:val="0"/>
          <w:numId w:val="21"/>
        </w:numPr>
        <w:shd w:val="clear" w:color="auto" w:fill="FFFFFF"/>
        <w:spacing w:before="0" w:beforeAutospacing="0" w:after="0" w:afterAutospacing="0"/>
        <w:jc w:val="both"/>
        <w:rPr>
          <w:rFonts w:asciiTheme="majorHAnsi" w:hAnsiTheme="majorHAnsi"/>
          <w:color w:val="000000" w:themeColor="text1"/>
        </w:rPr>
      </w:pPr>
      <w:r w:rsidRPr="00017B46">
        <w:rPr>
          <w:rFonts w:asciiTheme="majorHAnsi" w:hAnsiTheme="majorHAnsi"/>
          <w:color w:val="000000" w:themeColor="text1"/>
        </w:rPr>
        <w:t>negative performance assessment or employment reference;</w:t>
      </w:r>
    </w:p>
    <w:p w14:paraId="4343A2B9" w14:textId="122CD7E2" w:rsidR="00D25C9B" w:rsidRPr="00017B46" w:rsidRDefault="00D25C9B" w:rsidP="00017B46">
      <w:pPr>
        <w:pStyle w:val="li"/>
        <w:numPr>
          <w:ilvl w:val="0"/>
          <w:numId w:val="21"/>
        </w:numPr>
        <w:shd w:val="clear" w:color="auto" w:fill="FFFFFF"/>
        <w:spacing w:before="0" w:beforeAutospacing="0" w:after="0" w:afterAutospacing="0"/>
        <w:jc w:val="both"/>
        <w:rPr>
          <w:rFonts w:asciiTheme="majorHAnsi" w:hAnsiTheme="majorHAnsi"/>
          <w:color w:val="000000" w:themeColor="text1"/>
        </w:rPr>
      </w:pPr>
      <w:r w:rsidRPr="00017B46">
        <w:rPr>
          <w:rFonts w:asciiTheme="majorHAnsi" w:hAnsiTheme="majorHAnsi"/>
          <w:color w:val="000000" w:themeColor="text1"/>
        </w:rPr>
        <w:t>imposition or administering of any discipline, reprimand or other penalty, including a financial penalty;</w:t>
      </w:r>
    </w:p>
    <w:p w14:paraId="2EB6D004" w14:textId="331409C7" w:rsidR="00D25C9B" w:rsidRPr="00017B46" w:rsidRDefault="00923CC6" w:rsidP="00017B46">
      <w:pPr>
        <w:pStyle w:val="li"/>
        <w:numPr>
          <w:ilvl w:val="0"/>
          <w:numId w:val="21"/>
        </w:numPr>
        <w:shd w:val="clear" w:color="auto" w:fill="FFFFFF"/>
        <w:spacing w:before="0" w:beforeAutospacing="0" w:after="0" w:afterAutospacing="0"/>
        <w:jc w:val="both"/>
        <w:rPr>
          <w:rFonts w:asciiTheme="majorHAnsi" w:hAnsiTheme="majorHAnsi"/>
          <w:color w:val="000000" w:themeColor="text1"/>
        </w:rPr>
      </w:pPr>
      <w:r w:rsidRPr="00017B46">
        <w:rPr>
          <w:rFonts w:asciiTheme="majorHAnsi" w:hAnsiTheme="majorHAnsi"/>
          <w:color w:val="000000" w:themeColor="text1"/>
        </w:rPr>
        <w:t>Moral harassment (m</w:t>
      </w:r>
      <w:r w:rsidR="00F76F89" w:rsidRPr="00017B46">
        <w:rPr>
          <w:rFonts w:asciiTheme="majorHAnsi" w:hAnsiTheme="majorHAnsi"/>
          <w:color w:val="000000" w:themeColor="text1"/>
        </w:rPr>
        <w:t>obbing</w:t>
      </w:r>
      <w:r w:rsidRPr="00017B46">
        <w:rPr>
          <w:rFonts w:asciiTheme="majorHAnsi" w:hAnsiTheme="majorHAnsi"/>
          <w:color w:val="000000" w:themeColor="text1"/>
        </w:rPr>
        <w:t>)</w:t>
      </w:r>
      <w:r w:rsidR="00F4499D" w:rsidRPr="00017B46">
        <w:rPr>
          <w:rStyle w:val="FootnoteReference"/>
          <w:rFonts w:asciiTheme="majorHAnsi" w:hAnsiTheme="majorHAnsi"/>
          <w:color w:val="000000" w:themeColor="text1"/>
        </w:rPr>
        <w:footnoteReference w:id="6"/>
      </w:r>
      <w:r w:rsidR="00F76F89" w:rsidRPr="00017B46">
        <w:rPr>
          <w:rFonts w:asciiTheme="majorHAnsi" w:hAnsiTheme="majorHAnsi"/>
          <w:color w:val="000000" w:themeColor="text1"/>
        </w:rPr>
        <w:t xml:space="preserve"> </w:t>
      </w:r>
      <w:r w:rsidRPr="00017B46">
        <w:rPr>
          <w:rFonts w:asciiTheme="majorHAnsi" w:hAnsiTheme="majorHAnsi"/>
          <w:color w:val="000000" w:themeColor="text1"/>
        </w:rPr>
        <w:t>defined as follows:</w:t>
      </w:r>
    </w:p>
    <w:p w14:paraId="786EDB4A" w14:textId="77777777" w:rsidR="00923CC6" w:rsidRPr="00017B46" w:rsidRDefault="00923CC6" w:rsidP="00923CC6">
      <w:pPr>
        <w:pStyle w:val="li"/>
        <w:shd w:val="clear" w:color="auto" w:fill="FFFFFF"/>
        <w:spacing w:before="0" w:beforeAutospacing="0" w:after="0" w:afterAutospacing="0"/>
        <w:ind w:left="1570"/>
        <w:jc w:val="both"/>
        <w:rPr>
          <w:rFonts w:asciiTheme="majorHAnsi" w:hAnsiTheme="majorHAnsi"/>
          <w:color w:val="000000" w:themeColor="text1"/>
        </w:rPr>
      </w:pPr>
    </w:p>
    <w:p w14:paraId="48B4DFAC" w14:textId="788212F0" w:rsidR="00923CC6" w:rsidRPr="00017B46" w:rsidRDefault="00923CC6" w:rsidP="00017B46">
      <w:pPr>
        <w:autoSpaceDE w:val="0"/>
        <w:autoSpaceDN w:val="0"/>
        <w:adjustRightInd w:val="0"/>
        <w:ind w:left="720"/>
        <w:jc w:val="both"/>
        <w:rPr>
          <w:rFonts w:asciiTheme="majorHAnsi" w:hAnsiTheme="majorHAnsi"/>
          <w:color w:val="FF0000"/>
        </w:rPr>
      </w:pPr>
      <w:r w:rsidRPr="00017B46">
        <w:rPr>
          <w:rFonts w:asciiTheme="majorHAnsi" w:hAnsiTheme="majorHAnsi"/>
          <w:color w:val="000000" w:themeColor="text1"/>
        </w:rPr>
        <w:t>Repeated abusive conduct</w:t>
      </w:r>
      <w:r w:rsidR="002449A4" w:rsidRPr="00017B46">
        <w:rPr>
          <w:rFonts w:asciiTheme="majorHAnsi" w:hAnsiTheme="majorHAnsi"/>
          <w:color w:val="000000" w:themeColor="text1"/>
        </w:rPr>
        <w:t>, especially where more than one individual</w:t>
      </w:r>
      <w:r w:rsidR="00F4499D" w:rsidRPr="00017B46">
        <w:rPr>
          <w:rFonts w:asciiTheme="majorHAnsi" w:hAnsiTheme="majorHAnsi"/>
          <w:color w:val="000000" w:themeColor="text1"/>
        </w:rPr>
        <w:t xml:space="preserve"> act</w:t>
      </w:r>
      <w:r w:rsidR="002449A4" w:rsidRPr="00017B46">
        <w:rPr>
          <w:rFonts w:asciiTheme="majorHAnsi" w:hAnsiTheme="majorHAnsi"/>
          <w:color w:val="000000" w:themeColor="text1"/>
        </w:rPr>
        <w:t>s</w:t>
      </w:r>
      <w:r w:rsidR="00F4499D" w:rsidRPr="00017B46">
        <w:rPr>
          <w:rFonts w:asciiTheme="majorHAnsi" w:hAnsiTheme="majorHAnsi"/>
          <w:color w:val="000000" w:themeColor="text1"/>
        </w:rPr>
        <w:t xml:space="preserve"> in concert,</w:t>
      </w:r>
      <w:r w:rsidRPr="00017B46">
        <w:rPr>
          <w:rFonts w:asciiTheme="majorHAnsi" w:hAnsiTheme="majorHAnsi"/>
          <w:color w:val="000000" w:themeColor="text1"/>
        </w:rPr>
        <w:t xml:space="preserve"> manifested in particular by </w:t>
      </w:r>
      <w:proofErr w:type="spellStart"/>
      <w:r w:rsidRPr="00017B46">
        <w:rPr>
          <w:rFonts w:asciiTheme="majorHAnsi" w:hAnsiTheme="majorHAnsi"/>
          <w:color w:val="000000" w:themeColor="text1"/>
        </w:rPr>
        <w:t>behaviour</w:t>
      </w:r>
      <w:proofErr w:type="spellEnd"/>
      <w:r w:rsidRPr="00017B46">
        <w:rPr>
          <w:rFonts w:asciiTheme="majorHAnsi" w:hAnsiTheme="majorHAnsi"/>
          <w:color w:val="000000" w:themeColor="text1"/>
        </w:rPr>
        <w:t>, wor</w:t>
      </w:r>
      <w:r w:rsidR="00AA685F" w:rsidRPr="00017B46">
        <w:rPr>
          <w:rFonts w:asciiTheme="majorHAnsi" w:hAnsiTheme="majorHAnsi"/>
          <w:color w:val="000000" w:themeColor="text1"/>
        </w:rPr>
        <w:t xml:space="preserve">ds, threats, actions, gestures </w:t>
      </w:r>
      <w:r w:rsidRPr="00017B46">
        <w:rPr>
          <w:rFonts w:asciiTheme="majorHAnsi" w:hAnsiTheme="majorHAnsi"/>
          <w:color w:val="000000" w:themeColor="text1"/>
        </w:rPr>
        <w:t>with the purpose or effect of creating an intimidating,</w:t>
      </w:r>
      <w:r w:rsidR="00F4499D" w:rsidRPr="00017B46">
        <w:rPr>
          <w:rFonts w:asciiTheme="majorHAnsi" w:hAnsiTheme="majorHAnsi"/>
          <w:color w:val="000000" w:themeColor="text1"/>
        </w:rPr>
        <w:t xml:space="preserve"> </w:t>
      </w:r>
      <w:proofErr w:type="spellStart"/>
      <w:r w:rsidR="00F4499D" w:rsidRPr="00017B46">
        <w:rPr>
          <w:rFonts w:asciiTheme="majorHAnsi" w:hAnsiTheme="majorHAnsi"/>
          <w:color w:val="000000" w:themeColor="text1"/>
        </w:rPr>
        <w:t>ostracising</w:t>
      </w:r>
      <w:proofErr w:type="spellEnd"/>
      <w:r w:rsidR="00F4499D" w:rsidRPr="00017B46">
        <w:rPr>
          <w:rFonts w:asciiTheme="majorHAnsi" w:hAnsiTheme="majorHAnsi"/>
          <w:color w:val="000000" w:themeColor="text1"/>
        </w:rPr>
        <w:t>, coercive,</w:t>
      </w:r>
      <w:r w:rsidRPr="00017B46">
        <w:rPr>
          <w:rFonts w:asciiTheme="majorHAnsi" w:hAnsiTheme="majorHAnsi"/>
          <w:color w:val="000000" w:themeColor="text1"/>
        </w:rPr>
        <w:t xml:space="preserve"> hostile, degrading, humiliating or offensive environment, which has for purpose or effect a degradation of the person’s working conditions liable to violate their rights and  dignity and to alter their physical and mental health or to compromise their professional future.</w:t>
      </w:r>
    </w:p>
    <w:p w14:paraId="6ED98397" w14:textId="77777777" w:rsidR="00923CC6" w:rsidRPr="00017B46" w:rsidRDefault="00923CC6" w:rsidP="00923CC6">
      <w:pPr>
        <w:autoSpaceDE w:val="0"/>
        <w:autoSpaceDN w:val="0"/>
        <w:adjustRightInd w:val="0"/>
        <w:ind w:left="1210"/>
        <w:jc w:val="both"/>
        <w:rPr>
          <w:rFonts w:asciiTheme="majorHAnsi" w:hAnsiTheme="majorHAnsi"/>
          <w:color w:val="000000" w:themeColor="text1"/>
        </w:rPr>
      </w:pPr>
    </w:p>
    <w:p w14:paraId="14C65CF0" w14:textId="6A3AEDFA" w:rsidR="00D25C9B" w:rsidRPr="00017B46" w:rsidRDefault="00D25C9B" w:rsidP="00017B46">
      <w:pPr>
        <w:pStyle w:val="li"/>
        <w:numPr>
          <w:ilvl w:val="0"/>
          <w:numId w:val="22"/>
        </w:numPr>
        <w:shd w:val="clear" w:color="auto" w:fill="FFFFFF"/>
        <w:spacing w:before="0" w:beforeAutospacing="0" w:after="0" w:afterAutospacing="0"/>
        <w:jc w:val="both"/>
        <w:rPr>
          <w:rFonts w:asciiTheme="majorHAnsi" w:hAnsiTheme="majorHAnsi"/>
          <w:color w:val="000000" w:themeColor="text1"/>
        </w:rPr>
      </w:pPr>
      <w:r w:rsidRPr="00017B46">
        <w:rPr>
          <w:rFonts w:asciiTheme="majorHAnsi" w:hAnsiTheme="majorHAnsi"/>
          <w:color w:val="000000" w:themeColor="text1"/>
        </w:rPr>
        <w:t>discrimination, disadvantage or unfair treatment;</w:t>
      </w:r>
    </w:p>
    <w:p w14:paraId="18E832D7" w14:textId="3BA4BD3B" w:rsidR="00D25C9B" w:rsidRPr="00017B46" w:rsidRDefault="00D25C9B" w:rsidP="00017B46">
      <w:pPr>
        <w:pStyle w:val="li"/>
        <w:numPr>
          <w:ilvl w:val="0"/>
          <w:numId w:val="22"/>
        </w:numPr>
        <w:shd w:val="clear" w:color="auto" w:fill="FFFFFF"/>
        <w:spacing w:before="0" w:beforeAutospacing="0" w:after="0" w:afterAutospacing="0"/>
        <w:jc w:val="both"/>
        <w:rPr>
          <w:rFonts w:asciiTheme="majorHAnsi" w:hAnsiTheme="majorHAnsi"/>
          <w:color w:val="000000" w:themeColor="text1"/>
        </w:rPr>
      </w:pPr>
      <w:r w:rsidRPr="00017B46">
        <w:rPr>
          <w:rFonts w:asciiTheme="majorHAnsi" w:hAnsiTheme="majorHAnsi"/>
          <w:color w:val="000000" w:themeColor="text1"/>
        </w:rPr>
        <w:t>failure to convert a temporary employment contract into a permanent one;</w:t>
      </w:r>
    </w:p>
    <w:p w14:paraId="1EF318CE" w14:textId="6A4D11BB" w:rsidR="00D25C9B" w:rsidRPr="00017B46" w:rsidRDefault="00D25C9B" w:rsidP="00017B46">
      <w:pPr>
        <w:pStyle w:val="li"/>
        <w:numPr>
          <w:ilvl w:val="0"/>
          <w:numId w:val="22"/>
        </w:numPr>
        <w:shd w:val="clear" w:color="auto" w:fill="FFFFFF"/>
        <w:spacing w:before="0" w:beforeAutospacing="0" w:after="0" w:afterAutospacing="0"/>
        <w:jc w:val="both"/>
        <w:rPr>
          <w:rFonts w:asciiTheme="majorHAnsi" w:hAnsiTheme="majorHAnsi"/>
          <w:color w:val="000000" w:themeColor="text1"/>
        </w:rPr>
      </w:pPr>
      <w:r w:rsidRPr="00017B46">
        <w:rPr>
          <w:rFonts w:asciiTheme="majorHAnsi" w:hAnsiTheme="majorHAnsi"/>
          <w:color w:val="000000" w:themeColor="text1"/>
        </w:rPr>
        <w:t>failure to renew or early termination of the temporary employment contract;</w:t>
      </w:r>
    </w:p>
    <w:p w14:paraId="6F0B613D" w14:textId="4801305F" w:rsidR="00D25C9B" w:rsidRPr="00017B46" w:rsidRDefault="00D25C9B" w:rsidP="00017B46">
      <w:pPr>
        <w:pStyle w:val="li"/>
        <w:numPr>
          <w:ilvl w:val="0"/>
          <w:numId w:val="22"/>
        </w:numPr>
        <w:shd w:val="clear" w:color="auto" w:fill="FFFFFF"/>
        <w:spacing w:before="0" w:beforeAutospacing="0" w:after="0" w:afterAutospacing="0"/>
        <w:jc w:val="both"/>
        <w:rPr>
          <w:rFonts w:asciiTheme="majorHAnsi" w:hAnsiTheme="majorHAnsi"/>
          <w:color w:val="000000" w:themeColor="text1"/>
        </w:rPr>
      </w:pPr>
      <w:r w:rsidRPr="00017B46">
        <w:rPr>
          <w:rFonts w:asciiTheme="majorHAnsi" w:hAnsiTheme="majorHAnsi"/>
          <w:color w:val="000000" w:themeColor="text1"/>
        </w:rPr>
        <w:t>damage, including to the person’s reputation, or financial loss, including loss of business and loss of income;</w:t>
      </w:r>
    </w:p>
    <w:p w14:paraId="229E492A" w14:textId="714D43A6" w:rsidR="00D25C9B" w:rsidRPr="00017B46" w:rsidRDefault="00D25C9B" w:rsidP="00017B46">
      <w:pPr>
        <w:pStyle w:val="li"/>
        <w:numPr>
          <w:ilvl w:val="0"/>
          <w:numId w:val="22"/>
        </w:numPr>
        <w:shd w:val="clear" w:color="auto" w:fill="FFFFFF"/>
        <w:spacing w:before="0" w:beforeAutospacing="0" w:after="0" w:afterAutospacing="0"/>
        <w:jc w:val="both"/>
        <w:rPr>
          <w:rFonts w:asciiTheme="majorHAnsi" w:hAnsiTheme="majorHAnsi"/>
          <w:color w:val="000000" w:themeColor="text1"/>
        </w:rPr>
      </w:pPr>
      <w:r w:rsidRPr="00017B46">
        <w:rPr>
          <w:rFonts w:asciiTheme="majorHAnsi" w:hAnsiTheme="majorHAnsi"/>
          <w:color w:val="000000" w:themeColor="text1"/>
        </w:rPr>
        <w:t>blacklisting </w:t>
      </w:r>
      <w:proofErr w:type="gramStart"/>
      <w:r w:rsidRPr="00017B46">
        <w:rPr>
          <w:rFonts w:asciiTheme="majorHAnsi" w:hAnsiTheme="majorHAnsi"/>
          <w:color w:val="000000" w:themeColor="text1"/>
        </w:rPr>
        <w:t>on the basis of</w:t>
      </w:r>
      <w:proofErr w:type="gramEnd"/>
      <w:r w:rsidRPr="00017B46">
        <w:rPr>
          <w:rFonts w:asciiTheme="majorHAnsi" w:hAnsiTheme="majorHAnsi"/>
          <w:color w:val="000000" w:themeColor="text1"/>
        </w:rPr>
        <w:t xml:space="preserve"> a sector or industry-wide informal or formal agreement, which entails that the person will not, in the future, find employment in the sector or industry;</w:t>
      </w:r>
    </w:p>
    <w:p w14:paraId="73AE58C3" w14:textId="4C279B07" w:rsidR="00292E26" w:rsidRPr="00017B46" w:rsidRDefault="00292E26" w:rsidP="00017B46">
      <w:pPr>
        <w:pStyle w:val="ListParagraph"/>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spacing w:after="58" w:line="252" w:lineRule="auto"/>
        <w:rPr>
          <w:rFonts w:asciiTheme="majorHAnsi" w:hAnsiTheme="majorHAnsi"/>
        </w:rPr>
      </w:pPr>
      <w:r w:rsidRPr="00017B46">
        <w:rPr>
          <w:rFonts w:asciiTheme="majorHAnsi" w:hAnsiTheme="majorHAnsi"/>
        </w:rPr>
        <w:t>interference with the employment of the whistleblower by any other employer;</w:t>
      </w:r>
    </w:p>
    <w:p w14:paraId="2D69883B" w14:textId="4940B79A" w:rsidR="00D25C9B" w:rsidRPr="00017B46" w:rsidRDefault="00D25C9B" w:rsidP="00017B46">
      <w:pPr>
        <w:pStyle w:val="li"/>
        <w:numPr>
          <w:ilvl w:val="0"/>
          <w:numId w:val="22"/>
        </w:numPr>
        <w:shd w:val="clear" w:color="auto" w:fill="FFFFFF"/>
        <w:spacing w:before="0" w:beforeAutospacing="0" w:after="0" w:afterAutospacing="0"/>
        <w:jc w:val="both"/>
        <w:rPr>
          <w:rFonts w:asciiTheme="majorHAnsi" w:hAnsiTheme="majorHAnsi"/>
          <w:color w:val="000000" w:themeColor="text1"/>
        </w:rPr>
      </w:pPr>
      <w:r w:rsidRPr="00017B46">
        <w:rPr>
          <w:rFonts w:asciiTheme="majorHAnsi" w:hAnsiTheme="majorHAnsi"/>
          <w:color w:val="000000" w:themeColor="text1"/>
        </w:rPr>
        <w:t>early termination or cancellation of contract for goods or services;</w:t>
      </w:r>
    </w:p>
    <w:p w14:paraId="449C0D36" w14:textId="40E56FB3" w:rsidR="00D25C9B" w:rsidRPr="00017B46" w:rsidRDefault="001E5AE6" w:rsidP="00017B46">
      <w:pPr>
        <w:pStyle w:val="li"/>
        <w:numPr>
          <w:ilvl w:val="0"/>
          <w:numId w:val="22"/>
        </w:numPr>
        <w:shd w:val="clear" w:color="auto" w:fill="FFFFFF"/>
        <w:spacing w:before="0" w:beforeAutospacing="0" w:after="0" w:afterAutospacing="0"/>
        <w:jc w:val="both"/>
        <w:rPr>
          <w:rFonts w:asciiTheme="majorHAnsi" w:hAnsiTheme="majorHAnsi"/>
          <w:color w:val="000000" w:themeColor="text1"/>
        </w:rPr>
      </w:pPr>
      <w:r w:rsidRPr="00017B46">
        <w:rPr>
          <w:rFonts w:asciiTheme="majorHAnsi" w:hAnsiTheme="majorHAnsi"/>
          <w:color w:val="000000" w:themeColor="text1"/>
        </w:rPr>
        <w:t xml:space="preserve">withholding or </w:t>
      </w:r>
      <w:r w:rsidR="00D25C9B" w:rsidRPr="00017B46">
        <w:rPr>
          <w:rFonts w:asciiTheme="majorHAnsi" w:hAnsiTheme="majorHAnsi"/>
          <w:color w:val="000000" w:themeColor="text1"/>
        </w:rPr>
        <w:t>cancellation of</w:t>
      </w:r>
      <w:r w:rsidRPr="00017B46">
        <w:rPr>
          <w:rFonts w:asciiTheme="majorHAnsi" w:hAnsiTheme="majorHAnsi"/>
          <w:color w:val="000000" w:themeColor="text1"/>
        </w:rPr>
        <w:t xml:space="preserve"> professional registration,</w:t>
      </w:r>
      <w:r w:rsidR="00D25C9B" w:rsidRPr="00017B46">
        <w:rPr>
          <w:rFonts w:asciiTheme="majorHAnsi" w:hAnsiTheme="majorHAnsi"/>
          <w:color w:val="000000" w:themeColor="text1"/>
        </w:rPr>
        <w:t xml:space="preserve"> a licence or permit.</w:t>
      </w:r>
    </w:p>
    <w:p w14:paraId="59CF6F5C" w14:textId="77777777" w:rsidR="00B01DF0" w:rsidRPr="00017B46" w:rsidRDefault="00B01DF0" w:rsidP="00017B46">
      <w:pPr>
        <w:pStyle w:val="Default"/>
        <w:jc w:val="both"/>
        <w:rPr>
          <w:rStyle w:val="legamendingtext"/>
          <w:rFonts w:asciiTheme="majorHAnsi" w:hAnsiTheme="majorHAnsi"/>
          <w:color w:val="000000" w:themeColor="text1"/>
          <w:sz w:val="24"/>
          <w:szCs w:val="24"/>
        </w:rPr>
      </w:pPr>
    </w:p>
    <w:p w14:paraId="1140489C" w14:textId="77777777" w:rsidR="00996D5F" w:rsidRPr="00017B46" w:rsidRDefault="00B17591">
      <w:pPr>
        <w:pStyle w:val="Default"/>
        <w:jc w:val="both"/>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6A2E3B65" w14:textId="793B2829" w:rsidR="00996D5F" w:rsidRPr="00017B46" w:rsidRDefault="00482156">
      <w:pPr>
        <w:pStyle w:val="Default"/>
        <w:jc w:val="both"/>
        <w:rPr>
          <w:rStyle w:val="legamendingtext"/>
          <w:rFonts w:asciiTheme="majorHAnsi" w:hAnsiTheme="majorHAnsi"/>
          <w:b/>
          <w:bCs/>
          <w:color w:val="000000" w:themeColor="text1"/>
          <w:sz w:val="24"/>
          <w:szCs w:val="24"/>
        </w:rPr>
      </w:pPr>
      <w:r w:rsidRPr="00017B46">
        <w:rPr>
          <w:rStyle w:val="legamendingtext"/>
          <w:rFonts w:asciiTheme="majorHAnsi" w:hAnsiTheme="majorHAnsi"/>
          <w:b/>
          <w:bCs/>
          <w:color w:val="000000" w:themeColor="text1"/>
          <w:sz w:val="24"/>
          <w:szCs w:val="24"/>
        </w:rPr>
        <w:t>The role of employers</w:t>
      </w:r>
    </w:p>
    <w:p w14:paraId="2623B1CE" w14:textId="77777777" w:rsidR="00996D5F" w:rsidRPr="00017B46" w:rsidRDefault="00996D5F">
      <w:pPr>
        <w:pStyle w:val="Default"/>
        <w:jc w:val="both"/>
        <w:rPr>
          <w:rStyle w:val="legamendingtext"/>
          <w:rFonts w:asciiTheme="majorHAnsi" w:hAnsiTheme="majorHAnsi"/>
          <w:color w:val="000000" w:themeColor="text1"/>
          <w:sz w:val="24"/>
          <w:szCs w:val="24"/>
        </w:rPr>
      </w:pPr>
    </w:p>
    <w:p w14:paraId="4268F651" w14:textId="4F719652" w:rsidR="00996D5F" w:rsidRPr="00017B46" w:rsidRDefault="00527F27">
      <w:pPr>
        <w:pStyle w:val="Default"/>
        <w:rPr>
          <w:rStyle w:val="legamendingtext"/>
          <w:rFonts w:asciiTheme="majorHAnsi" w:hAnsiTheme="majorHAnsi"/>
          <w:color w:val="000000" w:themeColor="text1"/>
          <w:sz w:val="24"/>
          <w:szCs w:val="24"/>
          <w:u w:color="FF2600"/>
        </w:rPr>
      </w:pPr>
      <w:r w:rsidRPr="00017B46">
        <w:rPr>
          <w:rStyle w:val="legamendingtext"/>
          <w:rFonts w:asciiTheme="majorHAnsi" w:hAnsiTheme="majorHAnsi"/>
          <w:color w:val="000000" w:themeColor="text1"/>
          <w:sz w:val="24"/>
          <w:szCs w:val="24"/>
        </w:rPr>
        <w:t xml:space="preserve">39. </w:t>
      </w:r>
      <w:r w:rsidR="00B17591" w:rsidRPr="00017B46">
        <w:rPr>
          <w:rStyle w:val="legamendingtext"/>
          <w:rFonts w:asciiTheme="majorHAnsi" w:hAnsiTheme="majorHAnsi"/>
          <w:color w:val="000000" w:themeColor="text1"/>
          <w:sz w:val="24"/>
          <w:szCs w:val="24"/>
        </w:rPr>
        <w:t>Employers will be obliged to proactively create an environment which fosters safe whistleblowing, to properly receive and investigate worker’s concerns and to protect workers who raise concerns, or who are believed to have raised concerns, from detriment.</w:t>
      </w:r>
    </w:p>
    <w:p w14:paraId="4FBE4A08"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522AEF1E" w14:textId="53A0A8D2"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lastRenderedPageBreak/>
        <w:t xml:space="preserve">40. </w:t>
      </w:r>
      <w:r w:rsidR="00B17591" w:rsidRPr="00017B46">
        <w:rPr>
          <w:rStyle w:val="legamendingtext"/>
          <w:rFonts w:asciiTheme="majorHAnsi" w:hAnsiTheme="majorHAnsi"/>
          <w:color w:val="000000" w:themeColor="text1"/>
          <w:sz w:val="24"/>
          <w:szCs w:val="24"/>
        </w:rPr>
        <w:t>As part of creating an environment which fosters safe whistleblowing, all employers above a minimum size</w:t>
      </w:r>
      <w:r w:rsidR="00601A88" w:rsidRPr="00017B46">
        <w:rPr>
          <w:rStyle w:val="FootnoteReference"/>
          <w:rFonts w:asciiTheme="majorHAnsi" w:hAnsiTheme="majorHAnsi"/>
          <w:color w:val="000000" w:themeColor="text1"/>
          <w:sz w:val="24"/>
          <w:szCs w:val="24"/>
        </w:rPr>
        <w:footnoteReference w:id="7"/>
      </w:r>
      <w:r w:rsidR="00B17591" w:rsidRPr="00017B46">
        <w:rPr>
          <w:rStyle w:val="legamendingtext"/>
          <w:rFonts w:asciiTheme="majorHAnsi" w:hAnsiTheme="majorHAnsi"/>
          <w:color w:val="000000" w:themeColor="text1"/>
          <w:sz w:val="24"/>
          <w:szCs w:val="24"/>
          <w:u w:color="FF2600"/>
        </w:rPr>
        <w:t xml:space="preserve">  </w:t>
      </w:r>
      <w:r w:rsidR="00B17591" w:rsidRPr="00017B46">
        <w:rPr>
          <w:rStyle w:val="legamendingtext"/>
          <w:rFonts w:asciiTheme="majorHAnsi" w:hAnsiTheme="majorHAnsi"/>
          <w:color w:val="000000" w:themeColor="text1"/>
          <w:sz w:val="24"/>
          <w:szCs w:val="24"/>
        </w:rPr>
        <w:t>will be required to have a whistleblowing policy in place which meets minimum standards, as defined by the central whistleblowing agency.</w:t>
      </w:r>
    </w:p>
    <w:p w14:paraId="54244669" w14:textId="77777777" w:rsidR="00996D5F" w:rsidRPr="00017B46" w:rsidRDefault="00996D5F">
      <w:pPr>
        <w:pStyle w:val="Default"/>
        <w:rPr>
          <w:rStyle w:val="legamendingtext"/>
          <w:rFonts w:asciiTheme="majorHAnsi" w:hAnsiTheme="majorHAnsi"/>
          <w:color w:val="000000" w:themeColor="text1"/>
          <w:sz w:val="24"/>
          <w:szCs w:val="24"/>
        </w:rPr>
      </w:pPr>
    </w:p>
    <w:p w14:paraId="0EAE154C" w14:textId="557962BE"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41. </w:t>
      </w:r>
      <w:r w:rsidR="00B17591" w:rsidRPr="00017B46">
        <w:rPr>
          <w:rStyle w:val="legamendingtext"/>
          <w:rFonts w:asciiTheme="majorHAnsi" w:hAnsiTheme="majorHAnsi"/>
          <w:color w:val="000000" w:themeColor="text1"/>
          <w:sz w:val="24"/>
          <w:szCs w:val="24"/>
        </w:rPr>
        <w:t>Employers will also be under a duty not to discriminate against</w:t>
      </w:r>
      <w:r w:rsidR="00601A88" w:rsidRPr="00017B46">
        <w:rPr>
          <w:rStyle w:val="legamendingtext"/>
          <w:rFonts w:asciiTheme="majorHAnsi" w:hAnsiTheme="majorHAnsi"/>
          <w:color w:val="000000" w:themeColor="text1"/>
          <w:sz w:val="24"/>
          <w:szCs w:val="24"/>
        </w:rPr>
        <w:t xml:space="preserve"> whistleblowers when recruiting. For consistency, the </w:t>
      </w:r>
      <w:hyperlink r:id="rId9" w:history="1">
        <w:r w:rsidR="002449A4" w:rsidRPr="00017B46">
          <w:rPr>
            <w:rStyle w:val="Hyperlink"/>
            <w:rFonts w:asciiTheme="majorHAnsi" w:hAnsiTheme="majorHAnsi"/>
            <w:color w:val="0070C0"/>
            <w:sz w:val="24"/>
            <w:szCs w:val="24"/>
          </w:rPr>
          <w:t xml:space="preserve">Equality Act 2010 </w:t>
        </w:r>
      </w:hyperlink>
      <w:r w:rsidR="00601A88" w:rsidRPr="00017B46">
        <w:rPr>
          <w:rStyle w:val="legamendingtext"/>
          <w:rFonts w:asciiTheme="majorHAnsi" w:hAnsiTheme="majorHAnsi"/>
          <w:color w:val="000000" w:themeColor="text1"/>
          <w:sz w:val="24"/>
          <w:szCs w:val="24"/>
        </w:rPr>
        <w:t>should be amended to include whistleblowers as another protected group.</w:t>
      </w:r>
    </w:p>
    <w:p w14:paraId="4773AE58" w14:textId="77777777" w:rsidR="00996D5F" w:rsidRPr="00017B46" w:rsidRDefault="00996D5F">
      <w:pPr>
        <w:pStyle w:val="Default"/>
        <w:rPr>
          <w:rStyle w:val="legamendingtext"/>
          <w:rFonts w:asciiTheme="majorHAnsi" w:hAnsiTheme="majorHAnsi"/>
          <w:color w:val="000000" w:themeColor="text1"/>
          <w:sz w:val="24"/>
          <w:szCs w:val="24"/>
          <w:u w:color="FF2600"/>
        </w:rPr>
      </w:pPr>
    </w:p>
    <w:p w14:paraId="3BF4467A" w14:textId="2CCE06CA"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42. </w:t>
      </w:r>
      <w:r w:rsidR="00B17591" w:rsidRPr="00017B46">
        <w:rPr>
          <w:rStyle w:val="legamendingtext"/>
          <w:rFonts w:asciiTheme="majorHAnsi" w:hAnsiTheme="majorHAnsi"/>
          <w:color w:val="000000" w:themeColor="text1"/>
          <w:sz w:val="24"/>
          <w:szCs w:val="24"/>
        </w:rPr>
        <w:t xml:space="preserve">Employees will by law be informed upon engagement of their rights under whistleblowing </w:t>
      </w:r>
      <w:r w:rsidR="002449A4" w:rsidRPr="00017B46">
        <w:rPr>
          <w:rStyle w:val="legamendingtext"/>
          <w:rFonts w:asciiTheme="majorHAnsi" w:hAnsiTheme="majorHAnsi"/>
          <w:color w:val="000000" w:themeColor="text1"/>
          <w:sz w:val="24"/>
          <w:szCs w:val="24"/>
        </w:rPr>
        <w:t xml:space="preserve">law </w:t>
      </w:r>
      <w:r w:rsidR="00B17591" w:rsidRPr="00017B46">
        <w:rPr>
          <w:rStyle w:val="legamendingtext"/>
          <w:rFonts w:asciiTheme="majorHAnsi" w:hAnsiTheme="majorHAnsi"/>
          <w:color w:val="000000" w:themeColor="text1"/>
          <w:sz w:val="24"/>
          <w:szCs w:val="24"/>
        </w:rPr>
        <w:t>through a standard official factsheet</w:t>
      </w:r>
      <w:r w:rsidR="00B17591" w:rsidRPr="00017B46">
        <w:rPr>
          <w:rStyle w:val="legamendingtext"/>
          <w:rFonts w:asciiTheme="majorHAnsi" w:hAnsiTheme="majorHAnsi"/>
          <w:color w:val="000000" w:themeColor="text1"/>
          <w:sz w:val="24"/>
          <w:szCs w:val="24"/>
          <w:u w:color="FF2600"/>
        </w:rPr>
        <w:t xml:space="preserve">, </w:t>
      </w:r>
      <w:r w:rsidR="00B17591" w:rsidRPr="00017B46">
        <w:rPr>
          <w:rStyle w:val="legamendingtext"/>
          <w:rFonts w:asciiTheme="majorHAnsi" w:hAnsiTheme="majorHAnsi"/>
          <w:color w:val="000000" w:themeColor="text1"/>
          <w:sz w:val="24"/>
          <w:szCs w:val="24"/>
        </w:rPr>
        <w:t>issued by the central whistleblowing agency. They will be reminded of where to access this guidance on a regular basis through information attached to their pay slips.</w:t>
      </w:r>
    </w:p>
    <w:p w14:paraId="56E679A3" w14:textId="77777777" w:rsidR="00DE55EC" w:rsidRPr="00017B46" w:rsidRDefault="00DE55EC">
      <w:pPr>
        <w:pStyle w:val="Default"/>
        <w:rPr>
          <w:rStyle w:val="legamendingtext"/>
          <w:rFonts w:asciiTheme="majorHAnsi" w:hAnsiTheme="majorHAnsi"/>
          <w:color w:val="000000" w:themeColor="text1"/>
          <w:sz w:val="24"/>
          <w:szCs w:val="24"/>
        </w:rPr>
      </w:pPr>
    </w:p>
    <w:p w14:paraId="109C2E13" w14:textId="76E73F35" w:rsidR="00853AAA"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43. </w:t>
      </w:r>
      <w:r w:rsidR="00853AAA" w:rsidRPr="00017B46">
        <w:rPr>
          <w:rStyle w:val="legamendingtext"/>
          <w:rFonts w:asciiTheme="majorHAnsi" w:hAnsiTheme="majorHAnsi"/>
          <w:color w:val="000000" w:themeColor="text1"/>
          <w:sz w:val="24"/>
          <w:szCs w:val="24"/>
        </w:rPr>
        <w:t>The factsheet will provide information on how to access free legal representation.</w:t>
      </w:r>
    </w:p>
    <w:p w14:paraId="397ABF01" w14:textId="77777777" w:rsidR="00D6221F" w:rsidRPr="00017B46" w:rsidRDefault="00D6221F">
      <w:pPr>
        <w:pStyle w:val="Default"/>
        <w:rPr>
          <w:rStyle w:val="legamendingtext"/>
          <w:rFonts w:asciiTheme="majorHAnsi" w:hAnsiTheme="majorHAnsi"/>
          <w:color w:val="000000" w:themeColor="text1"/>
          <w:sz w:val="24"/>
          <w:szCs w:val="24"/>
        </w:rPr>
      </w:pPr>
    </w:p>
    <w:p w14:paraId="34FE55A4" w14:textId="2070CD91" w:rsidR="00D6221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44. </w:t>
      </w:r>
      <w:r w:rsidR="00D6221F" w:rsidRPr="00017B46">
        <w:rPr>
          <w:rStyle w:val="legamendingtext"/>
          <w:rFonts w:asciiTheme="majorHAnsi" w:hAnsiTheme="majorHAnsi"/>
          <w:color w:val="000000" w:themeColor="text1"/>
          <w:sz w:val="24"/>
          <w:szCs w:val="24"/>
        </w:rPr>
        <w:t>Employers above a minimum size will be required to provide training to employees on whistleblowing at induction, based on standards set by the central agency.</w:t>
      </w:r>
      <w:r w:rsidR="00D6221F" w:rsidRPr="00017B46">
        <w:rPr>
          <w:rStyle w:val="FootnoteReference"/>
          <w:rFonts w:asciiTheme="majorHAnsi" w:hAnsiTheme="majorHAnsi"/>
          <w:color w:val="000000" w:themeColor="text1"/>
          <w:sz w:val="24"/>
          <w:szCs w:val="24"/>
        </w:rPr>
        <w:footnoteReference w:customMarkFollows="1" w:id="8"/>
        <w:t>4</w:t>
      </w:r>
    </w:p>
    <w:p w14:paraId="25408E5D"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3B6CE3F5" w14:textId="228AEA27" w:rsidR="00601A88"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45. </w:t>
      </w:r>
      <w:r w:rsidR="00B17591" w:rsidRPr="00017B46">
        <w:rPr>
          <w:rStyle w:val="legamendingtext"/>
          <w:rFonts w:asciiTheme="majorHAnsi" w:hAnsiTheme="majorHAnsi"/>
          <w:color w:val="000000" w:themeColor="text1"/>
          <w:sz w:val="24"/>
          <w:szCs w:val="24"/>
        </w:rPr>
        <w:t xml:space="preserve">Employers will be required to respond to and to investigate whistleblowers’ concerns within a month. The extension of investigations for exceptionally complex cases should be notified to the relevant regulator, with a report on the reasons for extension, and renewed monthly thereafter. </w:t>
      </w:r>
    </w:p>
    <w:p w14:paraId="417B5171" w14:textId="77777777" w:rsidR="00601A88" w:rsidRPr="00017B46" w:rsidRDefault="00601A88">
      <w:pPr>
        <w:pStyle w:val="Default"/>
        <w:rPr>
          <w:rStyle w:val="legamendingtext"/>
          <w:rFonts w:asciiTheme="majorHAnsi" w:hAnsiTheme="majorHAnsi"/>
          <w:color w:val="000000" w:themeColor="text1"/>
          <w:sz w:val="24"/>
          <w:szCs w:val="24"/>
        </w:rPr>
      </w:pPr>
    </w:p>
    <w:p w14:paraId="38A249AC" w14:textId="46458FAB"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46. </w:t>
      </w:r>
      <w:r w:rsidR="00B17591" w:rsidRPr="00017B46">
        <w:rPr>
          <w:rStyle w:val="legamendingtext"/>
          <w:rFonts w:asciiTheme="majorHAnsi" w:hAnsiTheme="majorHAnsi"/>
          <w:color w:val="000000" w:themeColor="text1"/>
          <w:sz w:val="24"/>
          <w:szCs w:val="24"/>
        </w:rPr>
        <w:t>Employers will be expected to respond much more urgently in some circumstances, and the reasonableness and thoroughness of the employer’s actions will be taken into consideration where any subsequent employment dispute is determined.</w:t>
      </w:r>
    </w:p>
    <w:p w14:paraId="44F114B0"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6FB38F88" w14:textId="75A5611E"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47. </w:t>
      </w:r>
      <w:r w:rsidR="00B17591" w:rsidRPr="00017B46">
        <w:rPr>
          <w:rStyle w:val="legamendingtext"/>
          <w:rFonts w:asciiTheme="majorHAnsi" w:hAnsiTheme="majorHAnsi"/>
          <w:color w:val="000000" w:themeColor="text1"/>
          <w:sz w:val="24"/>
          <w:szCs w:val="24"/>
        </w:rPr>
        <w:t>Employers above a minimum size</w:t>
      </w:r>
      <w:r w:rsidR="00601A88" w:rsidRPr="00017B46">
        <w:rPr>
          <w:rStyle w:val="FootnoteReference"/>
          <w:rFonts w:asciiTheme="majorHAnsi" w:hAnsiTheme="majorHAnsi"/>
          <w:color w:val="000000" w:themeColor="text1"/>
          <w:sz w:val="24"/>
          <w:szCs w:val="24"/>
        </w:rPr>
        <w:footnoteReference w:id="9"/>
      </w:r>
      <w:r w:rsidR="00B17591" w:rsidRPr="00017B46">
        <w:rPr>
          <w:rStyle w:val="legamendingtext"/>
          <w:rFonts w:asciiTheme="majorHAnsi" w:hAnsiTheme="majorHAnsi"/>
          <w:color w:val="000000" w:themeColor="text1"/>
          <w:sz w:val="24"/>
          <w:szCs w:val="24"/>
        </w:rPr>
        <w:t xml:space="preserve"> will also be required to publish </w:t>
      </w:r>
      <w:r w:rsidR="002449A4" w:rsidRPr="00017B46">
        <w:rPr>
          <w:rStyle w:val="legamendingtext"/>
          <w:rFonts w:asciiTheme="majorHAnsi" w:hAnsiTheme="majorHAnsi"/>
          <w:color w:val="000000" w:themeColor="text1"/>
          <w:sz w:val="24"/>
          <w:szCs w:val="24"/>
        </w:rPr>
        <w:t xml:space="preserve">whistleblowing </w:t>
      </w:r>
      <w:r w:rsidR="00B17591" w:rsidRPr="00017B46">
        <w:rPr>
          <w:rStyle w:val="legamendingtext"/>
          <w:rFonts w:asciiTheme="majorHAnsi" w:hAnsiTheme="majorHAnsi"/>
          <w:color w:val="000000" w:themeColor="text1"/>
          <w:sz w:val="24"/>
          <w:szCs w:val="24"/>
        </w:rPr>
        <w:t>activity and outcome data, such as feedback from w</w:t>
      </w:r>
      <w:r w:rsidR="002449A4" w:rsidRPr="00017B46">
        <w:rPr>
          <w:rStyle w:val="legamendingtext"/>
          <w:rFonts w:asciiTheme="majorHAnsi" w:hAnsiTheme="majorHAnsi"/>
          <w:color w:val="000000" w:themeColor="text1"/>
          <w:sz w:val="24"/>
          <w:szCs w:val="24"/>
        </w:rPr>
        <w:t>histleblowers</w:t>
      </w:r>
      <w:r w:rsidR="00B17591" w:rsidRPr="00017B46">
        <w:rPr>
          <w:rStyle w:val="legamendingtext"/>
          <w:rFonts w:asciiTheme="majorHAnsi" w:hAnsiTheme="majorHAnsi"/>
          <w:color w:val="000000" w:themeColor="text1"/>
          <w:sz w:val="24"/>
          <w:szCs w:val="24"/>
        </w:rPr>
        <w:t>. Summaries of whistleblowing investigations will be published, with due regard to whistleblower anonymity.</w:t>
      </w:r>
    </w:p>
    <w:p w14:paraId="56964E50" w14:textId="77777777" w:rsidR="00996D5F" w:rsidRPr="00017B46" w:rsidRDefault="00996D5F">
      <w:pPr>
        <w:pStyle w:val="Default"/>
        <w:rPr>
          <w:rFonts w:asciiTheme="majorHAnsi" w:hAnsiTheme="majorHAnsi"/>
          <w:color w:val="000000" w:themeColor="text1"/>
          <w:sz w:val="24"/>
          <w:szCs w:val="24"/>
        </w:rPr>
      </w:pPr>
    </w:p>
    <w:p w14:paraId="5F474148" w14:textId="648BBF78"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48. </w:t>
      </w:r>
      <w:r w:rsidR="00B17591" w:rsidRPr="00017B46">
        <w:rPr>
          <w:rStyle w:val="legamendingtext"/>
          <w:rFonts w:asciiTheme="majorHAnsi" w:hAnsiTheme="majorHAnsi"/>
          <w:color w:val="000000" w:themeColor="text1"/>
          <w:sz w:val="24"/>
          <w:szCs w:val="24"/>
        </w:rPr>
        <w:t>Failure to produce evidence of action to foster good staff relations and, a safe environment for whistleblowing may be taken into consideration</w:t>
      </w:r>
    </w:p>
    <w:p w14:paraId="4BA0486A" w14:textId="77777777" w:rsidR="00996D5F" w:rsidRPr="00017B46" w:rsidRDefault="00996D5F">
      <w:pPr>
        <w:pStyle w:val="Default"/>
        <w:rPr>
          <w:rFonts w:asciiTheme="majorHAnsi" w:hAnsiTheme="majorHAnsi"/>
          <w:color w:val="000000" w:themeColor="text1"/>
          <w:sz w:val="24"/>
          <w:szCs w:val="24"/>
        </w:rPr>
      </w:pPr>
    </w:p>
    <w:p w14:paraId="5F06DB81" w14:textId="386C8E02" w:rsidR="00996D5F" w:rsidRPr="00017B46" w:rsidRDefault="00B17591" w:rsidP="00263F50">
      <w:pPr>
        <w:pStyle w:val="Default"/>
        <w:numPr>
          <w:ilvl w:val="0"/>
          <w:numId w:val="7"/>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by regulators assessing whistleblowing governance </w:t>
      </w:r>
    </w:p>
    <w:p w14:paraId="251FCB44" w14:textId="2C3356CC" w:rsidR="00996D5F" w:rsidRPr="00017B46" w:rsidRDefault="00B17591" w:rsidP="00263F50">
      <w:pPr>
        <w:pStyle w:val="Default"/>
        <w:numPr>
          <w:ilvl w:val="0"/>
          <w:numId w:val="7"/>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when whistleblowing employment disputes are decided. </w:t>
      </w:r>
    </w:p>
    <w:p w14:paraId="4FC5BCA7"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719FB321" w14:textId="603D5D4C" w:rsidR="002449A4" w:rsidRPr="00017B46" w:rsidRDefault="00527F27">
      <w:pPr>
        <w:pStyle w:val="Default"/>
        <w:rPr>
          <w:rStyle w:val="legamendingtext"/>
          <w:rFonts w:asciiTheme="majorHAnsi" w:hAnsiTheme="majorHAnsi"/>
          <w:bCs/>
          <w:color w:val="000000" w:themeColor="text1"/>
          <w:sz w:val="24"/>
          <w:szCs w:val="24"/>
          <w:lang w:val="da-DK"/>
        </w:rPr>
      </w:pPr>
      <w:r w:rsidRPr="00017B46">
        <w:rPr>
          <w:rStyle w:val="legamendingtext"/>
          <w:rFonts w:asciiTheme="majorHAnsi" w:hAnsiTheme="majorHAnsi"/>
          <w:bCs/>
          <w:color w:val="000000" w:themeColor="text1"/>
          <w:sz w:val="24"/>
          <w:szCs w:val="24"/>
          <w:lang w:val="da-DK"/>
        </w:rPr>
        <w:t xml:space="preserve">49. </w:t>
      </w:r>
      <w:r w:rsidR="000E2D3E" w:rsidRPr="00017B46">
        <w:rPr>
          <w:rStyle w:val="legamendingtext"/>
          <w:rFonts w:asciiTheme="majorHAnsi" w:hAnsiTheme="majorHAnsi"/>
          <w:bCs/>
          <w:color w:val="000000" w:themeColor="text1"/>
          <w:sz w:val="24"/>
          <w:szCs w:val="24"/>
          <w:lang w:val="da-DK"/>
        </w:rPr>
        <w:t xml:space="preserve">The </w:t>
      </w:r>
      <w:proofErr w:type="spellStart"/>
      <w:r w:rsidR="000E2D3E" w:rsidRPr="00017B46">
        <w:rPr>
          <w:rStyle w:val="legamendingtext"/>
          <w:rFonts w:asciiTheme="majorHAnsi" w:hAnsiTheme="majorHAnsi"/>
          <w:bCs/>
          <w:color w:val="000000" w:themeColor="text1"/>
          <w:sz w:val="24"/>
          <w:szCs w:val="24"/>
          <w:lang w:val="da-DK"/>
        </w:rPr>
        <w:t>di</w:t>
      </w:r>
      <w:r w:rsidR="00424281" w:rsidRPr="00017B46">
        <w:rPr>
          <w:rStyle w:val="legamendingtext"/>
          <w:rFonts w:asciiTheme="majorHAnsi" w:hAnsiTheme="majorHAnsi"/>
          <w:bCs/>
          <w:color w:val="000000" w:themeColor="text1"/>
          <w:sz w:val="24"/>
          <w:szCs w:val="24"/>
          <w:lang w:val="da-DK"/>
        </w:rPr>
        <w:t>rectors</w:t>
      </w:r>
      <w:proofErr w:type="spellEnd"/>
      <w:r w:rsidR="00424281" w:rsidRPr="00017B46">
        <w:rPr>
          <w:rStyle w:val="legamendingtext"/>
          <w:rFonts w:asciiTheme="majorHAnsi" w:hAnsiTheme="majorHAnsi"/>
          <w:bCs/>
          <w:color w:val="000000" w:themeColor="text1"/>
          <w:sz w:val="24"/>
          <w:szCs w:val="24"/>
          <w:lang w:val="da-DK"/>
        </w:rPr>
        <w:t xml:space="preserve"> of </w:t>
      </w:r>
      <w:proofErr w:type="spellStart"/>
      <w:r w:rsidR="00424281" w:rsidRPr="00017B46">
        <w:rPr>
          <w:rStyle w:val="legamendingtext"/>
          <w:rFonts w:asciiTheme="majorHAnsi" w:hAnsiTheme="majorHAnsi"/>
          <w:bCs/>
          <w:color w:val="000000" w:themeColor="text1"/>
          <w:sz w:val="24"/>
          <w:szCs w:val="24"/>
          <w:lang w:val="da-DK"/>
        </w:rPr>
        <w:t>employers</w:t>
      </w:r>
      <w:proofErr w:type="spellEnd"/>
      <w:r w:rsidR="00424281" w:rsidRPr="00017B46">
        <w:rPr>
          <w:rStyle w:val="legamendingtext"/>
          <w:rFonts w:asciiTheme="majorHAnsi" w:hAnsiTheme="majorHAnsi"/>
          <w:bCs/>
          <w:color w:val="000000" w:themeColor="text1"/>
          <w:sz w:val="24"/>
          <w:szCs w:val="24"/>
          <w:lang w:val="da-DK"/>
        </w:rPr>
        <w:t xml:space="preserve"> </w:t>
      </w:r>
      <w:proofErr w:type="spellStart"/>
      <w:r w:rsidR="00424281" w:rsidRPr="00017B46">
        <w:rPr>
          <w:rStyle w:val="legamendingtext"/>
          <w:rFonts w:asciiTheme="majorHAnsi" w:hAnsiTheme="majorHAnsi"/>
          <w:bCs/>
          <w:color w:val="000000" w:themeColor="text1"/>
          <w:sz w:val="24"/>
          <w:szCs w:val="24"/>
          <w:lang w:val="da-DK"/>
        </w:rPr>
        <w:t>who</w:t>
      </w:r>
      <w:proofErr w:type="spellEnd"/>
      <w:r w:rsidR="00424281" w:rsidRPr="00017B46">
        <w:rPr>
          <w:rStyle w:val="legamendingtext"/>
          <w:rFonts w:asciiTheme="majorHAnsi" w:hAnsiTheme="majorHAnsi"/>
          <w:bCs/>
          <w:color w:val="000000" w:themeColor="text1"/>
          <w:sz w:val="24"/>
          <w:szCs w:val="24"/>
          <w:lang w:val="da-DK"/>
        </w:rPr>
        <w:t xml:space="preserve"> </w:t>
      </w:r>
      <w:proofErr w:type="spellStart"/>
      <w:r w:rsidR="00424281" w:rsidRPr="00017B46">
        <w:rPr>
          <w:rStyle w:val="legamendingtext"/>
          <w:rFonts w:asciiTheme="majorHAnsi" w:hAnsiTheme="majorHAnsi"/>
          <w:bCs/>
          <w:color w:val="000000" w:themeColor="text1"/>
          <w:sz w:val="24"/>
          <w:szCs w:val="24"/>
          <w:lang w:val="da-DK"/>
        </w:rPr>
        <w:t>fail</w:t>
      </w:r>
      <w:proofErr w:type="spellEnd"/>
      <w:r w:rsidR="000E2D3E" w:rsidRPr="00017B46">
        <w:rPr>
          <w:rStyle w:val="legamendingtext"/>
          <w:rFonts w:asciiTheme="majorHAnsi" w:hAnsiTheme="majorHAnsi"/>
          <w:bCs/>
          <w:color w:val="000000" w:themeColor="text1"/>
          <w:sz w:val="24"/>
          <w:szCs w:val="24"/>
          <w:lang w:val="da-DK"/>
        </w:rPr>
        <w:t xml:space="preserve"> to </w:t>
      </w:r>
      <w:proofErr w:type="spellStart"/>
      <w:r w:rsidR="000E2D3E" w:rsidRPr="00017B46">
        <w:rPr>
          <w:rStyle w:val="legamendingtext"/>
          <w:rFonts w:asciiTheme="majorHAnsi" w:hAnsiTheme="majorHAnsi"/>
          <w:bCs/>
          <w:color w:val="000000" w:themeColor="text1"/>
          <w:sz w:val="24"/>
          <w:szCs w:val="24"/>
          <w:lang w:val="da-DK"/>
        </w:rPr>
        <w:t>collate</w:t>
      </w:r>
      <w:proofErr w:type="spellEnd"/>
      <w:r w:rsidR="000E2D3E" w:rsidRPr="00017B46">
        <w:rPr>
          <w:rStyle w:val="legamendingtext"/>
          <w:rFonts w:asciiTheme="majorHAnsi" w:hAnsiTheme="majorHAnsi"/>
          <w:bCs/>
          <w:color w:val="000000" w:themeColor="text1"/>
          <w:sz w:val="24"/>
          <w:szCs w:val="24"/>
          <w:lang w:val="da-DK"/>
        </w:rPr>
        <w:t xml:space="preserve"> and </w:t>
      </w:r>
      <w:proofErr w:type="spellStart"/>
      <w:r w:rsidR="000E2D3E" w:rsidRPr="00017B46">
        <w:rPr>
          <w:rStyle w:val="legamendingtext"/>
          <w:rFonts w:asciiTheme="majorHAnsi" w:hAnsiTheme="majorHAnsi"/>
          <w:bCs/>
          <w:color w:val="000000" w:themeColor="text1"/>
          <w:sz w:val="24"/>
          <w:szCs w:val="24"/>
          <w:lang w:val="da-DK"/>
        </w:rPr>
        <w:t>publish</w:t>
      </w:r>
      <w:proofErr w:type="spellEnd"/>
      <w:r w:rsidR="000E2D3E" w:rsidRPr="00017B46">
        <w:rPr>
          <w:rStyle w:val="legamendingtext"/>
          <w:rFonts w:asciiTheme="majorHAnsi" w:hAnsiTheme="majorHAnsi"/>
          <w:bCs/>
          <w:color w:val="000000" w:themeColor="text1"/>
          <w:sz w:val="24"/>
          <w:szCs w:val="24"/>
          <w:lang w:val="da-DK"/>
        </w:rPr>
        <w:t xml:space="preserve"> </w:t>
      </w:r>
      <w:proofErr w:type="spellStart"/>
      <w:r w:rsidR="002D240A" w:rsidRPr="00017B46">
        <w:rPr>
          <w:rStyle w:val="legamendingtext"/>
          <w:rFonts w:asciiTheme="majorHAnsi" w:hAnsiTheme="majorHAnsi"/>
          <w:bCs/>
          <w:color w:val="000000" w:themeColor="text1"/>
          <w:sz w:val="24"/>
          <w:szCs w:val="24"/>
          <w:lang w:val="da-DK"/>
        </w:rPr>
        <w:t>statutory</w:t>
      </w:r>
      <w:proofErr w:type="spellEnd"/>
      <w:r w:rsidR="002D240A" w:rsidRPr="00017B46">
        <w:rPr>
          <w:rStyle w:val="legamendingtext"/>
          <w:rFonts w:asciiTheme="majorHAnsi" w:hAnsiTheme="majorHAnsi"/>
          <w:bCs/>
          <w:color w:val="000000" w:themeColor="text1"/>
          <w:sz w:val="24"/>
          <w:szCs w:val="24"/>
          <w:lang w:val="da-DK"/>
        </w:rPr>
        <w:t xml:space="preserve"> </w:t>
      </w:r>
      <w:proofErr w:type="spellStart"/>
      <w:r w:rsidR="002D240A" w:rsidRPr="00017B46">
        <w:rPr>
          <w:rStyle w:val="legamendingtext"/>
          <w:rFonts w:asciiTheme="majorHAnsi" w:hAnsiTheme="majorHAnsi"/>
          <w:bCs/>
          <w:color w:val="000000" w:themeColor="text1"/>
          <w:sz w:val="24"/>
          <w:szCs w:val="24"/>
          <w:lang w:val="da-DK"/>
        </w:rPr>
        <w:t>whistleblowing</w:t>
      </w:r>
      <w:proofErr w:type="spellEnd"/>
      <w:r w:rsidR="002D240A" w:rsidRPr="00017B46">
        <w:rPr>
          <w:rStyle w:val="legamendingtext"/>
          <w:rFonts w:asciiTheme="majorHAnsi" w:hAnsiTheme="majorHAnsi"/>
          <w:bCs/>
          <w:color w:val="000000" w:themeColor="text1"/>
          <w:sz w:val="24"/>
          <w:szCs w:val="24"/>
          <w:lang w:val="da-DK"/>
        </w:rPr>
        <w:t xml:space="preserve"> </w:t>
      </w:r>
      <w:r w:rsidR="000E2D3E" w:rsidRPr="00017B46">
        <w:rPr>
          <w:rStyle w:val="legamendingtext"/>
          <w:rFonts w:asciiTheme="majorHAnsi" w:hAnsiTheme="majorHAnsi"/>
          <w:bCs/>
          <w:color w:val="000000" w:themeColor="text1"/>
          <w:sz w:val="24"/>
          <w:szCs w:val="24"/>
          <w:lang w:val="da-DK"/>
        </w:rPr>
        <w:t xml:space="preserve">data or </w:t>
      </w:r>
      <w:proofErr w:type="spellStart"/>
      <w:r w:rsidR="002D240A" w:rsidRPr="00017B46">
        <w:rPr>
          <w:rStyle w:val="legamendingtext"/>
          <w:rFonts w:asciiTheme="majorHAnsi" w:hAnsiTheme="majorHAnsi"/>
          <w:bCs/>
          <w:color w:val="000000" w:themeColor="text1"/>
          <w:sz w:val="24"/>
          <w:szCs w:val="24"/>
          <w:lang w:val="da-DK"/>
        </w:rPr>
        <w:t>who</w:t>
      </w:r>
      <w:proofErr w:type="spellEnd"/>
      <w:r w:rsidR="002D240A" w:rsidRPr="00017B46">
        <w:rPr>
          <w:rStyle w:val="legamendingtext"/>
          <w:rFonts w:asciiTheme="majorHAnsi" w:hAnsiTheme="majorHAnsi"/>
          <w:bCs/>
          <w:color w:val="000000" w:themeColor="text1"/>
          <w:sz w:val="24"/>
          <w:szCs w:val="24"/>
          <w:lang w:val="da-DK"/>
        </w:rPr>
        <w:t xml:space="preserve"> </w:t>
      </w:r>
      <w:proofErr w:type="spellStart"/>
      <w:r w:rsidR="002D240A" w:rsidRPr="00017B46">
        <w:rPr>
          <w:rStyle w:val="legamendingtext"/>
          <w:rFonts w:asciiTheme="majorHAnsi" w:hAnsiTheme="majorHAnsi"/>
          <w:bCs/>
          <w:color w:val="000000" w:themeColor="text1"/>
          <w:sz w:val="24"/>
          <w:szCs w:val="24"/>
          <w:lang w:val="da-DK"/>
        </w:rPr>
        <w:t>publish</w:t>
      </w:r>
      <w:proofErr w:type="spellEnd"/>
      <w:r w:rsidR="002D240A" w:rsidRPr="00017B46">
        <w:rPr>
          <w:rStyle w:val="legamendingtext"/>
          <w:rFonts w:asciiTheme="majorHAnsi" w:hAnsiTheme="majorHAnsi"/>
          <w:bCs/>
          <w:color w:val="000000" w:themeColor="text1"/>
          <w:sz w:val="24"/>
          <w:szCs w:val="24"/>
          <w:lang w:val="da-DK"/>
        </w:rPr>
        <w:t xml:space="preserve"> </w:t>
      </w:r>
      <w:proofErr w:type="spellStart"/>
      <w:r w:rsidR="002D240A" w:rsidRPr="00017B46">
        <w:rPr>
          <w:rStyle w:val="legamendingtext"/>
          <w:rFonts w:asciiTheme="majorHAnsi" w:hAnsiTheme="majorHAnsi"/>
          <w:bCs/>
          <w:color w:val="000000" w:themeColor="text1"/>
          <w:sz w:val="24"/>
          <w:szCs w:val="24"/>
          <w:lang w:val="da-DK"/>
        </w:rPr>
        <w:t>serious</w:t>
      </w:r>
      <w:r w:rsidR="00DE55EC" w:rsidRPr="00017B46">
        <w:rPr>
          <w:rStyle w:val="legamendingtext"/>
          <w:rFonts w:asciiTheme="majorHAnsi" w:hAnsiTheme="majorHAnsi"/>
          <w:bCs/>
          <w:color w:val="000000" w:themeColor="text1"/>
          <w:sz w:val="24"/>
          <w:szCs w:val="24"/>
          <w:lang w:val="da-DK"/>
        </w:rPr>
        <w:t>ly</w:t>
      </w:r>
      <w:proofErr w:type="spellEnd"/>
      <w:r w:rsidR="002D240A" w:rsidRPr="00017B46">
        <w:rPr>
          <w:rStyle w:val="legamendingtext"/>
          <w:rFonts w:asciiTheme="majorHAnsi" w:hAnsiTheme="majorHAnsi"/>
          <w:bCs/>
          <w:color w:val="000000" w:themeColor="text1"/>
          <w:sz w:val="24"/>
          <w:szCs w:val="24"/>
          <w:lang w:val="da-DK"/>
        </w:rPr>
        <w:t xml:space="preserve"> substandard or </w:t>
      </w:r>
      <w:proofErr w:type="spellStart"/>
      <w:r w:rsidR="002D240A" w:rsidRPr="00017B46">
        <w:rPr>
          <w:rStyle w:val="legamendingtext"/>
          <w:rFonts w:asciiTheme="majorHAnsi" w:hAnsiTheme="majorHAnsi"/>
          <w:bCs/>
          <w:color w:val="000000" w:themeColor="text1"/>
          <w:sz w:val="24"/>
          <w:szCs w:val="24"/>
          <w:lang w:val="da-DK"/>
        </w:rPr>
        <w:t>falsified</w:t>
      </w:r>
      <w:proofErr w:type="spellEnd"/>
      <w:r w:rsidR="000E2D3E" w:rsidRPr="00017B46">
        <w:rPr>
          <w:rStyle w:val="legamendingtext"/>
          <w:rFonts w:asciiTheme="majorHAnsi" w:hAnsiTheme="majorHAnsi"/>
          <w:bCs/>
          <w:color w:val="000000" w:themeColor="text1"/>
          <w:sz w:val="24"/>
          <w:szCs w:val="24"/>
          <w:lang w:val="da-DK"/>
        </w:rPr>
        <w:t xml:space="preserve"> data </w:t>
      </w:r>
      <w:proofErr w:type="spellStart"/>
      <w:r w:rsidR="000E2D3E" w:rsidRPr="00017B46">
        <w:rPr>
          <w:rStyle w:val="legamendingtext"/>
          <w:rFonts w:asciiTheme="majorHAnsi" w:hAnsiTheme="majorHAnsi"/>
          <w:bCs/>
          <w:color w:val="000000" w:themeColor="text1"/>
          <w:sz w:val="24"/>
          <w:szCs w:val="24"/>
          <w:lang w:val="da-DK"/>
        </w:rPr>
        <w:t>will</w:t>
      </w:r>
      <w:proofErr w:type="spellEnd"/>
      <w:r w:rsidR="000E2D3E" w:rsidRPr="00017B46">
        <w:rPr>
          <w:rStyle w:val="legamendingtext"/>
          <w:rFonts w:asciiTheme="majorHAnsi" w:hAnsiTheme="majorHAnsi"/>
          <w:bCs/>
          <w:color w:val="000000" w:themeColor="text1"/>
          <w:sz w:val="24"/>
          <w:szCs w:val="24"/>
          <w:lang w:val="da-DK"/>
        </w:rPr>
        <w:t xml:space="preserve"> </w:t>
      </w:r>
      <w:proofErr w:type="spellStart"/>
      <w:r w:rsidR="000E2D3E" w:rsidRPr="00017B46">
        <w:rPr>
          <w:rStyle w:val="legamendingtext"/>
          <w:rFonts w:asciiTheme="majorHAnsi" w:hAnsiTheme="majorHAnsi"/>
          <w:bCs/>
          <w:color w:val="000000" w:themeColor="text1"/>
          <w:sz w:val="24"/>
          <w:szCs w:val="24"/>
          <w:lang w:val="da-DK"/>
        </w:rPr>
        <w:t>be</w:t>
      </w:r>
      <w:proofErr w:type="spellEnd"/>
      <w:r w:rsidR="000E2D3E" w:rsidRPr="00017B46">
        <w:rPr>
          <w:rStyle w:val="legamendingtext"/>
          <w:rFonts w:asciiTheme="majorHAnsi" w:hAnsiTheme="majorHAnsi"/>
          <w:bCs/>
          <w:color w:val="000000" w:themeColor="text1"/>
          <w:sz w:val="24"/>
          <w:szCs w:val="24"/>
          <w:lang w:val="da-DK"/>
        </w:rPr>
        <w:t xml:space="preserve"> </w:t>
      </w:r>
      <w:proofErr w:type="spellStart"/>
      <w:r w:rsidR="000E2D3E" w:rsidRPr="00017B46">
        <w:rPr>
          <w:rStyle w:val="legamendingtext"/>
          <w:rFonts w:asciiTheme="majorHAnsi" w:hAnsiTheme="majorHAnsi"/>
          <w:bCs/>
          <w:color w:val="000000" w:themeColor="text1"/>
          <w:sz w:val="24"/>
          <w:szCs w:val="24"/>
          <w:lang w:val="da-DK"/>
        </w:rPr>
        <w:t>subject</w:t>
      </w:r>
      <w:proofErr w:type="spellEnd"/>
      <w:r w:rsidR="000E2D3E" w:rsidRPr="00017B46">
        <w:rPr>
          <w:rStyle w:val="legamendingtext"/>
          <w:rFonts w:asciiTheme="majorHAnsi" w:hAnsiTheme="majorHAnsi"/>
          <w:bCs/>
          <w:color w:val="000000" w:themeColor="text1"/>
          <w:sz w:val="24"/>
          <w:szCs w:val="24"/>
          <w:lang w:val="da-DK"/>
        </w:rPr>
        <w:t xml:space="preserve"> to fines.</w:t>
      </w:r>
    </w:p>
    <w:p w14:paraId="5EBAD6C1" w14:textId="77777777" w:rsidR="000E2D3E" w:rsidRPr="00017B46" w:rsidRDefault="000E2D3E">
      <w:pPr>
        <w:pStyle w:val="Default"/>
        <w:rPr>
          <w:rStyle w:val="legamendingtext"/>
          <w:rFonts w:asciiTheme="majorHAnsi" w:hAnsiTheme="majorHAnsi"/>
          <w:b/>
          <w:bCs/>
          <w:color w:val="000000" w:themeColor="text1"/>
          <w:sz w:val="24"/>
          <w:szCs w:val="24"/>
          <w:lang w:val="da-DK"/>
        </w:rPr>
      </w:pPr>
    </w:p>
    <w:p w14:paraId="6FE34169" w14:textId="02ADA807" w:rsidR="00996D5F" w:rsidRPr="00017B46" w:rsidRDefault="00292E26">
      <w:pPr>
        <w:pStyle w:val="Default"/>
        <w:rPr>
          <w:rStyle w:val="legamendingtext"/>
          <w:rFonts w:asciiTheme="majorHAnsi" w:hAnsiTheme="majorHAnsi"/>
          <w:color w:val="000000" w:themeColor="text1"/>
          <w:sz w:val="24"/>
          <w:szCs w:val="24"/>
          <w:lang w:val="da-DK"/>
        </w:rPr>
      </w:pPr>
      <w:r w:rsidRPr="00017B46">
        <w:rPr>
          <w:rStyle w:val="legamendingtext"/>
          <w:rFonts w:asciiTheme="majorHAnsi" w:hAnsiTheme="majorHAnsi"/>
          <w:b/>
          <w:bCs/>
          <w:color w:val="000000" w:themeColor="text1"/>
          <w:sz w:val="24"/>
          <w:szCs w:val="24"/>
          <w:lang w:val="da-DK"/>
        </w:rPr>
        <w:t xml:space="preserve">The </w:t>
      </w:r>
      <w:proofErr w:type="spellStart"/>
      <w:r w:rsidRPr="00017B46">
        <w:rPr>
          <w:rStyle w:val="legamendingtext"/>
          <w:rFonts w:asciiTheme="majorHAnsi" w:hAnsiTheme="majorHAnsi"/>
          <w:b/>
          <w:bCs/>
          <w:color w:val="000000" w:themeColor="text1"/>
          <w:sz w:val="24"/>
          <w:szCs w:val="24"/>
          <w:lang w:val="da-DK"/>
        </w:rPr>
        <w:t>role</w:t>
      </w:r>
      <w:proofErr w:type="spellEnd"/>
      <w:r w:rsidRPr="00017B46">
        <w:rPr>
          <w:rStyle w:val="legamendingtext"/>
          <w:rFonts w:asciiTheme="majorHAnsi" w:hAnsiTheme="majorHAnsi"/>
          <w:b/>
          <w:bCs/>
          <w:color w:val="000000" w:themeColor="text1"/>
          <w:sz w:val="24"/>
          <w:szCs w:val="24"/>
          <w:lang w:val="da-DK"/>
        </w:rPr>
        <w:t xml:space="preserve"> of </w:t>
      </w:r>
      <w:proofErr w:type="spellStart"/>
      <w:r w:rsidRPr="00017B46">
        <w:rPr>
          <w:rStyle w:val="legamendingtext"/>
          <w:rFonts w:asciiTheme="majorHAnsi" w:hAnsiTheme="majorHAnsi"/>
          <w:b/>
          <w:bCs/>
          <w:color w:val="000000" w:themeColor="text1"/>
          <w:sz w:val="24"/>
          <w:szCs w:val="24"/>
          <w:lang w:val="da-DK"/>
        </w:rPr>
        <w:t>trade</w:t>
      </w:r>
      <w:proofErr w:type="spellEnd"/>
      <w:r w:rsidRPr="00017B46">
        <w:rPr>
          <w:rStyle w:val="legamendingtext"/>
          <w:rFonts w:asciiTheme="majorHAnsi" w:hAnsiTheme="majorHAnsi"/>
          <w:b/>
          <w:bCs/>
          <w:color w:val="000000" w:themeColor="text1"/>
          <w:sz w:val="24"/>
          <w:szCs w:val="24"/>
          <w:lang w:val="da-DK"/>
        </w:rPr>
        <w:t xml:space="preserve"> unions</w:t>
      </w:r>
    </w:p>
    <w:p w14:paraId="7C5144D0"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lastRenderedPageBreak/>
        <w:t xml:space="preserve"> </w:t>
      </w:r>
    </w:p>
    <w:p w14:paraId="54C9E083" w14:textId="2D310C5F"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50. </w:t>
      </w:r>
      <w:r w:rsidR="00B17591" w:rsidRPr="00017B46">
        <w:rPr>
          <w:rStyle w:val="legamendingtext"/>
          <w:rFonts w:asciiTheme="majorHAnsi" w:hAnsiTheme="majorHAnsi"/>
          <w:color w:val="000000" w:themeColor="text1"/>
          <w:sz w:val="24"/>
          <w:szCs w:val="24"/>
        </w:rPr>
        <w:t>Trade unions will be required to inform all new members of their rights under whistleblowing law through a standard official factsheet</w:t>
      </w:r>
      <w:r w:rsidR="00601A88" w:rsidRPr="00017B46">
        <w:rPr>
          <w:rStyle w:val="legamendingtext"/>
          <w:rFonts w:asciiTheme="majorHAnsi" w:hAnsiTheme="majorHAnsi"/>
          <w:color w:val="000000" w:themeColor="text1"/>
          <w:sz w:val="24"/>
          <w:szCs w:val="24"/>
        </w:rPr>
        <w:t xml:space="preserve"> produced by the central whistleblowing agency</w:t>
      </w:r>
      <w:r w:rsidR="00B17591" w:rsidRPr="00017B46">
        <w:rPr>
          <w:rStyle w:val="legamendingtext"/>
          <w:rFonts w:asciiTheme="majorHAnsi" w:hAnsiTheme="majorHAnsi"/>
          <w:color w:val="000000" w:themeColor="text1"/>
          <w:sz w:val="24"/>
          <w:szCs w:val="24"/>
        </w:rPr>
        <w:t xml:space="preserve">. </w:t>
      </w:r>
    </w:p>
    <w:p w14:paraId="5FB6F2A8" w14:textId="77777777" w:rsidR="00996D5F" w:rsidRPr="00017B46" w:rsidRDefault="00996D5F">
      <w:pPr>
        <w:pStyle w:val="Default"/>
        <w:rPr>
          <w:rFonts w:asciiTheme="majorHAnsi" w:hAnsiTheme="majorHAnsi"/>
          <w:color w:val="000000" w:themeColor="text1"/>
          <w:sz w:val="24"/>
          <w:szCs w:val="24"/>
        </w:rPr>
      </w:pPr>
    </w:p>
    <w:p w14:paraId="0887F48C" w14:textId="4DB4513B"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51. </w:t>
      </w:r>
      <w:r w:rsidR="00B17591" w:rsidRPr="00017B46">
        <w:rPr>
          <w:rStyle w:val="legamendingtext"/>
          <w:rFonts w:asciiTheme="majorHAnsi" w:hAnsiTheme="majorHAnsi"/>
          <w:color w:val="000000" w:themeColor="text1"/>
          <w:sz w:val="24"/>
          <w:szCs w:val="24"/>
        </w:rPr>
        <w:t>They will be under a duty to provide this information to any member who seeks help as a whistleblower.</w:t>
      </w:r>
    </w:p>
    <w:p w14:paraId="62BD4658" w14:textId="77777777" w:rsidR="00996D5F" w:rsidRPr="00017B46" w:rsidRDefault="00996D5F">
      <w:pPr>
        <w:pStyle w:val="Default"/>
        <w:rPr>
          <w:rStyle w:val="legamendingtext"/>
          <w:rFonts w:asciiTheme="majorHAnsi" w:hAnsiTheme="majorHAnsi"/>
          <w:color w:val="000000" w:themeColor="text1"/>
          <w:sz w:val="24"/>
          <w:szCs w:val="24"/>
          <w:u w:color="FF2600"/>
        </w:rPr>
      </w:pPr>
    </w:p>
    <w:p w14:paraId="1240939C" w14:textId="199D3188"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52. </w:t>
      </w:r>
      <w:r w:rsidR="00B17591" w:rsidRPr="00017B46">
        <w:rPr>
          <w:rStyle w:val="legamendingtext"/>
          <w:rFonts w:asciiTheme="majorHAnsi" w:hAnsiTheme="majorHAnsi"/>
          <w:color w:val="000000" w:themeColor="text1"/>
          <w:sz w:val="24"/>
          <w:szCs w:val="24"/>
        </w:rPr>
        <w:t>Trade unions will be under a duty to provide legal representation in all whistleblowing cases. This will be funded from the employers’ whistleblowing costs insurance scheme.</w:t>
      </w:r>
    </w:p>
    <w:p w14:paraId="526B81E4" w14:textId="77777777" w:rsidR="00996D5F" w:rsidRPr="00017B46" w:rsidRDefault="00996D5F">
      <w:pPr>
        <w:pStyle w:val="Default"/>
        <w:rPr>
          <w:rStyle w:val="legamendingtext"/>
          <w:rFonts w:asciiTheme="majorHAnsi" w:hAnsiTheme="majorHAnsi"/>
          <w:color w:val="000000" w:themeColor="text1"/>
          <w:sz w:val="24"/>
          <w:szCs w:val="24"/>
        </w:rPr>
      </w:pPr>
    </w:p>
    <w:p w14:paraId="0162E6D7" w14:textId="3E81F3DD"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53. </w:t>
      </w:r>
      <w:r w:rsidR="00B17591" w:rsidRPr="00017B46">
        <w:rPr>
          <w:rStyle w:val="legamendingtext"/>
          <w:rFonts w:asciiTheme="majorHAnsi" w:hAnsiTheme="majorHAnsi"/>
          <w:color w:val="000000" w:themeColor="text1"/>
          <w:sz w:val="24"/>
          <w:szCs w:val="24"/>
        </w:rPr>
        <w:t xml:space="preserve">Trade unions will by law be required to publish statistics </w:t>
      </w:r>
      <w:r w:rsidR="00424281" w:rsidRPr="00017B46">
        <w:rPr>
          <w:rStyle w:val="legamendingtext"/>
          <w:rFonts w:asciiTheme="majorHAnsi" w:hAnsiTheme="majorHAnsi"/>
          <w:color w:val="000000" w:themeColor="text1"/>
          <w:sz w:val="24"/>
          <w:szCs w:val="24"/>
        </w:rPr>
        <w:t xml:space="preserve">on </w:t>
      </w:r>
      <w:r w:rsidR="00B17591" w:rsidRPr="00017B46">
        <w:rPr>
          <w:rStyle w:val="legamendingtext"/>
          <w:rFonts w:asciiTheme="majorHAnsi" w:hAnsiTheme="majorHAnsi"/>
          <w:color w:val="000000" w:themeColor="text1"/>
          <w:sz w:val="24"/>
          <w:szCs w:val="24"/>
        </w:rPr>
        <w:t>member services provided to whistleblowers, outcomes of cases and member satisfaction.</w:t>
      </w:r>
    </w:p>
    <w:p w14:paraId="3AFE10D3" w14:textId="77777777" w:rsidR="00451F29" w:rsidRPr="00017B46" w:rsidRDefault="00451F29">
      <w:pPr>
        <w:pStyle w:val="Default"/>
        <w:rPr>
          <w:rStyle w:val="legamendingtext"/>
          <w:rFonts w:asciiTheme="majorHAnsi" w:hAnsiTheme="majorHAnsi"/>
          <w:color w:val="000000" w:themeColor="text1"/>
          <w:sz w:val="24"/>
          <w:szCs w:val="24"/>
        </w:rPr>
      </w:pPr>
    </w:p>
    <w:p w14:paraId="3FD83F6D" w14:textId="1A754DBD" w:rsidR="00451F29" w:rsidRPr="00017B46" w:rsidRDefault="00527F27">
      <w:pPr>
        <w:pStyle w:val="Default"/>
        <w:rPr>
          <w:rStyle w:val="legamendingtext"/>
          <w:rFonts w:asciiTheme="majorHAnsi" w:hAnsiTheme="majorHAnsi"/>
          <w:bCs/>
          <w:color w:val="000000" w:themeColor="text1"/>
          <w:sz w:val="24"/>
          <w:szCs w:val="24"/>
          <w:lang w:val="da-DK"/>
        </w:rPr>
      </w:pPr>
      <w:r w:rsidRPr="00017B46">
        <w:rPr>
          <w:rStyle w:val="legamendingtext"/>
          <w:rFonts w:asciiTheme="majorHAnsi" w:hAnsiTheme="majorHAnsi"/>
          <w:bCs/>
          <w:color w:val="000000" w:themeColor="text1"/>
          <w:sz w:val="24"/>
          <w:szCs w:val="24"/>
          <w:lang w:val="da-DK"/>
        </w:rPr>
        <w:t xml:space="preserve">54. </w:t>
      </w:r>
      <w:r w:rsidR="00451F29" w:rsidRPr="00017B46">
        <w:rPr>
          <w:rStyle w:val="legamendingtext"/>
          <w:rFonts w:asciiTheme="majorHAnsi" w:hAnsiTheme="majorHAnsi"/>
          <w:bCs/>
          <w:color w:val="000000" w:themeColor="text1"/>
          <w:sz w:val="24"/>
          <w:szCs w:val="24"/>
          <w:lang w:val="da-DK"/>
        </w:rPr>
        <w:t xml:space="preserve">The senior officers of </w:t>
      </w:r>
      <w:proofErr w:type="spellStart"/>
      <w:r w:rsidR="00451F29" w:rsidRPr="00017B46">
        <w:rPr>
          <w:rStyle w:val="legamendingtext"/>
          <w:rFonts w:asciiTheme="majorHAnsi" w:hAnsiTheme="majorHAnsi"/>
          <w:bCs/>
          <w:color w:val="000000" w:themeColor="text1"/>
          <w:sz w:val="24"/>
          <w:szCs w:val="24"/>
          <w:lang w:val="da-DK"/>
        </w:rPr>
        <w:t>trade</w:t>
      </w:r>
      <w:proofErr w:type="spellEnd"/>
      <w:r w:rsidR="00451F29" w:rsidRPr="00017B46">
        <w:rPr>
          <w:rStyle w:val="legamendingtext"/>
          <w:rFonts w:asciiTheme="majorHAnsi" w:hAnsiTheme="majorHAnsi"/>
          <w:bCs/>
          <w:color w:val="000000" w:themeColor="text1"/>
          <w:sz w:val="24"/>
          <w:szCs w:val="24"/>
          <w:lang w:val="da-DK"/>
        </w:rPr>
        <w:t xml:space="preserve"> unions </w:t>
      </w:r>
      <w:proofErr w:type="spellStart"/>
      <w:r w:rsidR="00451F29" w:rsidRPr="00017B46">
        <w:rPr>
          <w:rStyle w:val="legamendingtext"/>
          <w:rFonts w:asciiTheme="majorHAnsi" w:hAnsiTheme="majorHAnsi"/>
          <w:bCs/>
          <w:color w:val="000000" w:themeColor="text1"/>
          <w:sz w:val="24"/>
          <w:szCs w:val="24"/>
          <w:lang w:val="da-DK"/>
        </w:rPr>
        <w:t>which</w:t>
      </w:r>
      <w:proofErr w:type="spellEnd"/>
      <w:r w:rsidR="00451F29" w:rsidRPr="00017B46">
        <w:rPr>
          <w:rStyle w:val="legamendingtext"/>
          <w:rFonts w:asciiTheme="majorHAnsi" w:hAnsiTheme="majorHAnsi"/>
          <w:bCs/>
          <w:color w:val="000000" w:themeColor="text1"/>
          <w:sz w:val="24"/>
          <w:szCs w:val="24"/>
          <w:lang w:val="da-DK"/>
        </w:rPr>
        <w:t xml:space="preserve"> </w:t>
      </w:r>
      <w:proofErr w:type="spellStart"/>
      <w:r w:rsidR="00451F29" w:rsidRPr="00017B46">
        <w:rPr>
          <w:rStyle w:val="legamendingtext"/>
          <w:rFonts w:asciiTheme="majorHAnsi" w:hAnsiTheme="majorHAnsi"/>
          <w:bCs/>
          <w:color w:val="000000" w:themeColor="text1"/>
          <w:sz w:val="24"/>
          <w:szCs w:val="24"/>
          <w:lang w:val="da-DK"/>
        </w:rPr>
        <w:t>fail</w:t>
      </w:r>
      <w:proofErr w:type="spellEnd"/>
      <w:r w:rsidR="00451F29" w:rsidRPr="00017B46">
        <w:rPr>
          <w:rStyle w:val="legamendingtext"/>
          <w:rFonts w:asciiTheme="majorHAnsi" w:hAnsiTheme="majorHAnsi"/>
          <w:bCs/>
          <w:color w:val="000000" w:themeColor="text1"/>
          <w:sz w:val="24"/>
          <w:szCs w:val="24"/>
          <w:lang w:val="da-DK"/>
        </w:rPr>
        <w:t xml:space="preserve"> to </w:t>
      </w:r>
      <w:proofErr w:type="spellStart"/>
      <w:r w:rsidR="00451F29" w:rsidRPr="00017B46">
        <w:rPr>
          <w:rStyle w:val="legamendingtext"/>
          <w:rFonts w:asciiTheme="majorHAnsi" w:hAnsiTheme="majorHAnsi"/>
          <w:bCs/>
          <w:color w:val="000000" w:themeColor="text1"/>
          <w:sz w:val="24"/>
          <w:szCs w:val="24"/>
          <w:lang w:val="da-DK"/>
        </w:rPr>
        <w:t>collate</w:t>
      </w:r>
      <w:proofErr w:type="spellEnd"/>
      <w:r w:rsidR="00451F29" w:rsidRPr="00017B46">
        <w:rPr>
          <w:rStyle w:val="legamendingtext"/>
          <w:rFonts w:asciiTheme="majorHAnsi" w:hAnsiTheme="majorHAnsi"/>
          <w:bCs/>
          <w:color w:val="000000" w:themeColor="text1"/>
          <w:sz w:val="24"/>
          <w:szCs w:val="24"/>
          <w:lang w:val="da-DK"/>
        </w:rPr>
        <w:t xml:space="preserve"> and </w:t>
      </w:r>
      <w:proofErr w:type="spellStart"/>
      <w:r w:rsidR="00451F29" w:rsidRPr="00017B46">
        <w:rPr>
          <w:rStyle w:val="legamendingtext"/>
          <w:rFonts w:asciiTheme="majorHAnsi" w:hAnsiTheme="majorHAnsi"/>
          <w:bCs/>
          <w:color w:val="000000" w:themeColor="text1"/>
          <w:sz w:val="24"/>
          <w:szCs w:val="24"/>
          <w:lang w:val="da-DK"/>
        </w:rPr>
        <w:t>publish</w:t>
      </w:r>
      <w:proofErr w:type="spellEnd"/>
      <w:r w:rsidR="00451F29" w:rsidRPr="00017B46">
        <w:rPr>
          <w:rStyle w:val="legamendingtext"/>
          <w:rFonts w:asciiTheme="majorHAnsi" w:hAnsiTheme="majorHAnsi"/>
          <w:bCs/>
          <w:color w:val="000000" w:themeColor="text1"/>
          <w:sz w:val="24"/>
          <w:szCs w:val="24"/>
          <w:lang w:val="da-DK"/>
        </w:rPr>
        <w:t xml:space="preserve"> </w:t>
      </w:r>
      <w:proofErr w:type="spellStart"/>
      <w:r w:rsidR="00451F29" w:rsidRPr="00017B46">
        <w:rPr>
          <w:rStyle w:val="legamendingtext"/>
          <w:rFonts w:asciiTheme="majorHAnsi" w:hAnsiTheme="majorHAnsi"/>
          <w:bCs/>
          <w:color w:val="000000" w:themeColor="text1"/>
          <w:sz w:val="24"/>
          <w:szCs w:val="24"/>
          <w:lang w:val="da-DK"/>
        </w:rPr>
        <w:t>statutory</w:t>
      </w:r>
      <w:proofErr w:type="spellEnd"/>
      <w:r w:rsidR="00451F29" w:rsidRPr="00017B46">
        <w:rPr>
          <w:rStyle w:val="legamendingtext"/>
          <w:rFonts w:asciiTheme="majorHAnsi" w:hAnsiTheme="majorHAnsi"/>
          <w:bCs/>
          <w:color w:val="000000" w:themeColor="text1"/>
          <w:sz w:val="24"/>
          <w:szCs w:val="24"/>
          <w:lang w:val="da-DK"/>
        </w:rPr>
        <w:t xml:space="preserve"> </w:t>
      </w:r>
      <w:proofErr w:type="spellStart"/>
      <w:r w:rsidR="00451F29" w:rsidRPr="00017B46">
        <w:rPr>
          <w:rStyle w:val="legamendingtext"/>
          <w:rFonts w:asciiTheme="majorHAnsi" w:hAnsiTheme="majorHAnsi"/>
          <w:bCs/>
          <w:color w:val="000000" w:themeColor="text1"/>
          <w:sz w:val="24"/>
          <w:szCs w:val="24"/>
          <w:lang w:val="da-DK"/>
        </w:rPr>
        <w:t>whistleblowing</w:t>
      </w:r>
      <w:proofErr w:type="spellEnd"/>
      <w:r w:rsidR="00451F29" w:rsidRPr="00017B46">
        <w:rPr>
          <w:rStyle w:val="legamendingtext"/>
          <w:rFonts w:asciiTheme="majorHAnsi" w:hAnsiTheme="majorHAnsi"/>
          <w:bCs/>
          <w:color w:val="000000" w:themeColor="text1"/>
          <w:sz w:val="24"/>
          <w:szCs w:val="24"/>
          <w:lang w:val="da-DK"/>
        </w:rPr>
        <w:t xml:space="preserve"> data or </w:t>
      </w:r>
      <w:proofErr w:type="spellStart"/>
      <w:r w:rsidR="00451F29" w:rsidRPr="00017B46">
        <w:rPr>
          <w:rStyle w:val="legamendingtext"/>
          <w:rFonts w:asciiTheme="majorHAnsi" w:hAnsiTheme="majorHAnsi"/>
          <w:bCs/>
          <w:color w:val="000000" w:themeColor="text1"/>
          <w:sz w:val="24"/>
          <w:szCs w:val="24"/>
          <w:lang w:val="da-DK"/>
        </w:rPr>
        <w:t>who</w:t>
      </w:r>
      <w:proofErr w:type="spellEnd"/>
      <w:r w:rsidR="00451F29" w:rsidRPr="00017B46">
        <w:rPr>
          <w:rStyle w:val="legamendingtext"/>
          <w:rFonts w:asciiTheme="majorHAnsi" w:hAnsiTheme="majorHAnsi"/>
          <w:bCs/>
          <w:color w:val="000000" w:themeColor="text1"/>
          <w:sz w:val="24"/>
          <w:szCs w:val="24"/>
          <w:lang w:val="da-DK"/>
        </w:rPr>
        <w:t xml:space="preserve"> </w:t>
      </w:r>
      <w:proofErr w:type="spellStart"/>
      <w:r w:rsidR="00451F29" w:rsidRPr="00017B46">
        <w:rPr>
          <w:rStyle w:val="legamendingtext"/>
          <w:rFonts w:asciiTheme="majorHAnsi" w:hAnsiTheme="majorHAnsi"/>
          <w:bCs/>
          <w:color w:val="000000" w:themeColor="text1"/>
          <w:sz w:val="24"/>
          <w:szCs w:val="24"/>
          <w:lang w:val="da-DK"/>
        </w:rPr>
        <w:t>publish</w:t>
      </w:r>
      <w:proofErr w:type="spellEnd"/>
      <w:r w:rsidR="00451F29" w:rsidRPr="00017B46">
        <w:rPr>
          <w:rStyle w:val="legamendingtext"/>
          <w:rFonts w:asciiTheme="majorHAnsi" w:hAnsiTheme="majorHAnsi"/>
          <w:bCs/>
          <w:color w:val="000000" w:themeColor="text1"/>
          <w:sz w:val="24"/>
          <w:szCs w:val="24"/>
          <w:lang w:val="da-DK"/>
        </w:rPr>
        <w:t xml:space="preserve"> </w:t>
      </w:r>
      <w:proofErr w:type="spellStart"/>
      <w:r w:rsidR="00451F29" w:rsidRPr="00017B46">
        <w:rPr>
          <w:rStyle w:val="legamendingtext"/>
          <w:rFonts w:asciiTheme="majorHAnsi" w:hAnsiTheme="majorHAnsi"/>
          <w:bCs/>
          <w:color w:val="000000" w:themeColor="text1"/>
          <w:sz w:val="24"/>
          <w:szCs w:val="24"/>
          <w:lang w:val="da-DK"/>
        </w:rPr>
        <w:t>serious</w:t>
      </w:r>
      <w:r w:rsidR="00DE55EC" w:rsidRPr="00017B46">
        <w:rPr>
          <w:rStyle w:val="legamendingtext"/>
          <w:rFonts w:asciiTheme="majorHAnsi" w:hAnsiTheme="majorHAnsi"/>
          <w:bCs/>
          <w:color w:val="000000" w:themeColor="text1"/>
          <w:sz w:val="24"/>
          <w:szCs w:val="24"/>
          <w:lang w:val="da-DK"/>
        </w:rPr>
        <w:t>ly</w:t>
      </w:r>
      <w:proofErr w:type="spellEnd"/>
      <w:r w:rsidR="00451F29" w:rsidRPr="00017B46">
        <w:rPr>
          <w:rStyle w:val="legamendingtext"/>
          <w:rFonts w:asciiTheme="majorHAnsi" w:hAnsiTheme="majorHAnsi"/>
          <w:bCs/>
          <w:color w:val="000000" w:themeColor="text1"/>
          <w:sz w:val="24"/>
          <w:szCs w:val="24"/>
          <w:lang w:val="da-DK"/>
        </w:rPr>
        <w:t xml:space="preserve"> substandard or </w:t>
      </w:r>
      <w:proofErr w:type="spellStart"/>
      <w:r w:rsidR="00451F29" w:rsidRPr="00017B46">
        <w:rPr>
          <w:rStyle w:val="legamendingtext"/>
          <w:rFonts w:asciiTheme="majorHAnsi" w:hAnsiTheme="majorHAnsi"/>
          <w:bCs/>
          <w:color w:val="000000" w:themeColor="text1"/>
          <w:sz w:val="24"/>
          <w:szCs w:val="24"/>
          <w:lang w:val="da-DK"/>
        </w:rPr>
        <w:t>falsified</w:t>
      </w:r>
      <w:proofErr w:type="spellEnd"/>
      <w:r w:rsidR="00451F29" w:rsidRPr="00017B46">
        <w:rPr>
          <w:rStyle w:val="legamendingtext"/>
          <w:rFonts w:asciiTheme="majorHAnsi" w:hAnsiTheme="majorHAnsi"/>
          <w:bCs/>
          <w:color w:val="000000" w:themeColor="text1"/>
          <w:sz w:val="24"/>
          <w:szCs w:val="24"/>
          <w:lang w:val="da-DK"/>
        </w:rPr>
        <w:t xml:space="preserve"> data </w:t>
      </w:r>
      <w:proofErr w:type="spellStart"/>
      <w:r w:rsidR="00451F29" w:rsidRPr="00017B46">
        <w:rPr>
          <w:rStyle w:val="legamendingtext"/>
          <w:rFonts w:asciiTheme="majorHAnsi" w:hAnsiTheme="majorHAnsi"/>
          <w:bCs/>
          <w:color w:val="000000" w:themeColor="text1"/>
          <w:sz w:val="24"/>
          <w:szCs w:val="24"/>
          <w:lang w:val="da-DK"/>
        </w:rPr>
        <w:t>will</w:t>
      </w:r>
      <w:proofErr w:type="spellEnd"/>
      <w:r w:rsidR="00451F29" w:rsidRPr="00017B46">
        <w:rPr>
          <w:rStyle w:val="legamendingtext"/>
          <w:rFonts w:asciiTheme="majorHAnsi" w:hAnsiTheme="majorHAnsi"/>
          <w:bCs/>
          <w:color w:val="000000" w:themeColor="text1"/>
          <w:sz w:val="24"/>
          <w:szCs w:val="24"/>
          <w:lang w:val="da-DK"/>
        </w:rPr>
        <w:t xml:space="preserve"> </w:t>
      </w:r>
      <w:proofErr w:type="spellStart"/>
      <w:r w:rsidR="00451F29" w:rsidRPr="00017B46">
        <w:rPr>
          <w:rStyle w:val="legamendingtext"/>
          <w:rFonts w:asciiTheme="majorHAnsi" w:hAnsiTheme="majorHAnsi"/>
          <w:bCs/>
          <w:color w:val="000000" w:themeColor="text1"/>
          <w:sz w:val="24"/>
          <w:szCs w:val="24"/>
          <w:lang w:val="da-DK"/>
        </w:rPr>
        <w:t>be</w:t>
      </w:r>
      <w:proofErr w:type="spellEnd"/>
      <w:r w:rsidR="00451F29" w:rsidRPr="00017B46">
        <w:rPr>
          <w:rStyle w:val="legamendingtext"/>
          <w:rFonts w:asciiTheme="majorHAnsi" w:hAnsiTheme="majorHAnsi"/>
          <w:bCs/>
          <w:color w:val="000000" w:themeColor="text1"/>
          <w:sz w:val="24"/>
          <w:szCs w:val="24"/>
          <w:lang w:val="da-DK"/>
        </w:rPr>
        <w:t xml:space="preserve"> </w:t>
      </w:r>
      <w:proofErr w:type="spellStart"/>
      <w:r w:rsidR="00451F29" w:rsidRPr="00017B46">
        <w:rPr>
          <w:rStyle w:val="legamendingtext"/>
          <w:rFonts w:asciiTheme="majorHAnsi" w:hAnsiTheme="majorHAnsi"/>
          <w:bCs/>
          <w:color w:val="000000" w:themeColor="text1"/>
          <w:sz w:val="24"/>
          <w:szCs w:val="24"/>
          <w:lang w:val="da-DK"/>
        </w:rPr>
        <w:t>subject</w:t>
      </w:r>
      <w:proofErr w:type="spellEnd"/>
      <w:r w:rsidR="00451F29" w:rsidRPr="00017B46">
        <w:rPr>
          <w:rStyle w:val="legamendingtext"/>
          <w:rFonts w:asciiTheme="majorHAnsi" w:hAnsiTheme="majorHAnsi"/>
          <w:bCs/>
          <w:color w:val="000000" w:themeColor="text1"/>
          <w:sz w:val="24"/>
          <w:szCs w:val="24"/>
          <w:lang w:val="da-DK"/>
        </w:rPr>
        <w:t xml:space="preserve"> to fines.</w:t>
      </w:r>
    </w:p>
    <w:p w14:paraId="4A3E85DF" w14:textId="77777777" w:rsidR="00996D5F" w:rsidRPr="00017B46" w:rsidRDefault="00996D5F">
      <w:pPr>
        <w:pStyle w:val="Default"/>
        <w:rPr>
          <w:rStyle w:val="legamendingtext"/>
          <w:rFonts w:asciiTheme="majorHAnsi" w:hAnsiTheme="majorHAnsi"/>
          <w:color w:val="000000" w:themeColor="text1"/>
          <w:sz w:val="24"/>
          <w:szCs w:val="24"/>
        </w:rPr>
      </w:pPr>
    </w:p>
    <w:p w14:paraId="20E18B8E" w14:textId="21340715" w:rsidR="00601A88"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55. </w:t>
      </w:r>
      <w:r w:rsidR="00B17591" w:rsidRPr="00017B46">
        <w:rPr>
          <w:rStyle w:val="legamendingtext"/>
          <w:rFonts w:asciiTheme="majorHAnsi" w:hAnsiTheme="majorHAnsi"/>
          <w:color w:val="000000" w:themeColor="text1"/>
          <w:sz w:val="24"/>
          <w:szCs w:val="24"/>
        </w:rPr>
        <w:t xml:space="preserve">Trade unions will be liable for any detriment to whistleblowers by act or omission. For </w:t>
      </w:r>
      <w:proofErr w:type="gramStart"/>
      <w:r w:rsidR="00B17591" w:rsidRPr="00017B46">
        <w:rPr>
          <w:rStyle w:val="legamendingtext"/>
          <w:rFonts w:asciiTheme="majorHAnsi" w:hAnsiTheme="majorHAnsi"/>
          <w:color w:val="000000" w:themeColor="text1"/>
          <w:sz w:val="24"/>
          <w:szCs w:val="24"/>
        </w:rPr>
        <w:t>example</w:t>
      </w:r>
      <w:proofErr w:type="gramEnd"/>
      <w:r w:rsidR="00B17591" w:rsidRPr="00017B46">
        <w:rPr>
          <w:rStyle w:val="legamendingtext"/>
          <w:rFonts w:asciiTheme="majorHAnsi" w:hAnsiTheme="majorHAnsi"/>
          <w:color w:val="000000" w:themeColor="text1"/>
          <w:sz w:val="24"/>
          <w:szCs w:val="24"/>
        </w:rPr>
        <w:t xml:space="preserve"> through breach of whistleblower anonymity, collusion with employers to harm whistleblowers or </w:t>
      </w:r>
      <w:proofErr w:type="spellStart"/>
      <w:r w:rsidR="00B17591" w:rsidRPr="00017B46">
        <w:rPr>
          <w:rStyle w:val="legamendingtext"/>
          <w:rFonts w:asciiTheme="majorHAnsi" w:hAnsiTheme="majorHAnsi"/>
          <w:color w:val="000000" w:themeColor="text1"/>
          <w:sz w:val="24"/>
          <w:szCs w:val="24"/>
        </w:rPr>
        <w:t>wilful</w:t>
      </w:r>
      <w:proofErr w:type="spellEnd"/>
      <w:r w:rsidR="00B17591" w:rsidRPr="00017B46">
        <w:rPr>
          <w:rStyle w:val="legamendingtext"/>
          <w:rFonts w:asciiTheme="majorHAnsi" w:hAnsiTheme="majorHAnsi"/>
          <w:color w:val="000000" w:themeColor="text1"/>
          <w:sz w:val="24"/>
          <w:szCs w:val="24"/>
        </w:rPr>
        <w:t xml:space="preserve"> negligence in handling cases. </w:t>
      </w:r>
    </w:p>
    <w:p w14:paraId="0D8390C9" w14:textId="77777777" w:rsidR="00601A88" w:rsidRPr="00017B46" w:rsidRDefault="00601A88">
      <w:pPr>
        <w:pStyle w:val="Default"/>
        <w:rPr>
          <w:rStyle w:val="legamendingtext"/>
          <w:rFonts w:asciiTheme="majorHAnsi" w:hAnsiTheme="majorHAnsi"/>
          <w:color w:val="000000" w:themeColor="text1"/>
          <w:sz w:val="24"/>
          <w:szCs w:val="24"/>
        </w:rPr>
      </w:pPr>
    </w:p>
    <w:p w14:paraId="5BA28597" w14:textId="640065AD"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56. </w:t>
      </w:r>
      <w:r w:rsidR="00B17591" w:rsidRPr="00017B46">
        <w:rPr>
          <w:rStyle w:val="legamendingtext"/>
          <w:rFonts w:asciiTheme="majorHAnsi" w:hAnsiTheme="majorHAnsi"/>
          <w:color w:val="000000" w:themeColor="text1"/>
          <w:sz w:val="24"/>
          <w:szCs w:val="24"/>
        </w:rPr>
        <w:t>Minimum standards for managing potential conflicts between</w:t>
      </w:r>
      <w:r w:rsidR="00601A88" w:rsidRPr="00017B46">
        <w:rPr>
          <w:rStyle w:val="legamendingtext"/>
          <w:rFonts w:asciiTheme="majorHAnsi" w:hAnsiTheme="majorHAnsi"/>
          <w:color w:val="000000" w:themeColor="text1"/>
          <w:sz w:val="24"/>
          <w:szCs w:val="24"/>
        </w:rPr>
        <w:t xml:space="preserve"> different</w:t>
      </w:r>
      <w:r w:rsidR="00B17591" w:rsidRPr="00017B46">
        <w:rPr>
          <w:rStyle w:val="legamendingtext"/>
          <w:rFonts w:asciiTheme="majorHAnsi" w:hAnsiTheme="majorHAnsi"/>
          <w:color w:val="000000" w:themeColor="text1"/>
          <w:sz w:val="24"/>
          <w:szCs w:val="24"/>
        </w:rPr>
        <w:t xml:space="preserve"> members’ interests will be required by law.</w:t>
      </w:r>
      <w:r w:rsidR="00601A88" w:rsidRPr="00017B46">
        <w:rPr>
          <w:rStyle w:val="FootnoteReference"/>
          <w:rFonts w:asciiTheme="majorHAnsi" w:hAnsiTheme="majorHAnsi"/>
          <w:color w:val="000000" w:themeColor="text1"/>
          <w:sz w:val="24"/>
          <w:szCs w:val="24"/>
        </w:rPr>
        <w:footnoteReference w:id="10"/>
      </w:r>
    </w:p>
    <w:p w14:paraId="04EBE566" w14:textId="77777777" w:rsidR="00996D5F" w:rsidRPr="00017B46" w:rsidRDefault="00996D5F">
      <w:pPr>
        <w:pStyle w:val="Default"/>
        <w:rPr>
          <w:rStyle w:val="legamendingtext"/>
          <w:rFonts w:asciiTheme="majorHAnsi" w:hAnsiTheme="majorHAnsi"/>
          <w:color w:val="000000" w:themeColor="text1"/>
          <w:sz w:val="24"/>
          <w:szCs w:val="24"/>
        </w:rPr>
      </w:pPr>
    </w:p>
    <w:p w14:paraId="7C7FC620" w14:textId="77777777" w:rsidR="00996D5F" w:rsidRPr="00017B46" w:rsidRDefault="00996D5F">
      <w:pPr>
        <w:pStyle w:val="Default"/>
        <w:rPr>
          <w:rFonts w:asciiTheme="majorHAnsi" w:hAnsiTheme="majorHAnsi"/>
          <w:color w:val="000000" w:themeColor="text1"/>
          <w:sz w:val="24"/>
          <w:szCs w:val="24"/>
        </w:rPr>
      </w:pPr>
    </w:p>
    <w:p w14:paraId="4CE0BBA0" w14:textId="176E86BA" w:rsidR="00996D5F" w:rsidRPr="00017B46" w:rsidRDefault="00292E26">
      <w:pPr>
        <w:pStyle w:val="Default"/>
        <w:rPr>
          <w:rStyle w:val="legamendingtext"/>
          <w:rFonts w:asciiTheme="majorHAnsi" w:hAnsiTheme="majorHAnsi"/>
          <w:color w:val="000000" w:themeColor="text1"/>
          <w:sz w:val="24"/>
          <w:szCs w:val="24"/>
          <w:lang w:val="de-DE"/>
        </w:rPr>
      </w:pPr>
      <w:r w:rsidRPr="00017B46">
        <w:rPr>
          <w:rStyle w:val="legamendingtext"/>
          <w:rFonts w:asciiTheme="majorHAnsi" w:hAnsiTheme="majorHAnsi"/>
          <w:b/>
          <w:bCs/>
          <w:color w:val="000000" w:themeColor="text1"/>
          <w:sz w:val="24"/>
          <w:szCs w:val="24"/>
          <w:lang w:val="de-DE"/>
        </w:rPr>
        <w:t xml:space="preserve">The </w:t>
      </w:r>
      <w:proofErr w:type="spellStart"/>
      <w:r w:rsidRPr="00017B46">
        <w:rPr>
          <w:rStyle w:val="legamendingtext"/>
          <w:rFonts w:asciiTheme="majorHAnsi" w:hAnsiTheme="majorHAnsi"/>
          <w:b/>
          <w:bCs/>
          <w:color w:val="000000" w:themeColor="text1"/>
          <w:sz w:val="24"/>
          <w:szCs w:val="24"/>
          <w:lang w:val="de-DE"/>
        </w:rPr>
        <w:t>role</w:t>
      </w:r>
      <w:proofErr w:type="spellEnd"/>
      <w:r w:rsidRPr="00017B46">
        <w:rPr>
          <w:rStyle w:val="legamendingtext"/>
          <w:rFonts w:asciiTheme="majorHAnsi" w:hAnsiTheme="majorHAnsi"/>
          <w:b/>
          <w:bCs/>
          <w:color w:val="000000" w:themeColor="text1"/>
          <w:sz w:val="24"/>
          <w:szCs w:val="24"/>
          <w:lang w:val="de-DE"/>
        </w:rPr>
        <w:t xml:space="preserve"> </w:t>
      </w:r>
      <w:proofErr w:type="spellStart"/>
      <w:r w:rsidRPr="00017B46">
        <w:rPr>
          <w:rStyle w:val="legamendingtext"/>
          <w:rFonts w:asciiTheme="majorHAnsi" w:hAnsiTheme="majorHAnsi"/>
          <w:b/>
          <w:bCs/>
          <w:color w:val="000000" w:themeColor="text1"/>
          <w:sz w:val="24"/>
          <w:szCs w:val="24"/>
          <w:lang w:val="de-DE"/>
        </w:rPr>
        <w:t>of</w:t>
      </w:r>
      <w:proofErr w:type="spellEnd"/>
      <w:r w:rsidRPr="00017B46">
        <w:rPr>
          <w:rStyle w:val="legamendingtext"/>
          <w:rFonts w:asciiTheme="majorHAnsi" w:hAnsiTheme="majorHAnsi"/>
          <w:b/>
          <w:bCs/>
          <w:color w:val="000000" w:themeColor="text1"/>
          <w:sz w:val="24"/>
          <w:szCs w:val="24"/>
          <w:lang w:val="de-DE"/>
        </w:rPr>
        <w:t xml:space="preserve"> all </w:t>
      </w:r>
      <w:proofErr w:type="spellStart"/>
      <w:r w:rsidRPr="00017B46">
        <w:rPr>
          <w:rStyle w:val="legamendingtext"/>
          <w:rFonts w:asciiTheme="majorHAnsi" w:hAnsiTheme="majorHAnsi"/>
          <w:b/>
          <w:bCs/>
          <w:color w:val="000000" w:themeColor="text1"/>
          <w:sz w:val="24"/>
          <w:szCs w:val="24"/>
          <w:lang w:val="de-DE"/>
        </w:rPr>
        <w:t>public</w:t>
      </w:r>
      <w:proofErr w:type="spellEnd"/>
      <w:r w:rsidRPr="00017B46">
        <w:rPr>
          <w:rStyle w:val="legamendingtext"/>
          <w:rFonts w:asciiTheme="majorHAnsi" w:hAnsiTheme="majorHAnsi"/>
          <w:b/>
          <w:bCs/>
          <w:color w:val="000000" w:themeColor="text1"/>
          <w:sz w:val="24"/>
          <w:szCs w:val="24"/>
          <w:lang w:val="de-DE"/>
        </w:rPr>
        <w:t xml:space="preserve"> </w:t>
      </w:r>
      <w:proofErr w:type="spellStart"/>
      <w:r w:rsidRPr="00017B46">
        <w:rPr>
          <w:rStyle w:val="legamendingtext"/>
          <w:rFonts w:asciiTheme="majorHAnsi" w:hAnsiTheme="majorHAnsi"/>
          <w:b/>
          <w:bCs/>
          <w:color w:val="000000" w:themeColor="text1"/>
          <w:sz w:val="24"/>
          <w:szCs w:val="24"/>
          <w:lang w:val="de-DE"/>
        </w:rPr>
        <w:t>bodies</w:t>
      </w:r>
      <w:proofErr w:type="spellEnd"/>
      <w:r w:rsidRPr="00017B46">
        <w:rPr>
          <w:rStyle w:val="legamendingtext"/>
          <w:rFonts w:asciiTheme="majorHAnsi" w:hAnsiTheme="majorHAnsi"/>
          <w:b/>
          <w:bCs/>
          <w:color w:val="000000" w:themeColor="text1"/>
          <w:sz w:val="24"/>
          <w:szCs w:val="24"/>
          <w:lang w:val="de-DE"/>
        </w:rPr>
        <w:t xml:space="preserve"> in </w:t>
      </w:r>
      <w:proofErr w:type="spellStart"/>
      <w:r w:rsidRPr="00017B46">
        <w:rPr>
          <w:rStyle w:val="legamendingtext"/>
          <w:rFonts w:asciiTheme="majorHAnsi" w:hAnsiTheme="majorHAnsi"/>
          <w:b/>
          <w:bCs/>
          <w:color w:val="000000" w:themeColor="text1"/>
          <w:sz w:val="24"/>
          <w:szCs w:val="24"/>
          <w:lang w:val="de-DE"/>
        </w:rPr>
        <w:t>general</w:t>
      </w:r>
      <w:proofErr w:type="spellEnd"/>
    </w:p>
    <w:p w14:paraId="648AC8A8"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3B40C593" w14:textId="7E498EC3"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57. </w:t>
      </w:r>
      <w:r w:rsidR="00B17591" w:rsidRPr="00017B46">
        <w:rPr>
          <w:rStyle w:val="legamendingtext"/>
          <w:rFonts w:asciiTheme="majorHAnsi" w:hAnsiTheme="majorHAnsi"/>
          <w:color w:val="000000" w:themeColor="text1"/>
          <w:sz w:val="24"/>
          <w:szCs w:val="24"/>
        </w:rPr>
        <w:t xml:space="preserve">All public bodies will be obliged to afford a minimal level of protection to any whistleblowers who contact them by protecting their anonymity and ensuring that they are referred if necessary to the most appropriate </w:t>
      </w:r>
      <w:proofErr w:type="spellStart"/>
      <w:r w:rsidR="00B17591" w:rsidRPr="00017B46">
        <w:rPr>
          <w:rStyle w:val="legamendingtext"/>
          <w:rFonts w:asciiTheme="majorHAnsi" w:hAnsiTheme="majorHAnsi"/>
          <w:color w:val="000000" w:themeColor="text1"/>
          <w:sz w:val="24"/>
          <w:szCs w:val="24"/>
        </w:rPr>
        <w:t>regulator</w:t>
      </w:r>
      <w:proofErr w:type="spellEnd"/>
      <w:r w:rsidR="00B17591" w:rsidRPr="00017B46">
        <w:rPr>
          <w:rStyle w:val="legamendingtext"/>
          <w:rFonts w:asciiTheme="majorHAnsi" w:hAnsiTheme="majorHAnsi"/>
          <w:color w:val="000000" w:themeColor="text1"/>
          <w:sz w:val="24"/>
          <w:szCs w:val="24"/>
        </w:rPr>
        <w:t xml:space="preserve"> and the central whistleblowing agency. There will be ‘no wrong door’ for whistleblowing and the legal clock starts ticking from first contact with any public body.</w:t>
      </w:r>
    </w:p>
    <w:p w14:paraId="3EE86B80" w14:textId="77777777" w:rsidR="00996D5F" w:rsidRPr="00017B46" w:rsidRDefault="00996D5F">
      <w:pPr>
        <w:pStyle w:val="Default"/>
        <w:rPr>
          <w:rFonts w:asciiTheme="majorHAnsi" w:hAnsiTheme="majorHAnsi"/>
          <w:color w:val="000000" w:themeColor="text1"/>
          <w:sz w:val="24"/>
          <w:szCs w:val="24"/>
        </w:rPr>
      </w:pPr>
    </w:p>
    <w:p w14:paraId="7570D1D5" w14:textId="66F6C4C6"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58. </w:t>
      </w:r>
      <w:r w:rsidR="00B17591" w:rsidRPr="00017B46">
        <w:rPr>
          <w:rStyle w:val="legamendingtext"/>
          <w:rFonts w:asciiTheme="majorHAnsi" w:hAnsiTheme="majorHAnsi"/>
          <w:color w:val="000000" w:themeColor="text1"/>
          <w:sz w:val="24"/>
          <w:szCs w:val="24"/>
        </w:rPr>
        <w:t>All public bodies will be liable for any detriment to whistleblowers by act or omission. For example</w:t>
      </w:r>
      <w:r w:rsidR="00764767" w:rsidRPr="00017B46">
        <w:rPr>
          <w:rStyle w:val="legamendingtext"/>
          <w:rFonts w:asciiTheme="majorHAnsi" w:hAnsiTheme="majorHAnsi"/>
          <w:color w:val="000000" w:themeColor="text1"/>
          <w:sz w:val="24"/>
          <w:szCs w:val="24"/>
        </w:rPr>
        <w:t>,</w:t>
      </w:r>
      <w:r w:rsidR="00B17591" w:rsidRPr="00017B46">
        <w:rPr>
          <w:rStyle w:val="legamendingtext"/>
          <w:rFonts w:asciiTheme="majorHAnsi" w:hAnsiTheme="majorHAnsi"/>
          <w:color w:val="000000" w:themeColor="text1"/>
          <w:sz w:val="24"/>
          <w:szCs w:val="24"/>
        </w:rPr>
        <w:t xml:space="preserve"> by breaching whistleblowers’ right to anonymity or serious failures to respond to disclosures and to assist whistleblowers.</w:t>
      </w:r>
    </w:p>
    <w:p w14:paraId="042ECB66"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123DB4A4" w14:textId="77777777" w:rsidR="00996D5F" w:rsidRPr="00017B46" w:rsidRDefault="00996D5F">
      <w:pPr>
        <w:pStyle w:val="Default"/>
        <w:rPr>
          <w:rFonts w:asciiTheme="majorHAnsi" w:hAnsiTheme="majorHAnsi"/>
          <w:b/>
          <w:bCs/>
          <w:color w:val="000000" w:themeColor="text1"/>
          <w:sz w:val="24"/>
          <w:szCs w:val="24"/>
        </w:rPr>
      </w:pPr>
    </w:p>
    <w:p w14:paraId="6447ADF9" w14:textId="6E89610E" w:rsidR="00996D5F" w:rsidRPr="00017B46" w:rsidRDefault="00424281">
      <w:pPr>
        <w:pStyle w:val="Default"/>
        <w:rPr>
          <w:rStyle w:val="legamendingtext"/>
          <w:rFonts w:asciiTheme="majorHAnsi" w:hAnsiTheme="majorHAnsi"/>
          <w:b/>
          <w:bCs/>
          <w:color w:val="000000" w:themeColor="text1"/>
          <w:sz w:val="24"/>
          <w:szCs w:val="24"/>
          <w:lang w:val="de-DE"/>
        </w:rPr>
      </w:pPr>
      <w:r w:rsidRPr="00017B46">
        <w:rPr>
          <w:rStyle w:val="legamendingtext"/>
          <w:rFonts w:asciiTheme="majorHAnsi" w:hAnsiTheme="majorHAnsi"/>
          <w:b/>
          <w:bCs/>
          <w:color w:val="000000" w:themeColor="text1"/>
          <w:sz w:val="24"/>
          <w:szCs w:val="24"/>
          <w:lang w:val="de-DE"/>
        </w:rPr>
        <w:t xml:space="preserve">The </w:t>
      </w:r>
      <w:proofErr w:type="spellStart"/>
      <w:r w:rsidRPr="00017B46">
        <w:rPr>
          <w:rStyle w:val="legamendingtext"/>
          <w:rFonts w:asciiTheme="majorHAnsi" w:hAnsiTheme="majorHAnsi"/>
          <w:b/>
          <w:bCs/>
          <w:color w:val="000000" w:themeColor="text1"/>
          <w:sz w:val="24"/>
          <w:szCs w:val="24"/>
          <w:lang w:val="de-DE"/>
        </w:rPr>
        <w:t>role</w:t>
      </w:r>
      <w:proofErr w:type="spellEnd"/>
      <w:r w:rsidRPr="00017B46">
        <w:rPr>
          <w:rStyle w:val="legamendingtext"/>
          <w:rFonts w:asciiTheme="majorHAnsi" w:hAnsiTheme="majorHAnsi"/>
          <w:b/>
          <w:bCs/>
          <w:color w:val="000000" w:themeColor="text1"/>
          <w:sz w:val="24"/>
          <w:szCs w:val="24"/>
          <w:lang w:val="de-DE"/>
        </w:rPr>
        <w:t xml:space="preserve"> </w:t>
      </w:r>
      <w:proofErr w:type="spellStart"/>
      <w:r w:rsidRPr="00017B46">
        <w:rPr>
          <w:rStyle w:val="legamendingtext"/>
          <w:rFonts w:asciiTheme="majorHAnsi" w:hAnsiTheme="majorHAnsi"/>
          <w:b/>
          <w:bCs/>
          <w:color w:val="000000" w:themeColor="text1"/>
          <w:sz w:val="24"/>
          <w:szCs w:val="24"/>
          <w:lang w:val="de-DE"/>
        </w:rPr>
        <w:t>of</w:t>
      </w:r>
      <w:proofErr w:type="spellEnd"/>
      <w:r w:rsidRPr="00017B46">
        <w:rPr>
          <w:rStyle w:val="legamendingtext"/>
          <w:rFonts w:asciiTheme="majorHAnsi" w:hAnsiTheme="majorHAnsi"/>
          <w:b/>
          <w:bCs/>
          <w:color w:val="000000" w:themeColor="text1"/>
          <w:sz w:val="24"/>
          <w:szCs w:val="24"/>
          <w:lang w:val="de-DE"/>
        </w:rPr>
        <w:t xml:space="preserve"> </w:t>
      </w:r>
      <w:proofErr w:type="spellStart"/>
      <w:r w:rsidRPr="00017B46">
        <w:rPr>
          <w:rStyle w:val="legamendingtext"/>
          <w:rFonts w:asciiTheme="majorHAnsi" w:hAnsiTheme="majorHAnsi"/>
          <w:b/>
          <w:bCs/>
          <w:color w:val="000000" w:themeColor="text1"/>
          <w:sz w:val="24"/>
          <w:szCs w:val="24"/>
          <w:lang w:val="de-DE"/>
        </w:rPr>
        <w:t>regulators</w:t>
      </w:r>
      <w:proofErr w:type="spellEnd"/>
      <w:r w:rsidRPr="00017B46">
        <w:rPr>
          <w:rStyle w:val="legamendingtext"/>
          <w:rFonts w:asciiTheme="majorHAnsi" w:hAnsiTheme="majorHAnsi"/>
          <w:b/>
          <w:bCs/>
          <w:color w:val="000000" w:themeColor="text1"/>
          <w:sz w:val="24"/>
          <w:szCs w:val="24"/>
          <w:lang w:val="de-DE"/>
        </w:rPr>
        <w:t xml:space="preserve"> </w:t>
      </w:r>
    </w:p>
    <w:p w14:paraId="2CEA24B7" w14:textId="4F77C631" w:rsidR="00996D5F" w:rsidRPr="00017B46" w:rsidRDefault="00996D5F">
      <w:pPr>
        <w:pStyle w:val="Default"/>
        <w:rPr>
          <w:rStyle w:val="legamendingtext"/>
          <w:rFonts w:asciiTheme="majorHAnsi" w:hAnsiTheme="majorHAnsi"/>
          <w:color w:val="000000" w:themeColor="text1"/>
          <w:sz w:val="24"/>
          <w:szCs w:val="24"/>
        </w:rPr>
      </w:pPr>
    </w:p>
    <w:p w14:paraId="40FB3778" w14:textId="23E7DC8A" w:rsidR="00AF617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59. </w:t>
      </w:r>
      <w:r w:rsidR="00B17591" w:rsidRPr="00017B46">
        <w:rPr>
          <w:rStyle w:val="legamendingtext"/>
          <w:rFonts w:asciiTheme="majorHAnsi" w:hAnsiTheme="majorHAnsi"/>
          <w:color w:val="000000" w:themeColor="text1"/>
          <w:sz w:val="24"/>
          <w:szCs w:val="24"/>
        </w:rPr>
        <w:t>Regulators will be obliged and empowered</w:t>
      </w:r>
      <w:r w:rsidR="00764767" w:rsidRPr="00017B46">
        <w:rPr>
          <w:rStyle w:val="legamendingtext"/>
          <w:rFonts w:asciiTheme="majorHAnsi" w:hAnsiTheme="majorHAnsi"/>
          <w:color w:val="000000" w:themeColor="text1"/>
          <w:sz w:val="24"/>
          <w:szCs w:val="24"/>
        </w:rPr>
        <w:t xml:space="preserve"> in law</w:t>
      </w:r>
      <w:r w:rsidR="00B17591" w:rsidRPr="00017B46">
        <w:rPr>
          <w:rStyle w:val="legamendingtext"/>
          <w:rFonts w:asciiTheme="majorHAnsi" w:hAnsiTheme="majorHAnsi"/>
          <w:color w:val="000000" w:themeColor="text1"/>
          <w:sz w:val="24"/>
          <w:szCs w:val="24"/>
        </w:rPr>
        <w:t xml:space="preserve"> to investigate whistleblowers’ concerns within clear timescales</w:t>
      </w:r>
      <w:r w:rsidR="00AF617F" w:rsidRPr="00017B46">
        <w:rPr>
          <w:rStyle w:val="legamendingtext"/>
          <w:rFonts w:asciiTheme="majorHAnsi" w:hAnsiTheme="majorHAnsi"/>
          <w:color w:val="000000" w:themeColor="text1"/>
          <w:sz w:val="24"/>
          <w:szCs w:val="24"/>
        </w:rPr>
        <w:t>.</w:t>
      </w:r>
      <w:r w:rsidR="00764767" w:rsidRPr="00017B46">
        <w:rPr>
          <w:rStyle w:val="FootnoteReference"/>
          <w:rFonts w:asciiTheme="majorHAnsi" w:hAnsiTheme="majorHAnsi"/>
          <w:color w:val="000000" w:themeColor="text1"/>
          <w:sz w:val="24"/>
          <w:szCs w:val="24"/>
        </w:rPr>
        <w:footnoteReference w:id="11"/>
      </w:r>
    </w:p>
    <w:p w14:paraId="0C3001E0" w14:textId="77777777" w:rsidR="00AF617F" w:rsidRPr="00017B46" w:rsidRDefault="00AF617F">
      <w:pPr>
        <w:pStyle w:val="Default"/>
        <w:rPr>
          <w:rStyle w:val="legamendingtext"/>
          <w:rFonts w:asciiTheme="majorHAnsi" w:hAnsiTheme="majorHAnsi"/>
          <w:color w:val="000000" w:themeColor="text1"/>
          <w:sz w:val="24"/>
          <w:szCs w:val="24"/>
        </w:rPr>
      </w:pPr>
    </w:p>
    <w:p w14:paraId="28C49A49" w14:textId="1104503C" w:rsidR="00AF617F" w:rsidRPr="00017B46" w:rsidRDefault="00527F27">
      <w:pPr>
        <w:pStyle w:val="Default"/>
        <w:rPr>
          <w:rStyle w:val="legamendingtext"/>
          <w:rFonts w:asciiTheme="majorHAnsi" w:hAnsiTheme="majorHAnsi"/>
          <w:color w:val="000000" w:themeColor="text1"/>
          <w:sz w:val="24"/>
          <w:szCs w:val="24"/>
          <w:lang w:val="de-DE"/>
        </w:rPr>
      </w:pPr>
      <w:r w:rsidRPr="00017B46">
        <w:rPr>
          <w:rStyle w:val="legamendingtext"/>
          <w:rFonts w:asciiTheme="majorHAnsi" w:hAnsiTheme="majorHAnsi"/>
          <w:bCs/>
          <w:color w:val="000000" w:themeColor="text1"/>
          <w:sz w:val="24"/>
          <w:szCs w:val="24"/>
          <w:lang w:val="de-DE"/>
        </w:rPr>
        <w:lastRenderedPageBreak/>
        <w:t xml:space="preserve">60. </w:t>
      </w:r>
      <w:r w:rsidR="00AF617F" w:rsidRPr="00017B46">
        <w:rPr>
          <w:rStyle w:val="legamendingtext"/>
          <w:rFonts w:asciiTheme="majorHAnsi" w:hAnsiTheme="majorHAnsi"/>
          <w:bCs/>
          <w:color w:val="000000" w:themeColor="text1"/>
          <w:sz w:val="24"/>
          <w:szCs w:val="24"/>
          <w:lang w:val="de-DE"/>
        </w:rPr>
        <w:t xml:space="preserve">Regulators will </w:t>
      </w:r>
      <w:proofErr w:type="spellStart"/>
      <w:r w:rsidR="00AF617F" w:rsidRPr="00017B46">
        <w:rPr>
          <w:rStyle w:val="legamendingtext"/>
          <w:rFonts w:asciiTheme="majorHAnsi" w:hAnsiTheme="majorHAnsi"/>
          <w:bCs/>
          <w:color w:val="000000" w:themeColor="text1"/>
          <w:sz w:val="24"/>
          <w:szCs w:val="24"/>
          <w:lang w:val="de-DE"/>
        </w:rPr>
        <w:t>be</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under</w:t>
      </w:r>
      <w:proofErr w:type="spellEnd"/>
      <w:r w:rsidR="00AF617F" w:rsidRPr="00017B46">
        <w:rPr>
          <w:rStyle w:val="legamendingtext"/>
          <w:rFonts w:asciiTheme="majorHAnsi" w:hAnsiTheme="majorHAnsi"/>
          <w:bCs/>
          <w:color w:val="000000" w:themeColor="text1"/>
          <w:sz w:val="24"/>
          <w:szCs w:val="24"/>
          <w:lang w:val="de-DE"/>
        </w:rPr>
        <w:t xml:space="preserve"> a </w:t>
      </w:r>
      <w:proofErr w:type="spellStart"/>
      <w:r w:rsidR="00AF617F" w:rsidRPr="00017B46">
        <w:rPr>
          <w:rStyle w:val="legamendingtext"/>
          <w:rFonts w:asciiTheme="majorHAnsi" w:hAnsiTheme="majorHAnsi"/>
          <w:bCs/>
          <w:color w:val="000000" w:themeColor="text1"/>
          <w:sz w:val="24"/>
          <w:szCs w:val="24"/>
          <w:lang w:val="de-DE"/>
        </w:rPr>
        <w:t>proactive</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duty</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to</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protect</w:t>
      </w:r>
      <w:proofErr w:type="spellEnd"/>
      <w:r w:rsidR="00AF617F" w:rsidRPr="00017B46">
        <w:rPr>
          <w:rStyle w:val="legamendingtext"/>
          <w:rFonts w:asciiTheme="majorHAnsi" w:hAnsiTheme="majorHAnsi"/>
          <w:bCs/>
          <w:color w:val="000000" w:themeColor="text1"/>
          <w:sz w:val="24"/>
          <w:szCs w:val="24"/>
          <w:lang w:val="de-DE"/>
        </w:rPr>
        <w:t xml:space="preserve"> whistleblowers </w:t>
      </w:r>
      <w:proofErr w:type="spellStart"/>
      <w:r w:rsidR="00AF617F" w:rsidRPr="00017B46">
        <w:rPr>
          <w:rStyle w:val="legamendingtext"/>
          <w:rFonts w:asciiTheme="majorHAnsi" w:hAnsiTheme="majorHAnsi"/>
          <w:bCs/>
          <w:color w:val="000000" w:themeColor="text1"/>
          <w:sz w:val="24"/>
          <w:szCs w:val="24"/>
          <w:lang w:val="de-DE"/>
        </w:rPr>
        <w:t>and</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their</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right</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to</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anonymity</w:t>
      </w:r>
      <w:proofErr w:type="spellEnd"/>
      <w:r w:rsidR="00AF617F" w:rsidRPr="00017B46">
        <w:rPr>
          <w:rStyle w:val="legamendingtext"/>
          <w:rFonts w:asciiTheme="majorHAnsi" w:hAnsiTheme="majorHAnsi"/>
          <w:bCs/>
          <w:color w:val="000000" w:themeColor="text1"/>
          <w:sz w:val="24"/>
          <w:szCs w:val="24"/>
          <w:lang w:val="de-DE"/>
        </w:rPr>
        <w:t xml:space="preserve">. This will </w:t>
      </w:r>
      <w:proofErr w:type="spellStart"/>
      <w:r w:rsidR="00AF617F" w:rsidRPr="00017B46">
        <w:rPr>
          <w:rStyle w:val="legamendingtext"/>
          <w:rFonts w:asciiTheme="majorHAnsi" w:hAnsiTheme="majorHAnsi"/>
          <w:bCs/>
          <w:color w:val="000000" w:themeColor="text1"/>
          <w:sz w:val="24"/>
          <w:szCs w:val="24"/>
          <w:lang w:val="de-DE"/>
        </w:rPr>
        <w:t>include</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challenging</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detrimental</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actions</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by</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regulated</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bodies</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against</w:t>
      </w:r>
      <w:proofErr w:type="spellEnd"/>
      <w:r w:rsidR="00AF617F" w:rsidRPr="00017B46">
        <w:rPr>
          <w:rStyle w:val="legamendingtext"/>
          <w:rFonts w:asciiTheme="majorHAnsi" w:hAnsiTheme="majorHAnsi"/>
          <w:bCs/>
          <w:color w:val="000000" w:themeColor="text1"/>
          <w:sz w:val="24"/>
          <w:szCs w:val="24"/>
          <w:lang w:val="de-DE"/>
        </w:rPr>
        <w:t xml:space="preserve"> whistleblowers </w:t>
      </w:r>
      <w:proofErr w:type="spellStart"/>
      <w:r w:rsidR="00AF617F" w:rsidRPr="00017B46">
        <w:rPr>
          <w:rStyle w:val="legamendingtext"/>
          <w:rFonts w:asciiTheme="majorHAnsi" w:hAnsiTheme="majorHAnsi"/>
          <w:bCs/>
          <w:color w:val="000000" w:themeColor="text1"/>
          <w:sz w:val="24"/>
          <w:szCs w:val="24"/>
          <w:lang w:val="de-DE"/>
        </w:rPr>
        <w:t>and</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referring</w:t>
      </w:r>
      <w:proofErr w:type="spellEnd"/>
      <w:r w:rsidR="00AF617F" w:rsidRPr="00017B46">
        <w:rPr>
          <w:rStyle w:val="legamendingtext"/>
          <w:rFonts w:asciiTheme="majorHAnsi" w:hAnsiTheme="majorHAnsi"/>
          <w:bCs/>
          <w:color w:val="000000" w:themeColor="text1"/>
          <w:sz w:val="24"/>
          <w:szCs w:val="24"/>
          <w:lang w:val="de-DE"/>
        </w:rPr>
        <w:t xml:space="preserve"> whistleblowers </w:t>
      </w:r>
      <w:proofErr w:type="spellStart"/>
      <w:r w:rsidR="00AF617F" w:rsidRPr="00017B46">
        <w:rPr>
          <w:rStyle w:val="legamendingtext"/>
          <w:rFonts w:asciiTheme="majorHAnsi" w:hAnsiTheme="majorHAnsi"/>
          <w:bCs/>
          <w:color w:val="000000" w:themeColor="text1"/>
          <w:sz w:val="24"/>
          <w:szCs w:val="24"/>
          <w:lang w:val="de-DE"/>
        </w:rPr>
        <w:t>to</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the</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central</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agency</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if</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there</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is</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any</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evidence</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of</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detriment</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or</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risk</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of</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detriment</w:t>
      </w:r>
      <w:proofErr w:type="spellEnd"/>
      <w:r w:rsidR="00AF617F" w:rsidRPr="00017B46">
        <w:rPr>
          <w:rStyle w:val="legamendingtext"/>
          <w:rFonts w:asciiTheme="majorHAnsi" w:hAnsiTheme="majorHAnsi"/>
          <w:bCs/>
          <w:color w:val="000000" w:themeColor="text1"/>
          <w:sz w:val="24"/>
          <w:szCs w:val="24"/>
          <w:lang w:val="de-DE"/>
        </w:rPr>
        <w:t xml:space="preserve"> </w:t>
      </w:r>
      <w:proofErr w:type="spellStart"/>
      <w:r w:rsidR="00AF617F" w:rsidRPr="00017B46">
        <w:rPr>
          <w:rStyle w:val="legamendingtext"/>
          <w:rFonts w:asciiTheme="majorHAnsi" w:hAnsiTheme="majorHAnsi"/>
          <w:bCs/>
          <w:color w:val="000000" w:themeColor="text1"/>
          <w:sz w:val="24"/>
          <w:szCs w:val="24"/>
          <w:lang w:val="de-DE"/>
        </w:rPr>
        <w:t>by</w:t>
      </w:r>
      <w:proofErr w:type="spellEnd"/>
      <w:r w:rsidR="00AF617F" w:rsidRPr="00017B46">
        <w:rPr>
          <w:rStyle w:val="legamendingtext"/>
          <w:rFonts w:asciiTheme="majorHAnsi" w:hAnsiTheme="majorHAnsi"/>
          <w:bCs/>
          <w:color w:val="000000" w:themeColor="text1"/>
          <w:sz w:val="24"/>
          <w:szCs w:val="24"/>
          <w:lang w:val="de-DE"/>
        </w:rPr>
        <w:t xml:space="preserve"> an </w:t>
      </w:r>
      <w:proofErr w:type="spellStart"/>
      <w:r w:rsidR="00AF617F" w:rsidRPr="00017B46">
        <w:rPr>
          <w:rStyle w:val="legamendingtext"/>
          <w:rFonts w:asciiTheme="majorHAnsi" w:hAnsiTheme="majorHAnsi"/>
          <w:bCs/>
          <w:color w:val="000000" w:themeColor="text1"/>
          <w:sz w:val="24"/>
          <w:szCs w:val="24"/>
          <w:lang w:val="de-DE"/>
        </w:rPr>
        <w:t>employer</w:t>
      </w:r>
      <w:proofErr w:type="spellEnd"/>
      <w:r w:rsidR="00AF617F" w:rsidRPr="00017B46">
        <w:rPr>
          <w:rStyle w:val="legamendingtext"/>
          <w:rFonts w:asciiTheme="majorHAnsi" w:hAnsiTheme="majorHAnsi"/>
          <w:bCs/>
          <w:color w:val="000000" w:themeColor="text1"/>
          <w:sz w:val="24"/>
          <w:szCs w:val="24"/>
          <w:lang w:val="de-DE"/>
        </w:rPr>
        <w:t>.</w:t>
      </w:r>
    </w:p>
    <w:p w14:paraId="195FB26F" w14:textId="77777777" w:rsidR="00AF617F" w:rsidRPr="00017B46" w:rsidRDefault="00AF617F">
      <w:pPr>
        <w:pStyle w:val="Default"/>
        <w:rPr>
          <w:rStyle w:val="legamendingtext"/>
          <w:rFonts w:asciiTheme="majorHAnsi" w:hAnsiTheme="majorHAnsi"/>
          <w:color w:val="000000" w:themeColor="text1"/>
          <w:sz w:val="24"/>
          <w:szCs w:val="24"/>
        </w:rPr>
      </w:pPr>
    </w:p>
    <w:p w14:paraId="19A100C8" w14:textId="6D86C6D1" w:rsidR="00E27FCC"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61. </w:t>
      </w:r>
      <w:r w:rsidR="00AF617F" w:rsidRPr="00017B46">
        <w:rPr>
          <w:rStyle w:val="legamendingtext"/>
          <w:rFonts w:asciiTheme="majorHAnsi" w:hAnsiTheme="majorHAnsi"/>
          <w:color w:val="000000" w:themeColor="text1"/>
          <w:sz w:val="24"/>
          <w:szCs w:val="24"/>
        </w:rPr>
        <w:t>Regulators will</w:t>
      </w:r>
      <w:r w:rsidR="00B17591" w:rsidRPr="00017B46">
        <w:rPr>
          <w:rStyle w:val="legamendingtext"/>
          <w:rFonts w:asciiTheme="majorHAnsi" w:hAnsiTheme="majorHAnsi"/>
          <w:color w:val="000000" w:themeColor="text1"/>
          <w:sz w:val="24"/>
          <w:szCs w:val="24"/>
        </w:rPr>
        <w:t xml:space="preserve"> have clear mechanisms for review of their whistleblowing governance including </w:t>
      </w:r>
      <w:r w:rsidR="00AF617F" w:rsidRPr="00017B46">
        <w:rPr>
          <w:rStyle w:val="legamendingtext"/>
          <w:rFonts w:asciiTheme="majorHAnsi" w:hAnsiTheme="majorHAnsi"/>
          <w:color w:val="000000" w:themeColor="text1"/>
          <w:sz w:val="24"/>
          <w:szCs w:val="24"/>
        </w:rPr>
        <w:t xml:space="preserve">seeking </w:t>
      </w:r>
      <w:r w:rsidR="00B17591" w:rsidRPr="00017B46">
        <w:rPr>
          <w:rStyle w:val="legamendingtext"/>
          <w:rFonts w:asciiTheme="majorHAnsi" w:hAnsiTheme="majorHAnsi"/>
          <w:color w:val="000000" w:themeColor="text1"/>
          <w:sz w:val="24"/>
          <w:szCs w:val="24"/>
        </w:rPr>
        <w:t>whistleblower feedback</w:t>
      </w:r>
      <w:r w:rsidR="00E27FCC" w:rsidRPr="00017B46">
        <w:rPr>
          <w:rStyle w:val="legamendingtext"/>
          <w:rFonts w:asciiTheme="majorHAnsi" w:hAnsiTheme="majorHAnsi"/>
          <w:color w:val="000000" w:themeColor="text1"/>
          <w:sz w:val="24"/>
          <w:szCs w:val="24"/>
        </w:rPr>
        <w:t>.</w:t>
      </w:r>
    </w:p>
    <w:p w14:paraId="4D15D3EB" w14:textId="77777777" w:rsidR="00E27FCC" w:rsidRPr="00017B46" w:rsidRDefault="00E27FCC">
      <w:pPr>
        <w:pStyle w:val="Default"/>
        <w:rPr>
          <w:rStyle w:val="legamendingtext"/>
          <w:rFonts w:asciiTheme="majorHAnsi" w:hAnsiTheme="majorHAnsi"/>
          <w:color w:val="000000" w:themeColor="text1"/>
          <w:sz w:val="24"/>
          <w:szCs w:val="24"/>
        </w:rPr>
      </w:pPr>
    </w:p>
    <w:p w14:paraId="0AC7C15D" w14:textId="66862288" w:rsidR="00424281"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62. </w:t>
      </w:r>
      <w:r w:rsidR="00E27FCC" w:rsidRPr="00017B46">
        <w:rPr>
          <w:rStyle w:val="legamendingtext"/>
          <w:rFonts w:asciiTheme="majorHAnsi" w:hAnsiTheme="majorHAnsi"/>
          <w:color w:val="000000" w:themeColor="text1"/>
          <w:sz w:val="24"/>
          <w:szCs w:val="24"/>
        </w:rPr>
        <w:t>They will be under a duty to</w:t>
      </w:r>
      <w:r w:rsidR="00B17591" w:rsidRPr="00017B46">
        <w:rPr>
          <w:rStyle w:val="legamendingtext"/>
          <w:rFonts w:asciiTheme="majorHAnsi" w:hAnsiTheme="majorHAnsi"/>
          <w:color w:val="000000" w:themeColor="text1"/>
          <w:sz w:val="24"/>
          <w:szCs w:val="24"/>
        </w:rPr>
        <w:t xml:space="preserve"> publish activity and outcome data, including feedback from whistleblowers, on whistleblowing. Summaries of whistleblowing investigations will be published, with due regard to whistleblower anonymity.</w:t>
      </w:r>
    </w:p>
    <w:p w14:paraId="6D96C156" w14:textId="77777777" w:rsidR="000E2D3E" w:rsidRPr="00017B46" w:rsidRDefault="000E2D3E">
      <w:pPr>
        <w:pStyle w:val="Default"/>
        <w:rPr>
          <w:rStyle w:val="legamendingtext"/>
          <w:rFonts w:asciiTheme="majorHAnsi" w:hAnsiTheme="majorHAnsi"/>
          <w:color w:val="000000" w:themeColor="text1"/>
          <w:sz w:val="24"/>
          <w:szCs w:val="24"/>
        </w:rPr>
      </w:pPr>
    </w:p>
    <w:p w14:paraId="4B83E0E6" w14:textId="42E796BE" w:rsidR="000E2D3E" w:rsidRPr="00017B46" w:rsidRDefault="00527F27">
      <w:pPr>
        <w:pStyle w:val="Default"/>
        <w:rPr>
          <w:rStyle w:val="legamendingtext"/>
          <w:rFonts w:asciiTheme="majorHAnsi" w:hAnsiTheme="majorHAnsi"/>
          <w:bCs/>
          <w:color w:val="000000" w:themeColor="text1"/>
          <w:sz w:val="24"/>
          <w:szCs w:val="24"/>
          <w:lang w:val="da-DK"/>
        </w:rPr>
      </w:pPr>
      <w:r w:rsidRPr="00017B46">
        <w:rPr>
          <w:rStyle w:val="legamendingtext"/>
          <w:rFonts w:asciiTheme="majorHAnsi" w:hAnsiTheme="majorHAnsi"/>
          <w:bCs/>
          <w:color w:val="000000" w:themeColor="text1"/>
          <w:sz w:val="24"/>
          <w:szCs w:val="24"/>
          <w:lang w:val="da-DK"/>
        </w:rPr>
        <w:t xml:space="preserve">63. </w:t>
      </w:r>
      <w:r w:rsidR="000E2D3E" w:rsidRPr="00017B46">
        <w:rPr>
          <w:rStyle w:val="legamendingtext"/>
          <w:rFonts w:asciiTheme="majorHAnsi" w:hAnsiTheme="majorHAnsi"/>
          <w:bCs/>
          <w:color w:val="000000" w:themeColor="text1"/>
          <w:sz w:val="24"/>
          <w:szCs w:val="24"/>
          <w:lang w:val="da-DK"/>
        </w:rPr>
        <w:t xml:space="preserve">The </w:t>
      </w:r>
      <w:proofErr w:type="spellStart"/>
      <w:r w:rsidR="000E2D3E" w:rsidRPr="00017B46">
        <w:rPr>
          <w:rStyle w:val="legamendingtext"/>
          <w:rFonts w:asciiTheme="majorHAnsi" w:hAnsiTheme="majorHAnsi"/>
          <w:bCs/>
          <w:color w:val="000000" w:themeColor="text1"/>
          <w:sz w:val="24"/>
          <w:szCs w:val="24"/>
          <w:lang w:val="da-DK"/>
        </w:rPr>
        <w:t>directors</w:t>
      </w:r>
      <w:proofErr w:type="spellEnd"/>
      <w:r w:rsidR="000E2D3E" w:rsidRPr="00017B46">
        <w:rPr>
          <w:rStyle w:val="legamendingtext"/>
          <w:rFonts w:asciiTheme="majorHAnsi" w:hAnsiTheme="majorHAnsi"/>
          <w:bCs/>
          <w:color w:val="000000" w:themeColor="text1"/>
          <w:sz w:val="24"/>
          <w:szCs w:val="24"/>
          <w:lang w:val="da-DK"/>
        </w:rPr>
        <w:t xml:space="preserve"> of regulators</w:t>
      </w:r>
      <w:r w:rsidR="00AF617F" w:rsidRPr="00017B46">
        <w:rPr>
          <w:rStyle w:val="legamendingtext"/>
          <w:rFonts w:asciiTheme="majorHAnsi" w:hAnsiTheme="majorHAnsi"/>
          <w:bCs/>
          <w:color w:val="000000" w:themeColor="text1"/>
          <w:sz w:val="24"/>
          <w:szCs w:val="24"/>
          <w:lang w:val="da-DK"/>
        </w:rPr>
        <w:t xml:space="preserve"> </w:t>
      </w:r>
      <w:proofErr w:type="spellStart"/>
      <w:r w:rsidR="00AF617F" w:rsidRPr="00017B46">
        <w:rPr>
          <w:rStyle w:val="legamendingtext"/>
          <w:rFonts w:asciiTheme="majorHAnsi" w:hAnsiTheme="majorHAnsi"/>
          <w:bCs/>
          <w:color w:val="000000" w:themeColor="text1"/>
          <w:sz w:val="24"/>
          <w:szCs w:val="24"/>
          <w:lang w:val="da-DK"/>
        </w:rPr>
        <w:t>who</w:t>
      </w:r>
      <w:proofErr w:type="spellEnd"/>
      <w:r w:rsidR="00AF617F" w:rsidRPr="00017B46">
        <w:rPr>
          <w:rStyle w:val="legamendingtext"/>
          <w:rFonts w:asciiTheme="majorHAnsi" w:hAnsiTheme="majorHAnsi"/>
          <w:bCs/>
          <w:color w:val="000000" w:themeColor="text1"/>
          <w:sz w:val="24"/>
          <w:szCs w:val="24"/>
          <w:lang w:val="da-DK"/>
        </w:rPr>
        <w:t xml:space="preserve"> </w:t>
      </w:r>
      <w:proofErr w:type="spellStart"/>
      <w:r w:rsidR="00AF617F" w:rsidRPr="00017B46">
        <w:rPr>
          <w:rStyle w:val="legamendingtext"/>
          <w:rFonts w:asciiTheme="majorHAnsi" w:hAnsiTheme="majorHAnsi"/>
          <w:bCs/>
          <w:color w:val="000000" w:themeColor="text1"/>
          <w:sz w:val="24"/>
          <w:szCs w:val="24"/>
          <w:lang w:val="da-DK"/>
        </w:rPr>
        <w:t>fail</w:t>
      </w:r>
      <w:proofErr w:type="spellEnd"/>
      <w:r w:rsidR="000E2D3E" w:rsidRPr="00017B46">
        <w:rPr>
          <w:rStyle w:val="legamendingtext"/>
          <w:rFonts w:asciiTheme="majorHAnsi" w:hAnsiTheme="majorHAnsi"/>
          <w:bCs/>
          <w:color w:val="000000" w:themeColor="text1"/>
          <w:sz w:val="24"/>
          <w:szCs w:val="24"/>
          <w:lang w:val="da-DK"/>
        </w:rPr>
        <w:t xml:space="preserve"> to </w:t>
      </w:r>
      <w:proofErr w:type="spellStart"/>
      <w:r w:rsidR="000E2D3E" w:rsidRPr="00017B46">
        <w:rPr>
          <w:rStyle w:val="legamendingtext"/>
          <w:rFonts w:asciiTheme="majorHAnsi" w:hAnsiTheme="majorHAnsi"/>
          <w:bCs/>
          <w:color w:val="000000" w:themeColor="text1"/>
          <w:sz w:val="24"/>
          <w:szCs w:val="24"/>
          <w:lang w:val="da-DK"/>
        </w:rPr>
        <w:t>collate</w:t>
      </w:r>
      <w:proofErr w:type="spellEnd"/>
      <w:r w:rsidR="000E2D3E" w:rsidRPr="00017B46">
        <w:rPr>
          <w:rStyle w:val="legamendingtext"/>
          <w:rFonts w:asciiTheme="majorHAnsi" w:hAnsiTheme="majorHAnsi"/>
          <w:bCs/>
          <w:color w:val="000000" w:themeColor="text1"/>
          <w:sz w:val="24"/>
          <w:szCs w:val="24"/>
          <w:lang w:val="da-DK"/>
        </w:rPr>
        <w:t xml:space="preserve"> and </w:t>
      </w:r>
      <w:proofErr w:type="spellStart"/>
      <w:r w:rsidR="000E2D3E" w:rsidRPr="00017B46">
        <w:rPr>
          <w:rStyle w:val="legamendingtext"/>
          <w:rFonts w:asciiTheme="majorHAnsi" w:hAnsiTheme="majorHAnsi"/>
          <w:bCs/>
          <w:color w:val="000000" w:themeColor="text1"/>
          <w:sz w:val="24"/>
          <w:szCs w:val="24"/>
          <w:lang w:val="da-DK"/>
        </w:rPr>
        <w:t>publi</w:t>
      </w:r>
      <w:r w:rsidR="002D240A" w:rsidRPr="00017B46">
        <w:rPr>
          <w:rStyle w:val="legamendingtext"/>
          <w:rFonts w:asciiTheme="majorHAnsi" w:hAnsiTheme="majorHAnsi"/>
          <w:bCs/>
          <w:color w:val="000000" w:themeColor="text1"/>
          <w:sz w:val="24"/>
          <w:szCs w:val="24"/>
          <w:lang w:val="da-DK"/>
        </w:rPr>
        <w:t>sh</w:t>
      </w:r>
      <w:proofErr w:type="spellEnd"/>
      <w:r w:rsidR="002D240A" w:rsidRPr="00017B46">
        <w:rPr>
          <w:rStyle w:val="legamendingtext"/>
          <w:rFonts w:asciiTheme="majorHAnsi" w:hAnsiTheme="majorHAnsi"/>
          <w:bCs/>
          <w:color w:val="000000" w:themeColor="text1"/>
          <w:sz w:val="24"/>
          <w:szCs w:val="24"/>
          <w:lang w:val="da-DK"/>
        </w:rPr>
        <w:t xml:space="preserve"> </w:t>
      </w:r>
      <w:proofErr w:type="spellStart"/>
      <w:r w:rsidR="002D240A" w:rsidRPr="00017B46">
        <w:rPr>
          <w:rStyle w:val="legamendingtext"/>
          <w:rFonts w:asciiTheme="majorHAnsi" w:hAnsiTheme="majorHAnsi"/>
          <w:bCs/>
          <w:color w:val="000000" w:themeColor="text1"/>
          <w:sz w:val="24"/>
          <w:szCs w:val="24"/>
          <w:lang w:val="da-DK"/>
        </w:rPr>
        <w:t>statutory</w:t>
      </w:r>
      <w:proofErr w:type="spellEnd"/>
      <w:r w:rsidR="002D240A" w:rsidRPr="00017B46">
        <w:rPr>
          <w:rStyle w:val="legamendingtext"/>
          <w:rFonts w:asciiTheme="majorHAnsi" w:hAnsiTheme="majorHAnsi"/>
          <w:bCs/>
          <w:color w:val="000000" w:themeColor="text1"/>
          <w:sz w:val="24"/>
          <w:szCs w:val="24"/>
          <w:lang w:val="da-DK"/>
        </w:rPr>
        <w:t xml:space="preserve"> </w:t>
      </w:r>
      <w:proofErr w:type="spellStart"/>
      <w:r w:rsidR="002D240A" w:rsidRPr="00017B46">
        <w:rPr>
          <w:rStyle w:val="legamendingtext"/>
          <w:rFonts w:asciiTheme="majorHAnsi" w:hAnsiTheme="majorHAnsi"/>
          <w:bCs/>
          <w:color w:val="000000" w:themeColor="text1"/>
          <w:sz w:val="24"/>
          <w:szCs w:val="24"/>
          <w:lang w:val="da-DK"/>
        </w:rPr>
        <w:t>whistleblowing</w:t>
      </w:r>
      <w:proofErr w:type="spellEnd"/>
      <w:r w:rsidR="002D240A" w:rsidRPr="00017B46">
        <w:rPr>
          <w:rStyle w:val="legamendingtext"/>
          <w:rFonts w:asciiTheme="majorHAnsi" w:hAnsiTheme="majorHAnsi"/>
          <w:bCs/>
          <w:color w:val="000000" w:themeColor="text1"/>
          <w:sz w:val="24"/>
          <w:szCs w:val="24"/>
          <w:lang w:val="da-DK"/>
        </w:rPr>
        <w:t xml:space="preserve"> data or </w:t>
      </w:r>
      <w:proofErr w:type="spellStart"/>
      <w:r w:rsidR="002D240A" w:rsidRPr="00017B46">
        <w:rPr>
          <w:rStyle w:val="legamendingtext"/>
          <w:rFonts w:asciiTheme="majorHAnsi" w:hAnsiTheme="majorHAnsi"/>
          <w:bCs/>
          <w:color w:val="000000" w:themeColor="text1"/>
          <w:sz w:val="24"/>
          <w:szCs w:val="24"/>
          <w:lang w:val="da-DK"/>
        </w:rPr>
        <w:t>who</w:t>
      </w:r>
      <w:proofErr w:type="spellEnd"/>
      <w:r w:rsidR="002D240A" w:rsidRPr="00017B46">
        <w:rPr>
          <w:rStyle w:val="legamendingtext"/>
          <w:rFonts w:asciiTheme="majorHAnsi" w:hAnsiTheme="majorHAnsi"/>
          <w:bCs/>
          <w:color w:val="000000" w:themeColor="text1"/>
          <w:sz w:val="24"/>
          <w:szCs w:val="24"/>
          <w:lang w:val="da-DK"/>
        </w:rPr>
        <w:t xml:space="preserve"> </w:t>
      </w:r>
      <w:proofErr w:type="spellStart"/>
      <w:r w:rsidR="002D240A" w:rsidRPr="00017B46">
        <w:rPr>
          <w:rStyle w:val="legamendingtext"/>
          <w:rFonts w:asciiTheme="majorHAnsi" w:hAnsiTheme="majorHAnsi"/>
          <w:bCs/>
          <w:color w:val="000000" w:themeColor="text1"/>
          <w:sz w:val="24"/>
          <w:szCs w:val="24"/>
          <w:lang w:val="da-DK"/>
        </w:rPr>
        <w:t>publish</w:t>
      </w:r>
      <w:proofErr w:type="spellEnd"/>
      <w:r w:rsidR="002D240A" w:rsidRPr="00017B46">
        <w:rPr>
          <w:rStyle w:val="legamendingtext"/>
          <w:rFonts w:asciiTheme="majorHAnsi" w:hAnsiTheme="majorHAnsi"/>
          <w:bCs/>
          <w:color w:val="000000" w:themeColor="text1"/>
          <w:sz w:val="24"/>
          <w:szCs w:val="24"/>
          <w:lang w:val="da-DK"/>
        </w:rPr>
        <w:t xml:space="preserve"> </w:t>
      </w:r>
      <w:proofErr w:type="spellStart"/>
      <w:r w:rsidR="002D240A" w:rsidRPr="00017B46">
        <w:rPr>
          <w:rStyle w:val="legamendingtext"/>
          <w:rFonts w:asciiTheme="majorHAnsi" w:hAnsiTheme="majorHAnsi"/>
          <w:bCs/>
          <w:color w:val="000000" w:themeColor="text1"/>
          <w:sz w:val="24"/>
          <w:szCs w:val="24"/>
          <w:lang w:val="da-DK"/>
        </w:rPr>
        <w:t>seriously</w:t>
      </w:r>
      <w:proofErr w:type="spellEnd"/>
      <w:r w:rsidR="002D240A" w:rsidRPr="00017B46">
        <w:rPr>
          <w:rStyle w:val="legamendingtext"/>
          <w:rFonts w:asciiTheme="majorHAnsi" w:hAnsiTheme="majorHAnsi"/>
          <w:bCs/>
          <w:color w:val="000000" w:themeColor="text1"/>
          <w:sz w:val="24"/>
          <w:szCs w:val="24"/>
          <w:lang w:val="da-DK"/>
        </w:rPr>
        <w:t xml:space="preserve"> substandard or </w:t>
      </w:r>
      <w:proofErr w:type="spellStart"/>
      <w:r w:rsidR="002D240A" w:rsidRPr="00017B46">
        <w:rPr>
          <w:rStyle w:val="legamendingtext"/>
          <w:rFonts w:asciiTheme="majorHAnsi" w:hAnsiTheme="majorHAnsi"/>
          <w:bCs/>
          <w:color w:val="000000" w:themeColor="text1"/>
          <w:sz w:val="24"/>
          <w:szCs w:val="24"/>
          <w:lang w:val="da-DK"/>
        </w:rPr>
        <w:t>falsified</w:t>
      </w:r>
      <w:proofErr w:type="spellEnd"/>
      <w:r w:rsidR="002D240A" w:rsidRPr="00017B46">
        <w:rPr>
          <w:rStyle w:val="legamendingtext"/>
          <w:rFonts w:asciiTheme="majorHAnsi" w:hAnsiTheme="majorHAnsi"/>
          <w:bCs/>
          <w:color w:val="000000" w:themeColor="text1"/>
          <w:sz w:val="24"/>
          <w:szCs w:val="24"/>
          <w:lang w:val="da-DK"/>
        </w:rPr>
        <w:t xml:space="preserve"> </w:t>
      </w:r>
      <w:r w:rsidR="000E2D3E" w:rsidRPr="00017B46">
        <w:rPr>
          <w:rStyle w:val="legamendingtext"/>
          <w:rFonts w:asciiTheme="majorHAnsi" w:hAnsiTheme="majorHAnsi"/>
          <w:bCs/>
          <w:color w:val="000000" w:themeColor="text1"/>
          <w:sz w:val="24"/>
          <w:szCs w:val="24"/>
          <w:lang w:val="da-DK"/>
        </w:rPr>
        <w:t xml:space="preserve">data </w:t>
      </w:r>
      <w:proofErr w:type="spellStart"/>
      <w:r w:rsidR="000E2D3E" w:rsidRPr="00017B46">
        <w:rPr>
          <w:rStyle w:val="legamendingtext"/>
          <w:rFonts w:asciiTheme="majorHAnsi" w:hAnsiTheme="majorHAnsi"/>
          <w:bCs/>
          <w:color w:val="000000" w:themeColor="text1"/>
          <w:sz w:val="24"/>
          <w:szCs w:val="24"/>
          <w:lang w:val="da-DK"/>
        </w:rPr>
        <w:t>will</w:t>
      </w:r>
      <w:proofErr w:type="spellEnd"/>
      <w:r w:rsidR="000E2D3E" w:rsidRPr="00017B46">
        <w:rPr>
          <w:rStyle w:val="legamendingtext"/>
          <w:rFonts w:asciiTheme="majorHAnsi" w:hAnsiTheme="majorHAnsi"/>
          <w:bCs/>
          <w:color w:val="000000" w:themeColor="text1"/>
          <w:sz w:val="24"/>
          <w:szCs w:val="24"/>
          <w:lang w:val="da-DK"/>
        </w:rPr>
        <w:t xml:space="preserve"> </w:t>
      </w:r>
      <w:proofErr w:type="spellStart"/>
      <w:r w:rsidR="000E2D3E" w:rsidRPr="00017B46">
        <w:rPr>
          <w:rStyle w:val="legamendingtext"/>
          <w:rFonts w:asciiTheme="majorHAnsi" w:hAnsiTheme="majorHAnsi"/>
          <w:bCs/>
          <w:color w:val="000000" w:themeColor="text1"/>
          <w:sz w:val="24"/>
          <w:szCs w:val="24"/>
          <w:lang w:val="da-DK"/>
        </w:rPr>
        <w:t>be</w:t>
      </w:r>
      <w:proofErr w:type="spellEnd"/>
      <w:r w:rsidR="000E2D3E" w:rsidRPr="00017B46">
        <w:rPr>
          <w:rStyle w:val="legamendingtext"/>
          <w:rFonts w:asciiTheme="majorHAnsi" w:hAnsiTheme="majorHAnsi"/>
          <w:bCs/>
          <w:color w:val="000000" w:themeColor="text1"/>
          <w:sz w:val="24"/>
          <w:szCs w:val="24"/>
          <w:lang w:val="da-DK"/>
        </w:rPr>
        <w:t xml:space="preserve"> </w:t>
      </w:r>
      <w:proofErr w:type="spellStart"/>
      <w:r w:rsidR="000E2D3E" w:rsidRPr="00017B46">
        <w:rPr>
          <w:rStyle w:val="legamendingtext"/>
          <w:rFonts w:asciiTheme="majorHAnsi" w:hAnsiTheme="majorHAnsi"/>
          <w:bCs/>
          <w:color w:val="000000" w:themeColor="text1"/>
          <w:sz w:val="24"/>
          <w:szCs w:val="24"/>
          <w:lang w:val="da-DK"/>
        </w:rPr>
        <w:t>subject</w:t>
      </w:r>
      <w:proofErr w:type="spellEnd"/>
      <w:r w:rsidR="000E2D3E" w:rsidRPr="00017B46">
        <w:rPr>
          <w:rStyle w:val="legamendingtext"/>
          <w:rFonts w:asciiTheme="majorHAnsi" w:hAnsiTheme="majorHAnsi"/>
          <w:bCs/>
          <w:color w:val="000000" w:themeColor="text1"/>
          <w:sz w:val="24"/>
          <w:szCs w:val="24"/>
          <w:lang w:val="da-DK"/>
        </w:rPr>
        <w:t xml:space="preserve"> to fines.</w:t>
      </w:r>
    </w:p>
    <w:p w14:paraId="6E60BAC7" w14:textId="77777777" w:rsidR="00996D5F" w:rsidRPr="00017B46" w:rsidRDefault="00996D5F">
      <w:pPr>
        <w:pStyle w:val="Default"/>
        <w:rPr>
          <w:rFonts w:asciiTheme="majorHAnsi" w:hAnsiTheme="majorHAnsi"/>
          <w:color w:val="000000" w:themeColor="text1"/>
          <w:sz w:val="24"/>
          <w:szCs w:val="24"/>
        </w:rPr>
      </w:pPr>
    </w:p>
    <w:p w14:paraId="0FEA6686" w14:textId="498EE0F9"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64. </w:t>
      </w:r>
      <w:r w:rsidR="00B17591" w:rsidRPr="00017B46">
        <w:rPr>
          <w:rStyle w:val="legamendingtext"/>
          <w:rFonts w:asciiTheme="majorHAnsi" w:hAnsiTheme="majorHAnsi"/>
          <w:color w:val="000000" w:themeColor="text1"/>
          <w:sz w:val="24"/>
          <w:szCs w:val="24"/>
        </w:rPr>
        <w:t xml:space="preserve">Regulators will be liable for any detriment to whistleblowers by act or omission. For </w:t>
      </w:r>
      <w:proofErr w:type="gramStart"/>
      <w:r w:rsidR="00B17591" w:rsidRPr="00017B46">
        <w:rPr>
          <w:rStyle w:val="legamendingtext"/>
          <w:rFonts w:asciiTheme="majorHAnsi" w:hAnsiTheme="majorHAnsi"/>
          <w:color w:val="000000" w:themeColor="text1"/>
          <w:sz w:val="24"/>
          <w:szCs w:val="24"/>
        </w:rPr>
        <w:t>example</w:t>
      </w:r>
      <w:proofErr w:type="gramEnd"/>
      <w:r w:rsidR="00B17591" w:rsidRPr="00017B46">
        <w:rPr>
          <w:rStyle w:val="legamendingtext"/>
          <w:rFonts w:asciiTheme="majorHAnsi" w:hAnsiTheme="majorHAnsi"/>
          <w:color w:val="000000" w:themeColor="text1"/>
          <w:sz w:val="24"/>
          <w:szCs w:val="24"/>
        </w:rPr>
        <w:t xml:space="preserve"> through breach of whistleblower anonymity, vexatious professional sanction</w:t>
      </w:r>
      <w:r w:rsidR="00764767" w:rsidRPr="00017B46">
        <w:rPr>
          <w:rStyle w:val="legamendingtext"/>
          <w:rFonts w:asciiTheme="majorHAnsi" w:hAnsiTheme="majorHAnsi"/>
          <w:color w:val="000000" w:themeColor="text1"/>
          <w:sz w:val="24"/>
          <w:szCs w:val="24"/>
        </w:rPr>
        <w:t xml:space="preserve"> or equivalent punitive action</w:t>
      </w:r>
      <w:r w:rsidR="00B17591" w:rsidRPr="00017B46">
        <w:rPr>
          <w:rStyle w:val="legamendingtext"/>
          <w:rFonts w:asciiTheme="majorHAnsi" w:hAnsiTheme="majorHAnsi"/>
          <w:color w:val="000000" w:themeColor="text1"/>
          <w:sz w:val="24"/>
          <w:szCs w:val="24"/>
        </w:rPr>
        <w:t xml:space="preserve">, </w:t>
      </w:r>
      <w:r w:rsidR="00AF617F" w:rsidRPr="00017B46">
        <w:rPr>
          <w:rStyle w:val="legamendingtext"/>
          <w:rFonts w:asciiTheme="majorHAnsi" w:hAnsiTheme="majorHAnsi"/>
          <w:color w:val="000000" w:themeColor="text1"/>
          <w:sz w:val="24"/>
          <w:szCs w:val="24"/>
        </w:rPr>
        <w:t xml:space="preserve">collusion with an employer </w:t>
      </w:r>
      <w:r w:rsidR="00B17591" w:rsidRPr="00017B46">
        <w:rPr>
          <w:rStyle w:val="legamendingtext"/>
          <w:rFonts w:asciiTheme="majorHAnsi" w:hAnsiTheme="majorHAnsi"/>
          <w:color w:val="000000" w:themeColor="text1"/>
          <w:sz w:val="24"/>
          <w:szCs w:val="24"/>
        </w:rPr>
        <w:t>or failure to protect a whistleblower from reprisal by an employer.</w:t>
      </w:r>
    </w:p>
    <w:p w14:paraId="4817D130" w14:textId="77777777" w:rsidR="002A2FE6" w:rsidRPr="00017B46" w:rsidRDefault="002A2FE6">
      <w:pPr>
        <w:pStyle w:val="Default"/>
        <w:rPr>
          <w:rStyle w:val="legamendingtext"/>
          <w:rFonts w:asciiTheme="majorHAnsi" w:hAnsiTheme="majorHAnsi"/>
          <w:color w:val="000000" w:themeColor="text1"/>
          <w:sz w:val="24"/>
          <w:szCs w:val="24"/>
        </w:rPr>
      </w:pPr>
    </w:p>
    <w:p w14:paraId="54C0FDAC" w14:textId="09598428" w:rsidR="002A2FE6"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65. </w:t>
      </w:r>
      <w:r w:rsidR="002A2FE6" w:rsidRPr="00017B46">
        <w:rPr>
          <w:rStyle w:val="legamendingtext"/>
          <w:rFonts w:asciiTheme="majorHAnsi" w:hAnsiTheme="majorHAnsi"/>
          <w:color w:val="000000" w:themeColor="text1"/>
          <w:sz w:val="24"/>
          <w:szCs w:val="24"/>
        </w:rPr>
        <w:t>The central agency will have powers to direct investigation by regulators, request information and intervene to stay detrimental actions where it receives complaints of serious detriment from whistleblowers. This will have due regard for public protecti</w:t>
      </w:r>
      <w:r w:rsidR="005F2E5A" w:rsidRPr="00017B46">
        <w:rPr>
          <w:rStyle w:val="legamendingtext"/>
          <w:rFonts w:asciiTheme="majorHAnsi" w:hAnsiTheme="majorHAnsi"/>
          <w:color w:val="000000" w:themeColor="text1"/>
          <w:sz w:val="24"/>
          <w:szCs w:val="24"/>
        </w:rPr>
        <w:t>on. Fo</w:t>
      </w:r>
      <w:r w:rsidR="002A2FE6" w:rsidRPr="00017B46">
        <w:rPr>
          <w:rStyle w:val="legamendingtext"/>
          <w:rFonts w:asciiTheme="majorHAnsi" w:hAnsiTheme="majorHAnsi"/>
          <w:color w:val="000000" w:themeColor="text1"/>
          <w:sz w:val="24"/>
          <w:szCs w:val="24"/>
        </w:rPr>
        <w:t>r example, in the exercise of professional regulation where both fairness to a whistleblower and public protection must be maintained.</w:t>
      </w:r>
      <w:r w:rsidR="00B27978" w:rsidRPr="00017B46">
        <w:rPr>
          <w:rStyle w:val="FootnoteReference"/>
          <w:rFonts w:asciiTheme="majorHAnsi" w:hAnsiTheme="majorHAnsi"/>
          <w:color w:val="000000" w:themeColor="text1"/>
          <w:sz w:val="24"/>
          <w:szCs w:val="24"/>
        </w:rPr>
        <w:footnoteReference w:id="12"/>
      </w:r>
    </w:p>
    <w:p w14:paraId="78432260" w14:textId="2DBF5A9E" w:rsidR="00996D5F" w:rsidRPr="00017B46" w:rsidRDefault="00996D5F">
      <w:pPr>
        <w:pStyle w:val="Default"/>
        <w:rPr>
          <w:rStyle w:val="legamendingtext"/>
          <w:rFonts w:asciiTheme="majorHAnsi" w:hAnsiTheme="majorHAnsi"/>
          <w:color w:val="000000" w:themeColor="text1"/>
          <w:sz w:val="24"/>
          <w:szCs w:val="24"/>
        </w:rPr>
      </w:pPr>
    </w:p>
    <w:p w14:paraId="0C11D7A5" w14:textId="77777777" w:rsidR="00594B5A" w:rsidRPr="00017B46" w:rsidRDefault="00594B5A">
      <w:pPr>
        <w:pStyle w:val="Default"/>
        <w:rPr>
          <w:rStyle w:val="legamendingtext"/>
          <w:rFonts w:asciiTheme="majorHAnsi" w:hAnsiTheme="majorHAnsi"/>
          <w:color w:val="000000" w:themeColor="text1"/>
          <w:sz w:val="24"/>
          <w:szCs w:val="24"/>
        </w:rPr>
      </w:pPr>
    </w:p>
    <w:p w14:paraId="428AB356" w14:textId="014FCA5E" w:rsidR="00996D5F" w:rsidRPr="00017B46" w:rsidRDefault="00424281">
      <w:pPr>
        <w:pStyle w:val="Default"/>
        <w:rPr>
          <w:rStyle w:val="legamendingtext"/>
          <w:rFonts w:asciiTheme="majorHAnsi" w:hAnsiTheme="majorHAnsi"/>
          <w:color w:val="000000" w:themeColor="text1"/>
          <w:sz w:val="24"/>
          <w:szCs w:val="24"/>
          <w:lang w:val="de-DE"/>
        </w:rPr>
      </w:pPr>
      <w:r w:rsidRPr="00017B46">
        <w:rPr>
          <w:rStyle w:val="legamendingtext"/>
          <w:rFonts w:asciiTheme="majorHAnsi" w:hAnsiTheme="majorHAnsi"/>
          <w:b/>
          <w:bCs/>
          <w:color w:val="000000" w:themeColor="text1"/>
          <w:sz w:val="24"/>
          <w:szCs w:val="24"/>
          <w:lang w:val="de-DE"/>
        </w:rPr>
        <w:t xml:space="preserve">Central </w:t>
      </w:r>
      <w:proofErr w:type="spellStart"/>
      <w:r w:rsidRPr="00017B46">
        <w:rPr>
          <w:rStyle w:val="legamendingtext"/>
          <w:rFonts w:asciiTheme="majorHAnsi" w:hAnsiTheme="majorHAnsi"/>
          <w:b/>
          <w:bCs/>
          <w:color w:val="000000" w:themeColor="text1"/>
          <w:sz w:val="24"/>
          <w:szCs w:val="24"/>
          <w:lang w:val="de-DE"/>
        </w:rPr>
        <w:t>whistleblowing</w:t>
      </w:r>
      <w:proofErr w:type="spellEnd"/>
      <w:r w:rsidRPr="00017B46">
        <w:rPr>
          <w:rStyle w:val="legamendingtext"/>
          <w:rFonts w:asciiTheme="majorHAnsi" w:hAnsiTheme="majorHAnsi"/>
          <w:b/>
          <w:bCs/>
          <w:color w:val="000000" w:themeColor="text1"/>
          <w:sz w:val="24"/>
          <w:szCs w:val="24"/>
          <w:lang w:val="de-DE"/>
        </w:rPr>
        <w:t xml:space="preserve"> </w:t>
      </w:r>
      <w:proofErr w:type="spellStart"/>
      <w:r w:rsidRPr="00017B46">
        <w:rPr>
          <w:rStyle w:val="legamendingtext"/>
          <w:rFonts w:asciiTheme="majorHAnsi" w:hAnsiTheme="majorHAnsi"/>
          <w:b/>
          <w:bCs/>
          <w:color w:val="000000" w:themeColor="text1"/>
          <w:sz w:val="24"/>
          <w:szCs w:val="24"/>
          <w:lang w:val="de-DE"/>
        </w:rPr>
        <w:t>agency</w:t>
      </w:r>
      <w:proofErr w:type="spellEnd"/>
    </w:p>
    <w:p w14:paraId="5E0ECAD3"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7887DFA9" w14:textId="4A2FA1E3"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66. </w:t>
      </w:r>
      <w:r w:rsidR="00B17591" w:rsidRPr="00017B46">
        <w:rPr>
          <w:rStyle w:val="legamendingtext"/>
          <w:rFonts w:asciiTheme="majorHAnsi" w:hAnsiTheme="majorHAnsi"/>
          <w:color w:val="000000" w:themeColor="text1"/>
          <w:sz w:val="24"/>
          <w:szCs w:val="24"/>
        </w:rPr>
        <w:t>A central whistleblowing agency will have oversight of how whistleblowing law is implemented and enforced. It will maintain strategic and to a limited and focused extent, operational oversight of how employers and regulators respond to whistleblowers.</w:t>
      </w:r>
    </w:p>
    <w:p w14:paraId="0F9C3C86"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77CAAA55"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b/>
          <w:bCs/>
          <w:color w:val="000000" w:themeColor="text1"/>
          <w:sz w:val="24"/>
          <w:szCs w:val="24"/>
        </w:rPr>
        <w:t>Advice, pre-registration and registration</w:t>
      </w:r>
    </w:p>
    <w:p w14:paraId="34F56DEC"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4686D811" w14:textId="20625383"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67. </w:t>
      </w:r>
      <w:r w:rsidR="00B17591" w:rsidRPr="00017B46">
        <w:rPr>
          <w:rStyle w:val="legamendingtext"/>
          <w:rFonts w:asciiTheme="majorHAnsi" w:hAnsiTheme="majorHAnsi"/>
          <w:color w:val="000000" w:themeColor="text1"/>
          <w:sz w:val="24"/>
          <w:szCs w:val="24"/>
        </w:rPr>
        <w:t>The agency will offer an advice service from legally qualified staff whom whistleblowers can contact before or at the outset of making a disclosure. Disclosure through this advice service will protected.</w:t>
      </w:r>
    </w:p>
    <w:p w14:paraId="3E1BDC24"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4DD9345C" w14:textId="772A9E74"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68. </w:t>
      </w:r>
      <w:r w:rsidR="00B17591" w:rsidRPr="00017B46">
        <w:rPr>
          <w:rStyle w:val="legamendingtext"/>
          <w:rFonts w:asciiTheme="majorHAnsi" w:hAnsiTheme="majorHAnsi"/>
          <w:color w:val="000000" w:themeColor="text1"/>
          <w:sz w:val="24"/>
          <w:szCs w:val="24"/>
        </w:rPr>
        <w:t xml:space="preserve">Whistleblowers will also be able to register a case with the central agency through this advice service, before whistleblowing internally to their employer, to acquire protected legal status and to create a verifiable record and timeline to clearly establish the sequence of events and any subsequent detriment. The minimum threshold for a disclosure will be a </w:t>
      </w:r>
      <w:r w:rsidR="00B17591" w:rsidRPr="00017B46">
        <w:rPr>
          <w:rStyle w:val="legamendingtext"/>
          <w:rFonts w:asciiTheme="majorHAnsi" w:hAnsiTheme="majorHAnsi"/>
          <w:color w:val="000000" w:themeColor="text1"/>
          <w:sz w:val="24"/>
          <w:szCs w:val="24"/>
        </w:rPr>
        <w:lastRenderedPageBreak/>
        <w:t>reasonable concern that a matter needs further investigation. This communication can take place anonymously through the necessary information technology.</w:t>
      </w:r>
    </w:p>
    <w:p w14:paraId="20BA7AC0"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79D24E4A" w14:textId="0391A559" w:rsidR="00996D5F" w:rsidRPr="00017B46" w:rsidRDefault="00996D5F">
      <w:pPr>
        <w:pStyle w:val="Default"/>
        <w:rPr>
          <w:rStyle w:val="legamendingtext"/>
          <w:rFonts w:asciiTheme="majorHAnsi" w:hAnsiTheme="majorHAnsi"/>
          <w:color w:val="000000" w:themeColor="text1"/>
          <w:sz w:val="24"/>
          <w:szCs w:val="24"/>
        </w:rPr>
      </w:pPr>
    </w:p>
    <w:p w14:paraId="14125D0E"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b/>
          <w:bCs/>
          <w:color w:val="000000" w:themeColor="text1"/>
          <w:sz w:val="24"/>
          <w:szCs w:val="24"/>
        </w:rPr>
        <w:t xml:space="preserve"> Investigation, early intervention, staying punitive action</w:t>
      </w:r>
    </w:p>
    <w:p w14:paraId="1F88926B"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5565CC6A" w14:textId="390DCE7D"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69. </w:t>
      </w:r>
      <w:r w:rsidR="00B17591" w:rsidRPr="00017B46">
        <w:rPr>
          <w:rStyle w:val="legamendingtext"/>
          <w:rFonts w:asciiTheme="majorHAnsi" w:hAnsiTheme="majorHAnsi"/>
          <w:color w:val="000000" w:themeColor="text1"/>
          <w:sz w:val="24"/>
          <w:szCs w:val="24"/>
        </w:rPr>
        <w:t>The central agency will not be a first line investigator but will step in on an exceptional basis both to investigate concerns and employment issues where regulators and employers have respectively failed to resolve them.</w:t>
      </w:r>
      <w:r w:rsidR="002649A3" w:rsidRPr="00017B46">
        <w:rPr>
          <w:rStyle w:val="legamendingtext"/>
          <w:rFonts w:asciiTheme="majorHAnsi" w:hAnsiTheme="majorHAnsi"/>
          <w:color w:val="000000" w:themeColor="text1"/>
          <w:sz w:val="24"/>
          <w:szCs w:val="24"/>
        </w:rPr>
        <w:t xml:space="preserve"> To enable it to effectively investigate concerns in the most serious cases, the agency will have powers of entry, search and seizure.</w:t>
      </w:r>
    </w:p>
    <w:p w14:paraId="3D5FEB87" w14:textId="77777777" w:rsidR="00996D5F" w:rsidRPr="00017B46" w:rsidRDefault="00996D5F">
      <w:pPr>
        <w:pStyle w:val="Default"/>
        <w:rPr>
          <w:rFonts w:asciiTheme="majorHAnsi" w:hAnsiTheme="majorHAnsi"/>
          <w:color w:val="000000" w:themeColor="text1"/>
          <w:sz w:val="24"/>
          <w:szCs w:val="24"/>
        </w:rPr>
      </w:pPr>
    </w:p>
    <w:p w14:paraId="23DB7EE6" w14:textId="61B75F1C" w:rsidR="00996D5F" w:rsidRPr="00017B46" w:rsidRDefault="00527F27">
      <w:pPr>
        <w:pStyle w:val="Default"/>
        <w:rPr>
          <w:rStyle w:val="legamendingtext"/>
          <w:rFonts w:asciiTheme="majorHAnsi" w:hAnsiTheme="majorHAnsi"/>
          <w:color w:val="000000" w:themeColor="text1"/>
          <w:sz w:val="24"/>
          <w:szCs w:val="24"/>
          <w:u w:color="FF2600"/>
        </w:rPr>
      </w:pPr>
      <w:r w:rsidRPr="00017B46">
        <w:rPr>
          <w:rStyle w:val="legamendingtext"/>
          <w:rFonts w:asciiTheme="majorHAnsi" w:hAnsiTheme="majorHAnsi"/>
          <w:color w:val="000000" w:themeColor="text1"/>
          <w:sz w:val="24"/>
          <w:szCs w:val="24"/>
        </w:rPr>
        <w:t xml:space="preserve">70. </w:t>
      </w:r>
      <w:r w:rsidR="00B17591" w:rsidRPr="00017B46">
        <w:rPr>
          <w:rStyle w:val="legamendingtext"/>
          <w:rFonts w:asciiTheme="majorHAnsi" w:hAnsiTheme="majorHAnsi"/>
          <w:color w:val="000000" w:themeColor="text1"/>
          <w:sz w:val="24"/>
          <w:szCs w:val="24"/>
        </w:rPr>
        <w:t xml:space="preserve">Where there is any gap in regulatory provision for any </w:t>
      </w:r>
      <w:proofErr w:type="gramStart"/>
      <w:r w:rsidR="00B17591" w:rsidRPr="00017B46">
        <w:rPr>
          <w:rStyle w:val="legamendingtext"/>
          <w:rFonts w:asciiTheme="majorHAnsi" w:hAnsiTheme="majorHAnsi"/>
          <w:color w:val="000000" w:themeColor="text1"/>
          <w:sz w:val="24"/>
          <w:szCs w:val="24"/>
        </w:rPr>
        <w:t>particular groups</w:t>
      </w:r>
      <w:proofErr w:type="gramEnd"/>
      <w:r w:rsidR="00B17591" w:rsidRPr="00017B46">
        <w:rPr>
          <w:rStyle w:val="legamendingtext"/>
          <w:rFonts w:asciiTheme="majorHAnsi" w:hAnsiTheme="majorHAnsi"/>
          <w:color w:val="000000" w:themeColor="text1"/>
          <w:sz w:val="24"/>
          <w:szCs w:val="24"/>
        </w:rPr>
        <w:t xml:space="preserve"> of workers, the agency may take on first line investigative role but would require commensurate statutory funding. </w:t>
      </w:r>
    </w:p>
    <w:p w14:paraId="36A003C3"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33BD313F" w14:textId="52C89CDF"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71. </w:t>
      </w:r>
      <w:r w:rsidR="00B17591" w:rsidRPr="00017B46">
        <w:rPr>
          <w:rStyle w:val="legamendingtext"/>
          <w:rFonts w:asciiTheme="majorHAnsi" w:hAnsiTheme="majorHAnsi"/>
          <w:color w:val="000000" w:themeColor="text1"/>
          <w:sz w:val="24"/>
          <w:szCs w:val="24"/>
        </w:rPr>
        <w:t>The agency will mainly provide a watching brief of whistleblowing cases in evolution and encourage early resolution. If it receives complaints of detriment from whistleblowers, it may order investigation</w:t>
      </w:r>
      <w:r w:rsidR="003354FA" w:rsidRPr="00017B46">
        <w:rPr>
          <w:rStyle w:val="legamendingtext"/>
          <w:rFonts w:asciiTheme="majorHAnsi" w:hAnsiTheme="majorHAnsi"/>
          <w:color w:val="000000" w:themeColor="text1"/>
          <w:sz w:val="24"/>
          <w:szCs w:val="24"/>
        </w:rPr>
        <w:t xml:space="preserve"> by the employer or a regulator</w:t>
      </w:r>
      <w:r w:rsidR="00B17591" w:rsidRPr="00017B46">
        <w:rPr>
          <w:rStyle w:val="legamendingtext"/>
          <w:rFonts w:asciiTheme="majorHAnsi" w:hAnsiTheme="majorHAnsi"/>
          <w:color w:val="000000" w:themeColor="text1"/>
          <w:sz w:val="24"/>
          <w:szCs w:val="24"/>
        </w:rPr>
        <w:t xml:space="preserve"> and issue warning notices to employers. It will have powers to request information and order timescales for responses and investigations.</w:t>
      </w:r>
    </w:p>
    <w:p w14:paraId="165651FD" w14:textId="77777777" w:rsidR="00764767" w:rsidRPr="00017B46" w:rsidRDefault="00764767">
      <w:pPr>
        <w:pStyle w:val="Default"/>
        <w:rPr>
          <w:rStyle w:val="legamendingtext"/>
          <w:rFonts w:asciiTheme="majorHAnsi" w:hAnsiTheme="majorHAnsi"/>
          <w:color w:val="000000" w:themeColor="text1"/>
          <w:sz w:val="24"/>
          <w:szCs w:val="24"/>
        </w:rPr>
      </w:pPr>
    </w:p>
    <w:p w14:paraId="08941016" w14:textId="7536FFD5" w:rsidR="00764767"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72. </w:t>
      </w:r>
      <w:r w:rsidR="00764767" w:rsidRPr="00017B46">
        <w:rPr>
          <w:rStyle w:val="legamendingtext"/>
          <w:rFonts w:asciiTheme="majorHAnsi" w:hAnsiTheme="majorHAnsi"/>
          <w:color w:val="000000" w:themeColor="text1"/>
          <w:sz w:val="24"/>
          <w:szCs w:val="24"/>
        </w:rPr>
        <w:t>Employers will be put on notice that they are under surveillance to treat whi</w:t>
      </w:r>
      <w:r w:rsidR="00594B5A" w:rsidRPr="00017B46">
        <w:rPr>
          <w:rStyle w:val="legamendingtext"/>
          <w:rFonts w:asciiTheme="majorHAnsi" w:hAnsiTheme="majorHAnsi"/>
          <w:color w:val="000000" w:themeColor="text1"/>
          <w:sz w:val="24"/>
          <w:szCs w:val="24"/>
        </w:rPr>
        <w:t>stleblowers appropriately. A</w:t>
      </w:r>
      <w:r w:rsidR="00764767" w:rsidRPr="00017B46">
        <w:rPr>
          <w:rStyle w:val="legamendingtext"/>
          <w:rFonts w:asciiTheme="majorHAnsi" w:hAnsiTheme="majorHAnsi"/>
          <w:color w:val="000000" w:themeColor="text1"/>
          <w:sz w:val="24"/>
          <w:szCs w:val="24"/>
        </w:rPr>
        <w:t>n employer’s failure to act appropriately after being placed</w:t>
      </w:r>
      <w:r w:rsidR="00B30DE1" w:rsidRPr="00017B46">
        <w:rPr>
          <w:rStyle w:val="legamendingtext"/>
          <w:rFonts w:asciiTheme="majorHAnsi" w:hAnsiTheme="majorHAnsi"/>
          <w:color w:val="000000" w:themeColor="text1"/>
          <w:sz w:val="24"/>
          <w:szCs w:val="24"/>
        </w:rPr>
        <w:t xml:space="preserve"> on notice will be treated as a substantial</w:t>
      </w:r>
      <w:r w:rsidR="00764767" w:rsidRPr="00017B46">
        <w:rPr>
          <w:rStyle w:val="legamendingtext"/>
          <w:rFonts w:asciiTheme="majorHAnsi" w:hAnsiTheme="majorHAnsi"/>
          <w:color w:val="000000" w:themeColor="text1"/>
          <w:sz w:val="24"/>
          <w:szCs w:val="24"/>
        </w:rPr>
        <w:t xml:space="preserve"> aggravating factor when </w:t>
      </w:r>
      <w:r w:rsidR="00FF59F3" w:rsidRPr="00017B46">
        <w:rPr>
          <w:rStyle w:val="legamendingtext"/>
          <w:rFonts w:asciiTheme="majorHAnsi" w:hAnsiTheme="majorHAnsi"/>
          <w:color w:val="000000" w:themeColor="text1"/>
          <w:sz w:val="24"/>
          <w:szCs w:val="24"/>
        </w:rPr>
        <w:t xml:space="preserve">any subsequent </w:t>
      </w:r>
      <w:r w:rsidR="00764767" w:rsidRPr="00017B46">
        <w:rPr>
          <w:rStyle w:val="legamendingtext"/>
          <w:rFonts w:asciiTheme="majorHAnsi" w:hAnsiTheme="majorHAnsi"/>
          <w:color w:val="000000" w:themeColor="text1"/>
          <w:sz w:val="24"/>
          <w:szCs w:val="24"/>
        </w:rPr>
        <w:t>employment disputes are determined.</w:t>
      </w:r>
    </w:p>
    <w:p w14:paraId="7C171CD1"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1DB98373" w14:textId="5A019300"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73. </w:t>
      </w:r>
      <w:proofErr w:type="gramStart"/>
      <w:r w:rsidR="00B17591" w:rsidRPr="00017B46">
        <w:rPr>
          <w:rStyle w:val="legamendingtext"/>
          <w:rFonts w:asciiTheme="majorHAnsi" w:hAnsiTheme="majorHAnsi"/>
          <w:color w:val="000000" w:themeColor="text1"/>
          <w:sz w:val="24"/>
          <w:szCs w:val="24"/>
        </w:rPr>
        <w:t>In order to</w:t>
      </w:r>
      <w:proofErr w:type="gramEnd"/>
      <w:r w:rsidR="00B17591" w:rsidRPr="00017B46">
        <w:rPr>
          <w:rStyle w:val="legamendingtext"/>
          <w:rFonts w:asciiTheme="majorHAnsi" w:hAnsiTheme="majorHAnsi"/>
          <w:color w:val="000000" w:themeColor="text1"/>
          <w:sz w:val="24"/>
          <w:szCs w:val="24"/>
        </w:rPr>
        <w:t xml:space="preserve"> prevent serious irreparable harm, the agency will have powers to review and end exclusions, and to stay disciplinary and dismissal proceedings against whistleblowers. </w:t>
      </w:r>
    </w:p>
    <w:p w14:paraId="70F4A0A0" w14:textId="77777777" w:rsidR="00996D5F" w:rsidRPr="00017B46" w:rsidRDefault="00996D5F">
      <w:pPr>
        <w:pStyle w:val="Default"/>
        <w:rPr>
          <w:rFonts w:asciiTheme="majorHAnsi" w:hAnsiTheme="majorHAnsi"/>
          <w:color w:val="000000" w:themeColor="text1"/>
          <w:sz w:val="24"/>
          <w:szCs w:val="24"/>
        </w:rPr>
      </w:pPr>
    </w:p>
    <w:p w14:paraId="73C30FC2" w14:textId="09715453"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74. </w:t>
      </w:r>
      <w:r w:rsidR="00B17591" w:rsidRPr="00017B46">
        <w:rPr>
          <w:rStyle w:val="legamendingtext"/>
          <w:rFonts w:asciiTheme="majorHAnsi" w:hAnsiTheme="majorHAnsi"/>
          <w:color w:val="000000" w:themeColor="text1"/>
          <w:sz w:val="24"/>
          <w:szCs w:val="24"/>
        </w:rPr>
        <w:t>Where other parties cause detriment to whistleblowers, the agency will have similar powers to intervene, request information and stay any detrimental, punitive action.</w:t>
      </w:r>
    </w:p>
    <w:p w14:paraId="417377F3" w14:textId="77777777" w:rsidR="00D775DA" w:rsidRPr="00017B46" w:rsidRDefault="00D775DA">
      <w:pPr>
        <w:pStyle w:val="Default"/>
        <w:rPr>
          <w:rStyle w:val="legamendingtext"/>
          <w:rFonts w:asciiTheme="majorHAnsi" w:hAnsiTheme="majorHAnsi"/>
          <w:color w:val="000000" w:themeColor="text1"/>
          <w:sz w:val="24"/>
          <w:szCs w:val="24"/>
        </w:rPr>
      </w:pPr>
    </w:p>
    <w:p w14:paraId="05CD6FFC" w14:textId="5BBCA827" w:rsidR="00D775DA"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75. </w:t>
      </w:r>
      <w:r w:rsidR="00D775DA" w:rsidRPr="00017B46">
        <w:rPr>
          <w:rStyle w:val="legamendingtext"/>
          <w:rFonts w:asciiTheme="majorHAnsi" w:hAnsiTheme="majorHAnsi"/>
          <w:color w:val="000000" w:themeColor="text1"/>
          <w:sz w:val="24"/>
          <w:szCs w:val="24"/>
        </w:rPr>
        <w:t>If there is no resolution within a maximum of three months of a complaint of detriment, the central agency may proceed to order alternative dispute resolution or the whistleblower may trigger a formal appeal mechanism.</w:t>
      </w:r>
    </w:p>
    <w:p w14:paraId="354DCDB2" w14:textId="77777777" w:rsidR="00D775DA" w:rsidRPr="00017B46" w:rsidRDefault="00D775DA">
      <w:pPr>
        <w:pStyle w:val="Default"/>
        <w:rPr>
          <w:rStyle w:val="legamendingtext"/>
          <w:rFonts w:asciiTheme="majorHAnsi" w:hAnsiTheme="majorHAnsi"/>
          <w:color w:val="000000" w:themeColor="text1"/>
          <w:sz w:val="24"/>
          <w:szCs w:val="24"/>
        </w:rPr>
      </w:pPr>
    </w:p>
    <w:p w14:paraId="1202DE3B" w14:textId="6F8BBC41" w:rsidR="00D775DA"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76. </w:t>
      </w:r>
      <w:r w:rsidR="00D775DA" w:rsidRPr="00017B46">
        <w:rPr>
          <w:rStyle w:val="legamendingtext"/>
          <w:rFonts w:asciiTheme="majorHAnsi" w:hAnsiTheme="majorHAnsi"/>
          <w:color w:val="000000" w:themeColor="text1"/>
          <w:sz w:val="24"/>
          <w:szCs w:val="24"/>
        </w:rPr>
        <w:t xml:space="preserve">The central agency will have discretion to order ADR </w:t>
      </w:r>
      <w:r w:rsidR="00D775DA" w:rsidRPr="00017B46">
        <w:rPr>
          <w:rStyle w:val="legamendingtext"/>
          <w:rFonts w:asciiTheme="majorHAnsi" w:hAnsiTheme="majorHAnsi"/>
          <w:color w:val="000000" w:themeColor="text1"/>
          <w:sz w:val="24"/>
          <w:szCs w:val="24"/>
          <w:u w:val="single"/>
        </w:rPr>
        <w:t>before</w:t>
      </w:r>
      <w:r w:rsidR="00D775DA" w:rsidRPr="00017B46">
        <w:rPr>
          <w:rStyle w:val="legamendingtext"/>
          <w:rFonts w:asciiTheme="majorHAnsi" w:hAnsiTheme="majorHAnsi"/>
          <w:color w:val="000000" w:themeColor="text1"/>
          <w:sz w:val="24"/>
          <w:szCs w:val="24"/>
        </w:rPr>
        <w:t xml:space="preserve"> three months if it considers this appropriate.</w:t>
      </w:r>
    </w:p>
    <w:p w14:paraId="1D408C93" w14:textId="77777777" w:rsidR="00996D5F" w:rsidRPr="00017B46" w:rsidRDefault="00996D5F">
      <w:pPr>
        <w:pStyle w:val="Default"/>
        <w:rPr>
          <w:rFonts w:asciiTheme="majorHAnsi" w:hAnsiTheme="majorHAnsi"/>
          <w:color w:val="000000" w:themeColor="text1"/>
          <w:sz w:val="24"/>
          <w:szCs w:val="24"/>
        </w:rPr>
      </w:pPr>
    </w:p>
    <w:p w14:paraId="505DAA0F"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3451E64E"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b/>
          <w:bCs/>
          <w:color w:val="000000" w:themeColor="text1"/>
          <w:sz w:val="24"/>
          <w:szCs w:val="24"/>
        </w:rPr>
        <w:t>ADR and administrative appeal mechanism</w:t>
      </w:r>
    </w:p>
    <w:p w14:paraId="44FD048B"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39A429E7" w14:textId="5EC1EC84"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77. </w:t>
      </w:r>
      <w:r w:rsidR="00B17591" w:rsidRPr="00017B46">
        <w:rPr>
          <w:rStyle w:val="legamendingtext"/>
          <w:rFonts w:asciiTheme="majorHAnsi" w:hAnsiTheme="majorHAnsi"/>
          <w:color w:val="000000" w:themeColor="text1"/>
          <w:sz w:val="24"/>
          <w:szCs w:val="24"/>
        </w:rPr>
        <w:t>The agency will be able to order and facilitate alternative dispute resolution (ADR) for employment matters. ADR may take place through existing channels such as ACAS or occasionally, directly under the auspices of the whistleblowing agency.</w:t>
      </w:r>
    </w:p>
    <w:p w14:paraId="69E861DA" w14:textId="77777777" w:rsidR="00996D5F" w:rsidRPr="00017B46" w:rsidRDefault="00996D5F">
      <w:pPr>
        <w:pStyle w:val="Default"/>
        <w:rPr>
          <w:rFonts w:asciiTheme="majorHAnsi" w:hAnsiTheme="majorHAnsi"/>
          <w:color w:val="000000" w:themeColor="text1"/>
          <w:sz w:val="24"/>
          <w:szCs w:val="24"/>
        </w:rPr>
      </w:pPr>
    </w:p>
    <w:p w14:paraId="12FEC75B" w14:textId="509B7B2A"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78. </w:t>
      </w:r>
      <w:r w:rsidR="00B17591" w:rsidRPr="00017B46">
        <w:rPr>
          <w:rStyle w:val="legamendingtext"/>
          <w:rFonts w:asciiTheme="majorHAnsi" w:hAnsiTheme="majorHAnsi"/>
          <w:color w:val="000000" w:themeColor="text1"/>
          <w:sz w:val="24"/>
          <w:szCs w:val="24"/>
        </w:rPr>
        <w:t>ADR by the whistleblowing agency will be funded by employers through a mandatory insurance scheme.</w:t>
      </w:r>
    </w:p>
    <w:p w14:paraId="5332BBC2"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lastRenderedPageBreak/>
        <w:t xml:space="preserve"> </w:t>
      </w:r>
    </w:p>
    <w:p w14:paraId="5C59E92D" w14:textId="77D0D3B8"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79. </w:t>
      </w:r>
      <w:r w:rsidR="00B17591" w:rsidRPr="00017B46">
        <w:rPr>
          <w:rStyle w:val="legamendingtext"/>
          <w:rFonts w:asciiTheme="majorHAnsi" w:hAnsiTheme="majorHAnsi"/>
          <w:color w:val="000000" w:themeColor="text1"/>
          <w:sz w:val="24"/>
          <w:szCs w:val="24"/>
        </w:rPr>
        <w:t>The agency can ultimately offer a means of appeal for employment matters, and under this process it will have powers to order remedy.</w:t>
      </w:r>
    </w:p>
    <w:p w14:paraId="00534C2D"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169E123F" w14:textId="21573567"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80. </w:t>
      </w:r>
      <w:r w:rsidR="00B17591" w:rsidRPr="00017B46">
        <w:rPr>
          <w:rStyle w:val="legamendingtext"/>
          <w:rFonts w:asciiTheme="majorHAnsi" w:hAnsiTheme="majorHAnsi"/>
          <w:color w:val="000000" w:themeColor="text1"/>
          <w:sz w:val="24"/>
          <w:szCs w:val="24"/>
        </w:rPr>
        <w:t>At the formal appeal stage, the burden of proof will rest with the employer or other parties to demonstrate that the whistleblower has not suffered detriment.</w:t>
      </w:r>
    </w:p>
    <w:p w14:paraId="7A66697F" w14:textId="77777777" w:rsidR="00316B05" w:rsidRPr="00017B46" w:rsidRDefault="00316B05">
      <w:pPr>
        <w:pStyle w:val="Default"/>
        <w:rPr>
          <w:rStyle w:val="legamendingtext"/>
          <w:rFonts w:asciiTheme="majorHAnsi" w:hAnsiTheme="majorHAnsi"/>
          <w:color w:val="000000" w:themeColor="text1"/>
          <w:sz w:val="24"/>
          <w:szCs w:val="24"/>
        </w:rPr>
      </w:pPr>
    </w:p>
    <w:p w14:paraId="45EA210D" w14:textId="29A87820" w:rsidR="00316B05"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81. </w:t>
      </w:r>
      <w:r w:rsidR="00316B05" w:rsidRPr="00017B46">
        <w:rPr>
          <w:rStyle w:val="legamendingtext"/>
          <w:rFonts w:asciiTheme="majorHAnsi" w:hAnsiTheme="majorHAnsi"/>
          <w:color w:val="000000" w:themeColor="text1"/>
          <w:sz w:val="24"/>
          <w:szCs w:val="24"/>
        </w:rPr>
        <w:t>The formal appeal proces</w:t>
      </w:r>
      <w:r w:rsidR="00D775DA" w:rsidRPr="00017B46">
        <w:rPr>
          <w:rStyle w:val="legamendingtext"/>
          <w:rFonts w:asciiTheme="majorHAnsi" w:hAnsiTheme="majorHAnsi"/>
          <w:color w:val="000000" w:themeColor="text1"/>
          <w:sz w:val="24"/>
          <w:szCs w:val="24"/>
        </w:rPr>
        <w:t>s will be conducted within three</w:t>
      </w:r>
      <w:r w:rsidR="00316B05" w:rsidRPr="00017B46">
        <w:rPr>
          <w:rStyle w:val="legamendingtext"/>
          <w:rFonts w:asciiTheme="majorHAnsi" w:hAnsiTheme="majorHAnsi"/>
          <w:color w:val="000000" w:themeColor="text1"/>
          <w:sz w:val="24"/>
          <w:szCs w:val="24"/>
        </w:rPr>
        <w:t xml:space="preserve"> months.</w:t>
      </w:r>
    </w:p>
    <w:p w14:paraId="492EC1B2"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21C9A476" w14:textId="3F1536F2"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82. </w:t>
      </w:r>
      <w:r w:rsidR="00B17591" w:rsidRPr="00017B46">
        <w:rPr>
          <w:rStyle w:val="legamendingtext"/>
          <w:rFonts w:asciiTheme="majorHAnsi" w:hAnsiTheme="majorHAnsi"/>
          <w:color w:val="000000" w:themeColor="text1"/>
          <w:sz w:val="24"/>
          <w:szCs w:val="24"/>
        </w:rPr>
        <w:t xml:space="preserve">Where alleged </w:t>
      </w:r>
      <w:proofErr w:type="spellStart"/>
      <w:r w:rsidR="00B17591" w:rsidRPr="00017B46">
        <w:rPr>
          <w:rStyle w:val="legamendingtext"/>
          <w:rFonts w:asciiTheme="majorHAnsi" w:hAnsiTheme="majorHAnsi"/>
          <w:color w:val="000000" w:themeColor="text1"/>
          <w:sz w:val="24"/>
          <w:szCs w:val="24"/>
        </w:rPr>
        <w:t>wilful</w:t>
      </w:r>
      <w:proofErr w:type="spellEnd"/>
      <w:r w:rsidR="00B17591" w:rsidRPr="00017B46">
        <w:rPr>
          <w:rStyle w:val="legamendingtext"/>
          <w:rFonts w:asciiTheme="majorHAnsi" w:hAnsiTheme="majorHAnsi"/>
          <w:color w:val="000000" w:themeColor="text1"/>
          <w:sz w:val="24"/>
          <w:szCs w:val="24"/>
        </w:rPr>
        <w:t xml:space="preserve"> reprisal against a whistleblower is considered, the causation test which links whistleblowing and consequent detriment will take into consideration the following evidence:</w:t>
      </w:r>
    </w:p>
    <w:p w14:paraId="4FB703E8"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3B1DA83C" w14:textId="718771AB" w:rsidR="00996D5F" w:rsidRPr="00017B46" w:rsidRDefault="00B17591" w:rsidP="009A2788">
      <w:pPr>
        <w:pStyle w:val="Default"/>
        <w:numPr>
          <w:ilvl w:val="0"/>
          <w:numId w:val="17"/>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Whether the whistleblowers’ concerns were appropriately handled</w:t>
      </w:r>
    </w:p>
    <w:p w14:paraId="7BCBCE2D"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5E841C77" w14:textId="6A86D774" w:rsidR="00331B4E" w:rsidRPr="00017B46" w:rsidRDefault="00B17591" w:rsidP="009A2788">
      <w:pPr>
        <w:pStyle w:val="Default"/>
        <w:numPr>
          <w:ilvl w:val="0"/>
          <w:numId w:val="16"/>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The employer’s (or other parties’) general whistleblowing governance </w:t>
      </w:r>
    </w:p>
    <w:p w14:paraId="54B18005" w14:textId="2655AA8C" w:rsidR="00996D5F" w:rsidRPr="00017B46" w:rsidRDefault="00331B4E">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and evidence of duty of care to the workforce in general</w:t>
      </w:r>
    </w:p>
    <w:p w14:paraId="36B0238C" w14:textId="77777777" w:rsidR="00764767" w:rsidRPr="00017B46" w:rsidRDefault="00764767">
      <w:pPr>
        <w:pStyle w:val="Default"/>
        <w:rPr>
          <w:rStyle w:val="legamendingtext"/>
          <w:rFonts w:asciiTheme="majorHAnsi" w:hAnsiTheme="majorHAnsi"/>
          <w:color w:val="000000" w:themeColor="text1"/>
          <w:sz w:val="24"/>
          <w:szCs w:val="24"/>
        </w:rPr>
      </w:pPr>
    </w:p>
    <w:p w14:paraId="1E5087CE" w14:textId="4AD01ABB" w:rsidR="00764767" w:rsidRPr="00017B46" w:rsidRDefault="00764767" w:rsidP="00764767">
      <w:pPr>
        <w:pStyle w:val="Default"/>
        <w:numPr>
          <w:ilvl w:val="0"/>
          <w:numId w:val="11"/>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Whether the employer </w:t>
      </w:r>
      <w:r w:rsidR="00AF19FE" w:rsidRPr="00017B46">
        <w:rPr>
          <w:rStyle w:val="legamendingtext"/>
          <w:rFonts w:asciiTheme="majorHAnsi" w:hAnsiTheme="majorHAnsi"/>
          <w:color w:val="000000" w:themeColor="text1"/>
          <w:sz w:val="24"/>
          <w:szCs w:val="24"/>
        </w:rPr>
        <w:t xml:space="preserve">or other party </w:t>
      </w:r>
      <w:r w:rsidRPr="00017B46">
        <w:rPr>
          <w:rStyle w:val="legamendingtext"/>
          <w:rFonts w:asciiTheme="majorHAnsi" w:hAnsiTheme="majorHAnsi"/>
          <w:color w:val="000000" w:themeColor="text1"/>
          <w:sz w:val="24"/>
          <w:szCs w:val="24"/>
        </w:rPr>
        <w:t>modified its behavior after any warning notice by the central agency</w:t>
      </w:r>
      <w:r w:rsidR="00B30DE1" w:rsidRPr="00017B46">
        <w:rPr>
          <w:rStyle w:val="legamendingtext"/>
          <w:rFonts w:asciiTheme="majorHAnsi" w:hAnsiTheme="majorHAnsi"/>
          <w:color w:val="000000" w:themeColor="text1"/>
          <w:sz w:val="24"/>
          <w:szCs w:val="24"/>
        </w:rPr>
        <w:t>. This</w:t>
      </w:r>
      <w:r w:rsidR="00B5638C" w:rsidRPr="00017B46">
        <w:rPr>
          <w:rStyle w:val="legamendingtext"/>
          <w:rFonts w:asciiTheme="majorHAnsi" w:hAnsiTheme="majorHAnsi"/>
          <w:color w:val="000000" w:themeColor="text1"/>
          <w:sz w:val="24"/>
          <w:szCs w:val="24"/>
        </w:rPr>
        <w:t xml:space="preserve"> aggravating</w:t>
      </w:r>
      <w:r w:rsidR="00B30DE1" w:rsidRPr="00017B46">
        <w:rPr>
          <w:rStyle w:val="legamendingtext"/>
          <w:rFonts w:asciiTheme="majorHAnsi" w:hAnsiTheme="majorHAnsi"/>
          <w:color w:val="000000" w:themeColor="text1"/>
          <w:sz w:val="24"/>
          <w:szCs w:val="24"/>
        </w:rPr>
        <w:t xml:space="preserve"> factor will be heavily weighted.</w:t>
      </w:r>
    </w:p>
    <w:p w14:paraId="38891A68"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7EC6D268" w14:textId="2BE9BB28"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83. </w:t>
      </w:r>
      <w:r w:rsidR="00B17591" w:rsidRPr="00017B46">
        <w:rPr>
          <w:rStyle w:val="legamendingtext"/>
          <w:rFonts w:asciiTheme="majorHAnsi" w:hAnsiTheme="majorHAnsi"/>
          <w:color w:val="000000" w:themeColor="text1"/>
          <w:sz w:val="24"/>
          <w:szCs w:val="24"/>
        </w:rPr>
        <w:t xml:space="preserve">The causation test can rest on whether detriment was partly or wholly motivated by a worker’s protected acts. </w:t>
      </w:r>
    </w:p>
    <w:p w14:paraId="2C82DCB0" w14:textId="77777777" w:rsidR="00996D5F" w:rsidRPr="00017B46" w:rsidRDefault="00996D5F">
      <w:pPr>
        <w:pStyle w:val="Default"/>
        <w:rPr>
          <w:rFonts w:asciiTheme="majorHAnsi" w:hAnsiTheme="majorHAnsi"/>
          <w:color w:val="000000" w:themeColor="text1"/>
          <w:sz w:val="24"/>
          <w:szCs w:val="24"/>
        </w:rPr>
      </w:pPr>
    </w:p>
    <w:p w14:paraId="33591DFC" w14:textId="40BDADD2"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84. </w:t>
      </w:r>
      <w:r w:rsidR="00B17591" w:rsidRPr="00017B46">
        <w:rPr>
          <w:rStyle w:val="legamendingtext"/>
          <w:rFonts w:asciiTheme="majorHAnsi" w:hAnsiTheme="majorHAnsi"/>
          <w:color w:val="000000" w:themeColor="text1"/>
          <w:sz w:val="24"/>
          <w:szCs w:val="24"/>
        </w:rPr>
        <w:t xml:space="preserve">A finding of serious negligence may also apply to failures to protect that result in detriment, whether intentional or not. </w:t>
      </w:r>
    </w:p>
    <w:p w14:paraId="7CE02269" w14:textId="77777777" w:rsidR="00996D5F" w:rsidRPr="00017B46" w:rsidRDefault="00996D5F">
      <w:pPr>
        <w:pStyle w:val="Default"/>
        <w:rPr>
          <w:rFonts w:asciiTheme="majorHAnsi" w:hAnsiTheme="majorHAnsi"/>
          <w:color w:val="000000" w:themeColor="text1"/>
          <w:sz w:val="24"/>
          <w:szCs w:val="24"/>
        </w:rPr>
      </w:pPr>
    </w:p>
    <w:p w14:paraId="3D951C7E" w14:textId="47C22549"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85. </w:t>
      </w:r>
      <w:r w:rsidR="00B17591" w:rsidRPr="00017B46">
        <w:rPr>
          <w:rStyle w:val="legamendingtext"/>
          <w:rFonts w:asciiTheme="majorHAnsi" w:hAnsiTheme="majorHAnsi"/>
          <w:color w:val="000000" w:themeColor="text1"/>
          <w:sz w:val="24"/>
          <w:szCs w:val="24"/>
        </w:rPr>
        <w:t>The determination of whether there is negligence will take the following evidence into consideration:</w:t>
      </w:r>
    </w:p>
    <w:p w14:paraId="1C72DB7A"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7D5A98A8" w14:textId="13619B02" w:rsidR="00996D5F" w:rsidRPr="00017B46" w:rsidRDefault="00B17591" w:rsidP="009A2788">
      <w:pPr>
        <w:pStyle w:val="Default"/>
        <w:numPr>
          <w:ilvl w:val="0"/>
          <w:numId w:val="11"/>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Whether the whistleblowers’ concerns were appropriately handled</w:t>
      </w:r>
    </w:p>
    <w:p w14:paraId="179F4DDC" w14:textId="22844BC2" w:rsidR="00996D5F" w:rsidRPr="00017B46" w:rsidRDefault="00996D5F" w:rsidP="009A2788">
      <w:pPr>
        <w:pStyle w:val="Default"/>
        <w:ind w:firstLine="60"/>
        <w:rPr>
          <w:rStyle w:val="legamendingtext"/>
          <w:rFonts w:asciiTheme="majorHAnsi" w:hAnsiTheme="majorHAnsi"/>
          <w:color w:val="000000" w:themeColor="text1"/>
          <w:sz w:val="24"/>
          <w:szCs w:val="24"/>
        </w:rPr>
      </w:pPr>
    </w:p>
    <w:p w14:paraId="0DA77908" w14:textId="485B1583" w:rsidR="00331B4E" w:rsidRPr="00017B46" w:rsidRDefault="00B17591" w:rsidP="009A2788">
      <w:pPr>
        <w:pStyle w:val="Default"/>
        <w:numPr>
          <w:ilvl w:val="0"/>
          <w:numId w:val="11"/>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The employer’s or other parties’ general whistleblowing governance and </w:t>
      </w:r>
    </w:p>
    <w:p w14:paraId="557AA8E4" w14:textId="695519BB" w:rsidR="00996D5F" w:rsidRPr="00017B46" w:rsidRDefault="00B17591" w:rsidP="009A2788">
      <w:pPr>
        <w:pStyle w:val="Default"/>
        <w:ind w:left="720"/>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evidence of duty of care to the workforce in general</w:t>
      </w:r>
    </w:p>
    <w:p w14:paraId="070F8060" w14:textId="77777777" w:rsidR="00764767" w:rsidRPr="00017B46" w:rsidRDefault="00764767">
      <w:pPr>
        <w:pStyle w:val="Default"/>
        <w:rPr>
          <w:rStyle w:val="legamendingtext"/>
          <w:rFonts w:asciiTheme="majorHAnsi" w:hAnsiTheme="majorHAnsi"/>
          <w:color w:val="000000" w:themeColor="text1"/>
          <w:sz w:val="24"/>
          <w:szCs w:val="24"/>
        </w:rPr>
      </w:pPr>
    </w:p>
    <w:p w14:paraId="74BB998E" w14:textId="325C447D" w:rsidR="00764767" w:rsidRPr="00017B46" w:rsidRDefault="00764767" w:rsidP="009A2788">
      <w:pPr>
        <w:pStyle w:val="Default"/>
        <w:numPr>
          <w:ilvl w:val="0"/>
          <w:numId w:val="15"/>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Whether the employer</w:t>
      </w:r>
      <w:r w:rsidR="006A2305" w:rsidRPr="00017B46">
        <w:rPr>
          <w:rStyle w:val="legamendingtext"/>
          <w:rFonts w:asciiTheme="majorHAnsi" w:hAnsiTheme="majorHAnsi"/>
          <w:color w:val="000000" w:themeColor="text1"/>
          <w:sz w:val="24"/>
          <w:szCs w:val="24"/>
        </w:rPr>
        <w:t xml:space="preserve"> or other party</w:t>
      </w:r>
      <w:r w:rsidRPr="00017B46">
        <w:rPr>
          <w:rStyle w:val="legamendingtext"/>
          <w:rFonts w:asciiTheme="majorHAnsi" w:hAnsiTheme="majorHAnsi"/>
          <w:color w:val="000000" w:themeColor="text1"/>
          <w:sz w:val="24"/>
          <w:szCs w:val="24"/>
        </w:rPr>
        <w:t xml:space="preserve"> modified its behavior after any warning notice by the central agency</w:t>
      </w:r>
      <w:r w:rsidR="00B30DE1" w:rsidRPr="00017B46">
        <w:rPr>
          <w:rStyle w:val="legamendingtext"/>
          <w:rFonts w:asciiTheme="majorHAnsi" w:hAnsiTheme="majorHAnsi"/>
          <w:color w:val="000000" w:themeColor="text1"/>
          <w:sz w:val="24"/>
          <w:szCs w:val="24"/>
        </w:rPr>
        <w:t>. This</w:t>
      </w:r>
      <w:r w:rsidR="00B5638C" w:rsidRPr="00017B46">
        <w:rPr>
          <w:rStyle w:val="legamendingtext"/>
          <w:rFonts w:asciiTheme="majorHAnsi" w:hAnsiTheme="majorHAnsi"/>
          <w:color w:val="000000" w:themeColor="text1"/>
          <w:sz w:val="24"/>
          <w:szCs w:val="24"/>
        </w:rPr>
        <w:t xml:space="preserve"> aggravating</w:t>
      </w:r>
      <w:r w:rsidR="00B30DE1" w:rsidRPr="00017B46">
        <w:rPr>
          <w:rStyle w:val="legamendingtext"/>
          <w:rFonts w:asciiTheme="majorHAnsi" w:hAnsiTheme="majorHAnsi"/>
          <w:color w:val="000000" w:themeColor="text1"/>
          <w:sz w:val="24"/>
          <w:szCs w:val="24"/>
        </w:rPr>
        <w:t xml:space="preserve"> factor will be heavily weighted.</w:t>
      </w:r>
    </w:p>
    <w:p w14:paraId="78BC8EB4" w14:textId="77777777" w:rsidR="00764767" w:rsidRPr="00017B46" w:rsidRDefault="00764767">
      <w:pPr>
        <w:pStyle w:val="Default"/>
        <w:rPr>
          <w:rStyle w:val="legamendingtext"/>
          <w:rFonts w:asciiTheme="majorHAnsi" w:hAnsiTheme="majorHAnsi"/>
          <w:color w:val="000000" w:themeColor="text1"/>
          <w:sz w:val="24"/>
          <w:szCs w:val="24"/>
        </w:rPr>
      </w:pPr>
    </w:p>
    <w:p w14:paraId="5FF6EDC2" w14:textId="77777777" w:rsidR="00996D5F" w:rsidRPr="00017B46" w:rsidRDefault="00996D5F">
      <w:pPr>
        <w:pStyle w:val="Default"/>
        <w:rPr>
          <w:rFonts w:asciiTheme="majorHAnsi" w:hAnsiTheme="majorHAnsi"/>
          <w:color w:val="000000" w:themeColor="text1"/>
          <w:sz w:val="24"/>
          <w:szCs w:val="24"/>
        </w:rPr>
      </w:pPr>
    </w:p>
    <w:p w14:paraId="1F0C0A1D" w14:textId="77777777" w:rsidR="00996D5F" w:rsidRPr="00017B46" w:rsidRDefault="00B17591">
      <w:pPr>
        <w:pStyle w:val="Default"/>
        <w:rPr>
          <w:rStyle w:val="legamendingtext"/>
          <w:rFonts w:asciiTheme="majorHAnsi" w:hAnsiTheme="majorHAnsi"/>
          <w:color w:val="000000" w:themeColor="text1"/>
          <w:sz w:val="24"/>
          <w:szCs w:val="24"/>
          <w:lang w:val="da-DK"/>
        </w:rPr>
      </w:pPr>
      <w:proofErr w:type="spellStart"/>
      <w:r w:rsidRPr="00017B46">
        <w:rPr>
          <w:rStyle w:val="legamendingtext"/>
          <w:rFonts w:asciiTheme="majorHAnsi" w:hAnsiTheme="majorHAnsi"/>
          <w:b/>
          <w:bCs/>
          <w:color w:val="000000" w:themeColor="text1"/>
          <w:sz w:val="24"/>
          <w:szCs w:val="24"/>
          <w:lang w:val="da-DK"/>
        </w:rPr>
        <w:t>Remedy</w:t>
      </w:r>
      <w:proofErr w:type="spellEnd"/>
    </w:p>
    <w:p w14:paraId="2BECBDD3"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343AFF7A" w14:textId="7E1D2CBE"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86. </w:t>
      </w:r>
      <w:r w:rsidR="00B17591" w:rsidRPr="00017B46">
        <w:rPr>
          <w:rStyle w:val="legamendingtext"/>
          <w:rFonts w:asciiTheme="majorHAnsi" w:hAnsiTheme="majorHAnsi"/>
          <w:color w:val="000000" w:themeColor="text1"/>
          <w:sz w:val="24"/>
          <w:szCs w:val="24"/>
        </w:rPr>
        <w:t xml:space="preserve">Remedy will be ordered on the principle of restoring loss and returning the whistleblower to the position they would have occupied but for whistleblowing. Remedy will also include loss suffered by close family members </w:t>
      </w:r>
      <w:proofErr w:type="gramStart"/>
      <w:r w:rsidR="00B17591" w:rsidRPr="00017B46">
        <w:rPr>
          <w:rStyle w:val="legamendingtext"/>
          <w:rFonts w:asciiTheme="majorHAnsi" w:hAnsiTheme="majorHAnsi"/>
          <w:color w:val="000000" w:themeColor="text1"/>
          <w:sz w:val="24"/>
          <w:szCs w:val="24"/>
        </w:rPr>
        <w:t>as a result of</w:t>
      </w:r>
      <w:proofErr w:type="gramEnd"/>
      <w:r w:rsidR="00B17591" w:rsidRPr="00017B46">
        <w:rPr>
          <w:rStyle w:val="legamendingtext"/>
          <w:rFonts w:asciiTheme="majorHAnsi" w:hAnsiTheme="majorHAnsi"/>
          <w:color w:val="000000" w:themeColor="text1"/>
          <w:sz w:val="24"/>
          <w:szCs w:val="24"/>
        </w:rPr>
        <w:t xml:space="preserve"> the whistleblowing. The agency will have powers to order all necessary financial and non-financial remedy including:</w:t>
      </w:r>
    </w:p>
    <w:p w14:paraId="5667AB28"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621E1471" w14:textId="66F57190" w:rsidR="00996D5F" w:rsidRPr="00017B46" w:rsidRDefault="00B17591" w:rsidP="0043233E">
      <w:pPr>
        <w:pStyle w:val="Default"/>
        <w:numPr>
          <w:ilvl w:val="0"/>
          <w:numId w:val="14"/>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loss of earnings, actual and anticipated</w:t>
      </w:r>
    </w:p>
    <w:p w14:paraId="37031702" w14:textId="7112906E" w:rsidR="00996D5F" w:rsidRPr="00017B46" w:rsidRDefault="00B17591" w:rsidP="0043233E">
      <w:pPr>
        <w:pStyle w:val="Default"/>
        <w:numPr>
          <w:ilvl w:val="0"/>
          <w:numId w:val="14"/>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compensation for personal injury and medical costs</w:t>
      </w:r>
    </w:p>
    <w:p w14:paraId="00FBD722" w14:textId="703BB41C" w:rsidR="00996D5F" w:rsidRPr="00017B46" w:rsidRDefault="00B17591" w:rsidP="0043233E">
      <w:pPr>
        <w:pStyle w:val="Default"/>
        <w:numPr>
          <w:ilvl w:val="0"/>
          <w:numId w:val="14"/>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other expenses incurred </w:t>
      </w:r>
      <w:proofErr w:type="gramStart"/>
      <w:r w:rsidRPr="00017B46">
        <w:rPr>
          <w:rStyle w:val="legamendingtext"/>
          <w:rFonts w:asciiTheme="majorHAnsi" w:hAnsiTheme="majorHAnsi"/>
          <w:color w:val="000000" w:themeColor="text1"/>
          <w:sz w:val="24"/>
          <w:szCs w:val="24"/>
        </w:rPr>
        <w:t>as a result of</w:t>
      </w:r>
      <w:proofErr w:type="gramEnd"/>
      <w:r w:rsidRPr="00017B46">
        <w:rPr>
          <w:rStyle w:val="legamendingtext"/>
          <w:rFonts w:asciiTheme="majorHAnsi" w:hAnsiTheme="majorHAnsi"/>
          <w:color w:val="000000" w:themeColor="text1"/>
          <w:sz w:val="24"/>
          <w:szCs w:val="24"/>
        </w:rPr>
        <w:t xml:space="preserve"> any whistleblowing</w:t>
      </w:r>
      <w:r w:rsidR="00316B05" w:rsidRPr="00017B46">
        <w:rPr>
          <w:rStyle w:val="legamendingtext"/>
          <w:rFonts w:asciiTheme="majorHAnsi" w:hAnsiTheme="majorHAnsi"/>
          <w:color w:val="000000" w:themeColor="text1"/>
          <w:sz w:val="24"/>
          <w:szCs w:val="24"/>
        </w:rPr>
        <w:t xml:space="preserve"> </w:t>
      </w:r>
      <w:r w:rsidRPr="00017B46">
        <w:rPr>
          <w:rStyle w:val="legamendingtext"/>
          <w:rFonts w:asciiTheme="majorHAnsi" w:hAnsiTheme="majorHAnsi"/>
          <w:color w:val="000000" w:themeColor="text1"/>
          <w:sz w:val="24"/>
          <w:szCs w:val="24"/>
        </w:rPr>
        <w:t>detriment</w:t>
      </w:r>
    </w:p>
    <w:p w14:paraId="5878E76D" w14:textId="3D798298" w:rsidR="00996D5F" w:rsidRPr="00017B46" w:rsidRDefault="00B17591" w:rsidP="0043233E">
      <w:pPr>
        <w:pStyle w:val="Default"/>
        <w:numPr>
          <w:ilvl w:val="0"/>
          <w:numId w:val="14"/>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lastRenderedPageBreak/>
        <w:t>redressing pension loss</w:t>
      </w:r>
    </w:p>
    <w:p w14:paraId="7F3DB02D" w14:textId="7993D4C3" w:rsidR="00316B05" w:rsidRPr="00017B46" w:rsidRDefault="00B17591" w:rsidP="0043233E">
      <w:pPr>
        <w:pStyle w:val="Default"/>
        <w:numPr>
          <w:ilvl w:val="0"/>
          <w:numId w:val="14"/>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rectifying unfair performance appraisal or cor</w:t>
      </w:r>
      <w:r w:rsidR="00316B05" w:rsidRPr="00017B46">
        <w:rPr>
          <w:rStyle w:val="legamendingtext"/>
          <w:rFonts w:asciiTheme="majorHAnsi" w:hAnsiTheme="majorHAnsi"/>
          <w:color w:val="000000" w:themeColor="text1"/>
          <w:sz w:val="24"/>
          <w:szCs w:val="24"/>
        </w:rPr>
        <w:t xml:space="preserve">rection of </w:t>
      </w:r>
      <w:proofErr w:type="spellStart"/>
      <w:r w:rsidR="00316B05" w:rsidRPr="00017B46">
        <w:rPr>
          <w:rStyle w:val="legamendingtext"/>
          <w:rFonts w:asciiTheme="majorHAnsi" w:hAnsiTheme="majorHAnsi"/>
          <w:color w:val="000000" w:themeColor="text1"/>
          <w:sz w:val="24"/>
          <w:szCs w:val="24"/>
        </w:rPr>
        <w:t>vexatiously</w:t>
      </w:r>
      <w:proofErr w:type="spellEnd"/>
      <w:r w:rsidR="00316B05" w:rsidRPr="00017B46">
        <w:rPr>
          <w:rStyle w:val="legamendingtext"/>
          <w:rFonts w:asciiTheme="majorHAnsi" w:hAnsiTheme="majorHAnsi"/>
          <w:color w:val="000000" w:themeColor="text1"/>
          <w:sz w:val="24"/>
          <w:szCs w:val="24"/>
        </w:rPr>
        <w:t xml:space="preserve"> applied   </w:t>
      </w:r>
    </w:p>
    <w:p w14:paraId="315323A8" w14:textId="37562AFC" w:rsidR="00996D5F" w:rsidRPr="00017B46" w:rsidRDefault="00316B05" w:rsidP="0043233E">
      <w:pPr>
        <w:pStyle w:val="Default"/>
        <w:numPr>
          <w:ilvl w:val="0"/>
          <w:numId w:val="14"/>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or </w:t>
      </w:r>
      <w:r w:rsidR="00B17591" w:rsidRPr="00017B46">
        <w:rPr>
          <w:rStyle w:val="legamendingtext"/>
          <w:rFonts w:asciiTheme="majorHAnsi" w:hAnsiTheme="majorHAnsi"/>
          <w:color w:val="000000" w:themeColor="text1"/>
          <w:sz w:val="24"/>
          <w:szCs w:val="24"/>
        </w:rPr>
        <w:t>falsified disciplinary record</w:t>
      </w:r>
    </w:p>
    <w:p w14:paraId="5D8BA7EA" w14:textId="7FBBDFFB" w:rsidR="00996D5F" w:rsidRPr="00017B46" w:rsidRDefault="00B17591" w:rsidP="0043233E">
      <w:pPr>
        <w:pStyle w:val="Default"/>
        <w:numPr>
          <w:ilvl w:val="0"/>
          <w:numId w:val="14"/>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restoring lost seniority or other employment opportunity</w:t>
      </w:r>
    </w:p>
    <w:p w14:paraId="51B5AB93" w14:textId="658CA99A" w:rsidR="00996D5F" w:rsidRPr="00017B46" w:rsidRDefault="00B17591" w:rsidP="0043233E">
      <w:pPr>
        <w:pStyle w:val="Default"/>
        <w:numPr>
          <w:ilvl w:val="0"/>
          <w:numId w:val="14"/>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re-skilling and retraining</w:t>
      </w:r>
    </w:p>
    <w:p w14:paraId="41841200" w14:textId="605357E1" w:rsidR="00996D5F" w:rsidRPr="00017B46" w:rsidRDefault="00B17591" w:rsidP="0043233E">
      <w:pPr>
        <w:pStyle w:val="Default"/>
        <w:numPr>
          <w:ilvl w:val="0"/>
          <w:numId w:val="14"/>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reinstatement </w:t>
      </w:r>
    </w:p>
    <w:p w14:paraId="02B35D8D"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36188BA4"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b/>
          <w:bCs/>
          <w:color w:val="000000" w:themeColor="text1"/>
          <w:sz w:val="24"/>
          <w:szCs w:val="24"/>
        </w:rPr>
        <w:t>Redeployment for public sector workers</w:t>
      </w:r>
    </w:p>
    <w:p w14:paraId="66B1ECDE"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02B95925" w14:textId="404A8350" w:rsidR="008414B1"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87. </w:t>
      </w:r>
      <w:r w:rsidR="00B17591" w:rsidRPr="00017B46">
        <w:rPr>
          <w:rStyle w:val="legamendingtext"/>
          <w:rFonts w:asciiTheme="majorHAnsi" w:hAnsiTheme="majorHAnsi"/>
          <w:color w:val="000000" w:themeColor="text1"/>
          <w:sz w:val="24"/>
          <w:szCs w:val="24"/>
        </w:rPr>
        <w:t xml:space="preserve">In the public sector, the government will be under a duty to ensure that whistleblowers have freedom of movement between public sector employers where redeployment is part of the ordered remedy, or has been mutually agreed via alternative dispute resolution. </w:t>
      </w:r>
    </w:p>
    <w:p w14:paraId="092ED9CE" w14:textId="77777777" w:rsidR="008414B1" w:rsidRPr="00017B46" w:rsidRDefault="008414B1">
      <w:pPr>
        <w:pStyle w:val="Default"/>
        <w:rPr>
          <w:rStyle w:val="legamendingtext"/>
          <w:rFonts w:asciiTheme="majorHAnsi" w:hAnsiTheme="majorHAnsi"/>
          <w:color w:val="000000" w:themeColor="text1"/>
          <w:sz w:val="24"/>
          <w:szCs w:val="24"/>
        </w:rPr>
      </w:pPr>
    </w:p>
    <w:p w14:paraId="65666B95" w14:textId="059C6B82" w:rsidR="008414B1"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88. </w:t>
      </w:r>
      <w:r w:rsidR="008414B1" w:rsidRPr="00017B46">
        <w:rPr>
          <w:rStyle w:val="legamendingtext"/>
          <w:rFonts w:asciiTheme="majorHAnsi" w:hAnsiTheme="majorHAnsi"/>
          <w:color w:val="000000" w:themeColor="text1"/>
          <w:sz w:val="24"/>
          <w:szCs w:val="24"/>
        </w:rPr>
        <w:t>This will reduce wastage from loss of personnel when there is a vast employer pool for redeployment.</w:t>
      </w:r>
    </w:p>
    <w:p w14:paraId="253A125D" w14:textId="77777777" w:rsidR="008414B1" w:rsidRPr="00017B46" w:rsidRDefault="008414B1">
      <w:pPr>
        <w:pStyle w:val="Default"/>
        <w:rPr>
          <w:rStyle w:val="legamendingtext"/>
          <w:rFonts w:asciiTheme="majorHAnsi" w:hAnsiTheme="majorHAnsi"/>
          <w:color w:val="000000" w:themeColor="text1"/>
          <w:sz w:val="24"/>
          <w:szCs w:val="24"/>
        </w:rPr>
      </w:pPr>
    </w:p>
    <w:p w14:paraId="0EA5E125" w14:textId="5CD50CBA" w:rsidR="00B17591"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89. </w:t>
      </w:r>
      <w:r w:rsidR="00B17591" w:rsidRPr="00017B46">
        <w:rPr>
          <w:rStyle w:val="legamendingtext"/>
          <w:rFonts w:asciiTheme="majorHAnsi" w:hAnsiTheme="majorHAnsi"/>
          <w:color w:val="000000" w:themeColor="text1"/>
          <w:sz w:val="24"/>
          <w:szCs w:val="24"/>
        </w:rPr>
        <w:t xml:space="preserve">A statutory whistleblower passport scheme should be established and financed. Each employing </w:t>
      </w:r>
      <w:proofErr w:type="spellStart"/>
      <w:r w:rsidR="00B17591" w:rsidRPr="00017B46">
        <w:rPr>
          <w:rStyle w:val="legamendingtext"/>
          <w:rFonts w:asciiTheme="majorHAnsi" w:hAnsiTheme="majorHAnsi"/>
          <w:color w:val="000000" w:themeColor="text1"/>
          <w:sz w:val="24"/>
          <w:szCs w:val="24"/>
        </w:rPr>
        <w:t>organisation</w:t>
      </w:r>
      <w:proofErr w:type="spellEnd"/>
      <w:r w:rsidR="00B17591" w:rsidRPr="00017B46">
        <w:rPr>
          <w:rStyle w:val="legamendingtext"/>
          <w:rFonts w:asciiTheme="majorHAnsi" w:hAnsiTheme="majorHAnsi"/>
          <w:color w:val="000000" w:themeColor="text1"/>
          <w:sz w:val="24"/>
          <w:szCs w:val="24"/>
        </w:rPr>
        <w:t xml:space="preserve"> should have a senior link officer, for example, the </w:t>
      </w:r>
      <w:proofErr w:type="spellStart"/>
      <w:proofErr w:type="gramStart"/>
      <w:r w:rsidR="00B17591" w:rsidRPr="00017B46">
        <w:rPr>
          <w:rStyle w:val="legamendingtext"/>
          <w:rFonts w:asciiTheme="majorHAnsi" w:hAnsiTheme="majorHAnsi"/>
          <w:color w:val="000000" w:themeColor="text1"/>
          <w:sz w:val="24"/>
          <w:szCs w:val="24"/>
        </w:rPr>
        <w:t>Non Executive</w:t>
      </w:r>
      <w:proofErr w:type="spellEnd"/>
      <w:proofErr w:type="gramEnd"/>
      <w:r w:rsidR="00B17591" w:rsidRPr="00017B46">
        <w:rPr>
          <w:rStyle w:val="legamendingtext"/>
          <w:rFonts w:asciiTheme="majorHAnsi" w:hAnsiTheme="majorHAnsi"/>
          <w:color w:val="000000" w:themeColor="text1"/>
          <w:sz w:val="24"/>
          <w:szCs w:val="24"/>
        </w:rPr>
        <w:t xml:space="preserve"> lead for whistleblowing or the Chair of the Audit Committee. </w:t>
      </w:r>
    </w:p>
    <w:p w14:paraId="7BEC3D36" w14:textId="77777777" w:rsidR="00B17591" w:rsidRPr="00017B46" w:rsidRDefault="00B17591">
      <w:pPr>
        <w:pStyle w:val="Default"/>
        <w:rPr>
          <w:rStyle w:val="legamendingtext"/>
          <w:rFonts w:asciiTheme="majorHAnsi" w:hAnsiTheme="majorHAnsi"/>
          <w:color w:val="000000" w:themeColor="text1"/>
          <w:sz w:val="24"/>
          <w:szCs w:val="24"/>
        </w:rPr>
      </w:pPr>
    </w:p>
    <w:p w14:paraId="52D8ECC5" w14:textId="745625BE"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90. </w:t>
      </w:r>
      <w:r w:rsidR="00B17591" w:rsidRPr="00017B46">
        <w:rPr>
          <w:rStyle w:val="legamendingtext"/>
          <w:rFonts w:asciiTheme="majorHAnsi" w:hAnsiTheme="majorHAnsi"/>
          <w:color w:val="000000" w:themeColor="text1"/>
          <w:sz w:val="24"/>
          <w:szCs w:val="24"/>
        </w:rPr>
        <w:t>The responsibility for establishing and assuring t</w:t>
      </w:r>
      <w:r w:rsidR="00F44D67" w:rsidRPr="00017B46">
        <w:rPr>
          <w:rStyle w:val="legamendingtext"/>
          <w:rFonts w:asciiTheme="majorHAnsi" w:hAnsiTheme="majorHAnsi"/>
          <w:color w:val="000000" w:themeColor="text1"/>
          <w:sz w:val="24"/>
          <w:szCs w:val="24"/>
        </w:rPr>
        <w:t>he scheme should rest with BEIS and should be subject to regular mandatory audit.</w:t>
      </w:r>
      <w:r w:rsidR="00F44D67" w:rsidRPr="00017B46">
        <w:rPr>
          <w:rStyle w:val="FootnoteReference"/>
          <w:rFonts w:asciiTheme="majorHAnsi" w:hAnsiTheme="majorHAnsi"/>
          <w:color w:val="000000" w:themeColor="text1"/>
          <w:sz w:val="24"/>
          <w:szCs w:val="24"/>
        </w:rPr>
        <w:footnoteReference w:id="13"/>
      </w:r>
    </w:p>
    <w:p w14:paraId="67001F86"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0AC64F58" w14:textId="77777777" w:rsidR="00996D5F" w:rsidRPr="00017B46" w:rsidRDefault="00996D5F">
      <w:pPr>
        <w:pStyle w:val="Default"/>
        <w:rPr>
          <w:rFonts w:asciiTheme="majorHAnsi" w:hAnsiTheme="majorHAnsi"/>
          <w:b/>
          <w:bCs/>
          <w:color w:val="000000" w:themeColor="text1"/>
          <w:sz w:val="24"/>
          <w:szCs w:val="24"/>
        </w:rPr>
      </w:pPr>
    </w:p>
    <w:p w14:paraId="74DE9983" w14:textId="77777777" w:rsidR="00996D5F" w:rsidRPr="00017B46" w:rsidRDefault="00996D5F">
      <w:pPr>
        <w:pStyle w:val="Default"/>
        <w:rPr>
          <w:rFonts w:asciiTheme="majorHAnsi" w:hAnsiTheme="majorHAnsi"/>
          <w:b/>
          <w:bCs/>
          <w:color w:val="000000" w:themeColor="text1"/>
          <w:sz w:val="24"/>
          <w:szCs w:val="24"/>
        </w:rPr>
      </w:pPr>
    </w:p>
    <w:p w14:paraId="1AB43FC9"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b/>
          <w:bCs/>
          <w:color w:val="000000" w:themeColor="text1"/>
          <w:sz w:val="24"/>
          <w:szCs w:val="24"/>
        </w:rPr>
        <w:t>Standard setting</w:t>
      </w:r>
    </w:p>
    <w:p w14:paraId="0FFFCBFA"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b/>
          <w:bCs/>
          <w:color w:val="000000" w:themeColor="text1"/>
          <w:sz w:val="24"/>
          <w:szCs w:val="24"/>
        </w:rPr>
        <w:t xml:space="preserve"> </w:t>
      </w:r>
    </w:p>
    <w:p w14:paraId="6340F402" w14:textId="27F2D2A0"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91. </w:t>
      </w:r>
      <w:r w:rsidR="00B17591" w:rsidRPr="00017B46">
        <w:rPr>
          <w:rStyle w:val="legamendingtext"/>
          <w:rFonts w:asciiTheme="majorHAnsi" w:hAnsiTheme="majorHAnsi"/>
          <w:color w:val="000000" w:themeColor="text1"/>
          <w:sz w:val="24"/>
          <w:szCs w:val="24"/>
        </w:rPr>
        <w:t>The central agency will have powers to set minimum whistleblowing governance standards for employers and regulators, to instigate and conduct investigations of either individual matters or to undertake</w:t>
      </w:r>
      <w:r w:rsidR="00A81B13" w:rsidRPr="00017B46">
        <w:rPr>
          <w:rStyle w:val="legamendingtext"/>
          <w:rFonts w:asciiTheme="majorHAnsi" w:hAnsiTheme="majorHAnsi"/>
          <w:color w:val="000000" w:themeColor="text1"/>
          <w:sz w:val="24"/>
          <w:szCs w:val="24"/>
        </w:rPr>
        <w:t xml:space="preserve"> whole system</w:t>
      </w:r>
      <w:r w:rsidR="00B17591" w:rsidRPr="00017B46">
        <w:rPr>
          <w:rStyle w:val="legamendingtext"/>
          <w:rFonts w:asciiTheme="majorHAnsi" w:hAnsiTheme="majorHAnsi"/>
          <w:color w:val="000000" w:themeColor="text1"/>
          <w:sz w:val="24"/>
          <w:szCs w:val="24"/>
        </w:rPr>
        <w:t xml:space="preserve"> thematic review as it sees fit to uphold the public interest in the most serious matters.</w:t>
      </w:r>
      <w:r w:rsidR="008837E2" w:rsidRPr="00017B46">
        <w:rPr>
          <w:rStyle w:val="legamendingtext"/>
          <w:rFonts w:asciiTheme="majorHAnsi" w:hAnsiTheme="majorHAnsi"/>
          <w:color w:val="000000" w:themeColor="text1"/>
          <w:sz w:val="24"/>
          <w:szCs w:val="24"/>
        </w:rPr>
        <w:t xml:space="preserve"> The agency’s investigations and thematic review may if relevant</w:t>
      </w:r>
      <w:r w:rsidR="00CE3778" w:rsidRPr="00017B46">
        <w:rPr>
          <w:rStyle w:val="legamendingtext"/>
          <w:rFonts w:asciiTheme="majorHAnsi" w:hAnsiTheme="majorHAnsi"/>
          <w:color w:val="000000" w:themeColor="text1"/>
          <w:sz w:val="24"/>
          <w:szCs w:val="24"/>
        </w:rPr>
        <w:t xml:space="preserve"> include scrutiny of government departments.</w:t>
      </w:r>
    </w:p>
    <w:p w14:paraId="4DDDE7C9"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5511FBE9" w14:textId="77777777" w:rsidR="00996D5F" w:rsidRPr="00017B46" w:rsidRDefault="00B17591">
      <w:pPr>
        <w:pStyle w:val="Default"/>
        <w:rPr>
          <w:rStyle w:val="legamendingtext"/>
          <w:rFonts w:asciiTheme="majorHAnsi" w:hAnsiTheme="majorHAnsi"/>
          <w:b/>
          <w:bCs/>
          <w:color w:val="000000" w:themeColor="text1"/>
          <w:sz w:val="24"/>
          <w:szCs w:val="24"/>
        </w:rPr>
      </w:pPr>
      <w:r w:rsidRPr="00017B46">
        <w:rPr>
          <w:rStyle w:val="legamendingtext"/>
          <w:rFonts w:asciiTheme="majorHAnsi" w:hAnsiTheme="majorHAnsi"/>
          <w:b/>
          <w:bCs/>
          <w:color w:val="000000" w:themeColor="text1"/>
          <w:sz w:val="24"/>
          <w:szCs w:val="24"/>
        </w:rPr>
        <w:t>General litigation</w:t>
      </w:r>
    </w:p>
    <w:p w14:paraId="2DF9F715" w14:textId="77777777" w:rsidR="00996D5F" w:rsidRPr="00017B46" w:rsidRDefault="00996D5F">
      <w:pPr>
        <w:pStyle w:val="Default"/>
        <w:rPr>
          <w:rFonts w:asciiTheme="majorHAnsi" w:hAnsiTheme="majorHAnsi"/>
          <w:color w:val="000000" w:themeColor="text1"/>
          <w:sz w:val="24"/>
          <w:szCs w:val="24"/>
        </w:rPr>
      </w:pPr>
    </w:p>
    <w:p w14:paraId="6988A782" w14:textId="29870D7B"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92. </w:t>
      </w:r>
      <w:r w:rsidR="00B17591" w:rsidRPr="00017B46">
        <w:rPr>
          <w:rStyle w:val="legamendingtext"/>
          <w:rFonts w:asciiTheme="majorHAnsi" w:hAnsiTheme="majorHAnsi"/>
          <w:color w:val="000000" w:themeColor="text1"/>
          <w:sz w:val="24"/>
          <w:szCs w:val="24"/>
        </w:rPr>
        <w:t>It will have powers to litigate on points of law that are important to protecting the public interest and it will be able to file third party briefs in the public interest.</w:t>
      </w:r>
    </w:p>
    <w:p w14:paraId="3A8F1FFC" w14:textId="77777777" w:rsidR="00996D5F" w:rsidRPr="00017B46" w:rsidRDefault="00996D5F">
      <w:pPr>
        <w:pStyle w:val="Default"/>
        <w:rPr>
          <w:rFonts w:asciiTheme="majorHAnsi" w:hAnsiTheme="majorHAnsi"/>
          <w:b/>
          <w:bCs/>
          <w:color w:val="000000" w:themeColor="text1"/>
          <w:sz w:val="24"/>
          <w:szCs w:val="24"/>
        </w:rPr>
      </w:pPr>
    </w:p>
    <w:p w14:paraId="1FCAE6C2" w14:textId="77777777" w:rsidR="00996D5F" w:rsidRPr="00017B46" w:rsidRDefault="00B17591">
      <w:pPr>
        <w:pStyle w:val="Default"/>
        <w:rPr>
          <w:rStyle w:val="legamendingtext"/>
          <w:rFonts w:asciiTheme="majorHAnsi" w:hAnsiTheme="majorHAnsi"/>
          <w:color w:val="000000" w:themeColor="text1"/>
          <w:sz w:val="24"/>
          <w:szCs w:val="24"/>
          <w:lang w:val="es-ES_tradnl"/>
        </w:rPr>
      </w:pPr>
      <w:proofErr w:type="spellStart"/>
      <w:r w:rsidRPr="00017B46">
        <w:rPr>
          <w:rStyle w:val="legamendingtext"/>
          <w:rFonts w:asciiTheme="majorHAnsi" w:hAnsiTheme="majorHAnsi"/>
          <w:b/>
          <w:bCs/>
          <w:color w:val="000000" w:themeColor="text1"/>
          <w:sz w:val="24"/>
          <w:szCs w:val="24"/>
          <w:lang w:val="es-ES_tradnl"/>
        </w:rPr>
        <w:t>Penalties</w:t>
      </w:r>
      <w:proofErr w:type="spellEnd"/>
    </w:p>
    <w:p w14:paraId="46035CA5"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0A05FA50" w14:textId="3D1CFADB" w:rsidR="00996D5F"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93. </w:t>
      </w:r>
      <w:r w:rsidR="00B17591" w:rsidRPr="00017B46">
        <w:rPr>
          <w:rStyle w:val="legamendingtext"/>
          <w:rFonts w:asciiTheme="majorHAnsi" w:hAnsiTheme="majorHAnsi"/>
          <w:color w:val="000000" w:themeColor="text1"/>
          <w:sz w:val="24"/>
          <w:szCs w:val="24"/>
        </w:rPr>
        <w:t xml:space="preserve">The agency will have powers to impose civil penalties for negligent failure to protect whistleblowers, </w:t>
      </w:r>
      <w:proofErr w:type="spellStart"/>
      <w:r w:rsidR="00B17591" w:rsidRPr="00017B46">
        <w:rPr>
          <w:rStyle w:val="legamendingtext"/>
          <w:rFonts w:asciiTheme="majorHAnsi" w:hAnsiTheme="majorHAnsi"/>
          <w:color w:val="000000" w:themeColor="text1"/>
          <w:sz w:val="24"/>
          <w:szCs w:val="24"/>
        </w:rPr>
        <w:t>wilful</w:t>
      </w:r>
      <w:proofErr w:type="spellEnd"/>
      <w:r w:rsidR="00B17591" w:rsidRPr="00017B46">
        <w:rPr>
          <w:rStyle w:val="legamendingtext"/>
          <w:rFonts w:asciiTheme="majorHAnsi" w:hAnsiTheme="majorHAnsi"/>
          <w:color w:val="000000" w:themeColor="text1"/>
          <w:sz w:val="24"/>
          <w:szCs w:val="24"/>
        </w:rPr>
        <w:t xml:space="preserve"> reprisal or breaching a whistleblower’s right to maintain anonymity.</w:t>
      </w:r>
      <w:r w:rsidR="000E2D3E" w:rsidRPr="00017B46">
        <w:rPr>
          <w:rStyle w:val="legamendingtext"/>
          <w:rFonts w:asciiTheme="majorHAnsi" w:hAnsiTheme="majorHAnsi"/>
          <w:color w:val="000000" w:themeColor="text1"/>
          <w:sz w:val="24"/>
          <w:szCs w:val="24"/>
        </w:rPr>
        <w:t xml:space="preserve"> It may also impose fines on the directors of employers, regulators and designated bodies which failure to publish </w:t>
      </w:r>
      <w:r w:rsidR="002D240A" w:rsidRPr="00017B46">
        <w:rPr>
          <w:rStyle w:val="legamendingtext"/>
          <w:rFonts w:asciiTheme="majorHAnsi" w:hAnsiTheme="majorHAnsi"/>
          <w:color w:val="000000" w:themeColor="text1"/>
          <w:sz w:val="24"/>
          <w:szCs w:val="24"/>
        </w:rPr>
        <w:t xml:space="preserve">statutory </w:t>
      </w:r>
      <w:r w:rsidR="000E2D3E" w:rsidRPr="00017B46">
        <w:rPr>
          <w:rStyle w:val="legamendingtext"/>
          <w:rFonts w:asciiTheme="majorHAnsi" w:hAnsiTheme="majorHAnsi"/>
          <w:color w:val="000000" w:themeColor="text1"/>
          <w:sz w:val="24"/>
          <w:szCs w:val="24"/>
        </w:rPr>
        <w:t xml:space="preserve">whistleblowing data </w:t>
      </w:r>
      <w:r w:rsidR="002D240A" w:rsidRPr="00017B46">
        <w:rPr>
          <w:rStyle w:val="legamendingtext"/>
          <w:rFonts w:asciiTheme="majorHAnsi" w:hAnsiTheme="majorHAnsi"/>
          <w:color w:val="000000" w:themeColor="text1"/>
          <w:sz w:val="24"/>
          <w:szCs w:val="24"/>
        </w:rPr>
        <w:t>or data or data which is seriously substandard or falsified.</w:t>
      </w:r>
      <w:r w:rsidR="00B17591" w:rsidRPr="00017B46">
        <w:rPr>
          <w:rStyle w:val="legamendingtext"/>
          <w:rFonts w:asciiTheme="majorHAnsi" w:hAnsiTheme="majorHAnsi"/>
          <w:color w:val="000000" w:themeColor="text1"/>
          <w:sz w:val="24"/>
          <w:szCs w:val="24"/>
        </w:rPr>
        <w:t xml:space="preserve"> Penalties may include temporarily or permanently disbarring </w:t>
      </w:r>
      <w:r w:rsidR="00B17591" w:rsidRPr="00017B46">
        <w:rPr>
          <w:rStyle w:val="legamendingtext"/>
          <w:rFonts w:asciiTheme="majorHAnsi" w:hAnsiTheme="majorHAnsi"/>
          <w:color w:val="000000" w:themeColor="text1"/>
          <w:sz w:val="24"/>
          <w:szCs w:val="24"/>
        </w:rPr>
        <w:lastRenderedPageBreak/>
        <w:t>individuals from working in certain sectors, or working at director level and it may levy fines on individuals.</w:t>
      </w:r>
    </w:p>
    <w:p w14:paraId="6836F1F9" w14:textId="77777777" w:rsidR="00072086" w:rsidRPr="00017B46" w:rsidRDefault="00072086">
      <w:pPr>
        <w:pStyle w:val="Default"/>
        <w:rPr>
          <w:rStyle w:val="legamendingtext"/>
          <w:rFonts w:asciiTheme="majorHAnsi" w:hAnsiTheme="majorHAnsi"/>
          <w:color w:val="000000" w:themeColor="text1"/>
          <w:sz w:val="24"/>
          <w:szCs w:val="24"/>
        </w:rPr>
      </w:pPr>
    </w:p>
    <w:p w14:paraId="214A2886" w14:textId="1BD06EDD" w:rsidR="00072086" w:rsidRPr="00017B46" w:rsidRDefault="00527F27" w:rsidP="00072086">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94. </w:t>
      </w:r>
      <w:r w:rsidR="00072086" w:rsidRPr="00017B46">
        <w:rPr>
          <w:rStyle w:val="legamendingtext"/>
          <w:rFonts w:asciiTheme="majorHAnsi" w:hAnsiTheme="majorHAnsi"/>
          <w:color w:val="000000" w:themeColor="text1"/>
          <w:sz w:val="24"/>
          <w:szCs w:val="24"/>
        </w:rPr>
        <w:t>Findings of whistleblower reprisal will result in heavy punitive increases in employers’ whistleblowing costs insurance premiums.</w:t>
      </w:r>
    </w:p>
    <w:p w14:paraId="1EEDBBCB" w14:textId="77777777" w:rsidR="00072086" w:rsidRPr="00017B46" w:rsidRDefault="00072086">
      <w:pPr>
        <w:pStyle w:val="Default"/>
        <w:rPr>
          <w:rStyle w:val="legamendingtext"/>
          <w:rFonts w:asciiTheme="majorHAnsi" w:hAnsiTheme="majorHAnsi"/>
          <w:color w:val="000000" w:themeColor="text1"/>
          <w:sz w:val="24"/>
          <w:szCs w:val="24"/>
        </w:rPr>
      </w:pPr>
    </w:p>
    <w:p w14:paraId="6A1109F7" w14:textId="2639DCD1" w:rsidR="00072086"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95. </w:t>
      </w:r>
      <w:r w:rsidR="00072086" w:rsidRPr="00017B46">
        <w:rPr>
          <w:rStyle w:val="legamendingtext"/>
          <w:rFonts w:asciiTheme="majorHAnsi" w:hAnsiTheme="majorHAnsi"/>
          <w:color w:val="000000" w:themeColor="text1"/>
          <w:sz w:val="24"/>
          <w:szCs w:val="24"/>
        </w:rPr>
        <w:t xml:space="preserve">Fines may be levied on </w:t>
      </w:r>
      <w:proofErr w:type="spellStart"/>
      <w:r w:rsidR="00072086" w:rsidRPr="00017B46">
        <w:rPr>
          <w:rStyle w:val="legamendingtext"/>
          <w:rFonts w:asciiTheme="majorHAnsi" w:hAnsiTheme="majorHAnsi"/>
          <w:color w:val="000000" w:themeColor="text1"/>
          <w:sz w:val="24"/>
          <w:szCs w:val="24"/>
        </w:rPr>
        <w:t>organisations</w:t>
      </w:r>
      <w:proofErr w:type="spellEnd"/>
      <w:r w:rsidR="00072086" w:rsidRPr="00017B46">
        <w:rPr>
          <w:rStyle w:val="legamendingtext"/>
          <w:rFonts w:asciiTheme="majorHAnsi" w:hAnsiTheme="majorHAnsi"/>
          <w:color w:val="000000" w:themeColor="text1"/>
          <w:sz w:val="24"/>
          <w:szCs w:val="24"/>
        </w:rPr>
        <w:t xml:space="preserve"> in some circumstances.</w:t>
      </w:r>
    </w:p>
    <w:p w14:paraId="2AB8353A" w14:textId="77777777" w:rsidR="00072086" w:rsidRPr="00017B46" w:rsidRDefault="00072086">
      <w:pPr>
        <w:pStyle w:val="Default"/>
        <w:rPr>
          <w:rStyle w:val="legamendingtext"/>
          <w:rFonts w:asciiTheme="majorHAnsi" w:hAnsiTheme="majorHAnsi"/>
          <w:color w:val="000000" w:themeColor="text1"/>
          <w:sz w:val="24"/>
          <w:szCs w:val="24"/>
        </w:rPr>
      </w:pPr>
    </w:p>
    <w:p w14:paraId="1257FB18" w14:textId="14D9112D" w:rsidR="00072086" w:rsidRPr="00017B46" w:rsidRDefault="00527F27" w:rsidP="00072086">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96. </w:t>
      </w:r>
      <w:r w:rsidR="00072086" w:rsidRPr="00017B46">
        <w:rPr>
          <w:rStyle w:val="legamendingtext"/>
          <w:rFonts w:asciiTheme="majorHAnsi" w:hAnsiTheme="majorHAnsi"/>
          <w:color w:val="000000" w:themeColor="text1"/>
          <w:sz w:val="24"/>
          <w:szCs w:val="24"/>
        </w:rPr>
        <w:t xml:space="preserve">In the public sector, </w:t>
      </w:r>
      <w:proofErr w:type="spellStart"/>
      <w:r w:rsidR="00072086" w:rsidRPr="00017B46">
        <w:rPr>
          <w:rStyle w:val="legamendingtext"/>
          <w:rFonts w:asciiTheme="majorHAnsi" w:hAnsiTheme="majorHAnsi"/>
          <w:color w:val="000000" w:themeColor="text1"/>
          <w:sz w:val="24"/>
          <w:szCs w:val="24"/>
        </w:rPr>
        <w:t>organisational</w:t>
      </w:r>
      <w:proofErr w:type="spellEnd"/>
      <w:r w:rsidR="00072086" w:rsidRPr="00017B46">
        <w:rPr>
          <w:rStyle w:val="legamendingtext"/>
          <w:rFonts w:asciiTheme="majorHAnsi" w:hAnsiTheme="majorHAnsi"/>
          <w:color w:val="000000" w:themeColor="text1"/>
          <w:sz w:val="24"/>
          <w:szCs w:val="24"/>
        </w:rPr>
        <w:t xml:space="preserve"> fines would not be an efficient model as they only result in bureaucratic redistribution of public money. But the agency may make recommendations for regulatory greater surveillance of some public </w:t>
      </w:r>
      <w:proofErr w:type="spellStart"/>
      <w:r w:rsidR="00072086" w:rsidRPr="00017B46">
        <w:rPr>
          <w:rStyle w:val="legamendingtext"/>
          <w:rFonts w:asciiTheme="majorHAnsi" w:hAnsiTheme="majorHAnsi"/>
          <w:color w:val="000000" w:themeColor="text1"/>
          <w:sz w:val="24"/>
          <w:szCs w:val="24"/>
        </w:rPr>
        <w:t>organisations</w:t>
      </w:r>
      <w:proofErr w:type="spellEnd"/>
      <w:r w:rsidR="00072086" w:rsidRPr="00017B46">
        <w:rPr>
          <w:rStyle w:val="legamendingtext"/>
          <w:rFonts w:asciiTheme="majorHAnsi" w:hAnsiTheme="majorHAnsi"/>
          <w:color w:val="000000" w:themeColor="text1"/>
          <w:sz w:val="24"/>
          <w:szCs w:val="24"/>
        </w:rPr>
        <w:t>, wider audit and investigation or consideration or special improvement measures where there are major systemic failings.</w:t>
      </w:r>
    </w:p>
    <w:p w14:paraId="226096C5" w14:textId="54488083" w:rsidR="00996D5F" w:rsidRPr="00017B46" w:rsidRDefault="00996D5F">
      <w:pPr>
        <w:pStyle w:val="Default"/>
        <w:rPr>
          <w:rStyle w:val="legamendingtext"/>
          <w:rFonts w:asciiTheme="majorHAnsi" w:hAnsiTheme="majorHAnsi"/>
          <w:color w:val="000000" w:themeColor="text1"/>
          <w:sz w:val="24"/>
          <w:szCs w:val="24"/>
        </w:rPr>
      </w:pPr>
    </w:p>
    <w:p w14:paraId="5BFEDAB0" w14:textId="66749741" w:rsidR="00764767" w:rsidRPr="00017B46" w:rsidRDefault="00527F27">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97. </w:t>
      </w:r>
      <w:r w:rsidR="00B17591" w:rsidRPr="00017B46">
        <w:rPr>
          <w:rStyle w:val="legamendingtext"/>
          <w:rFonts w:asciiTheme="majorHAnsi" w:hAnsiTheme="majorHAnsi"/>
          <w:color w:val="000000" w:themeColor="text1"/>
          <w:sz w:val="24"/>
          <w:szCs w:val="24"/>
        </w:rPr>
        <w:t xml:space="preserve">The greater the employer’s recklessness, negligence or </w:t>
      </w:r>
      <w:proofErr w:type="spellStart"/>
      <w:r w:rsidR="00B17591" w:rsidRPr="00017B46">
        <w:rPr>
          <w:rStyle w:val="legamendingtext"/>
          <w:rFonts w:asciiTheme="majorHAnsi" w:hAnsiTheme="majorHAnsi"/>
          <w:color w:val="000000" w:themeColor="text1"/>
          <w:sz w:val="24"/>
          <w:szCs w:val="24"/>
        </w:rPr>
        <w:t>wilful</w:t>
      </w:r>
      <w:proofErr w:type="spellEnd"/>
      <w:r w:rsidR="00B17591" w:rsidRPr="00017B46">
        <w:rPr>
          <w:rStyle w:val="legamendingtext"/>
          <w:rFonts w:asciiTheme="majorHAnsi" w:hAnsiTheme="majorHAnsi"/>
          <w:color w:val="000000" w:themeColor="text1"/>
          <w:sz w:val="24"/>
          <w:szCs w:val="24"/>
        </w:rPr>
        <w:t xml:space="preserve"> obstruction or mistreatment of a whistleblower, the more serious a penalty may be applied.</w:t>
      </w:r>
    </w:p>
    <w:p w14:paraId="51F74285" w14:textId="77777777" w:rsidR="00717F7A" w:rsidRPr="00017B46" w:rsidRDefault="00717F7A">
      <w:pPr>
        <w:pStyle w:val="Default"/>
        <w:rPr>
          <w:rStyle w:val="legamendingtext"/>
          <w:rFonts w:asciiTheme="majorHAnsi" w:hAnsiTheme="majorHAnsi"/>
          <w:color w:val="000000" w:themeColor="text1"/>
          <w:sz w:val="24"/>
          <w:szCs w:val="24"/>
        </w:rPr>
      </w:pPr>
    </w:p>
    <w:p w14:paraId="3736D203" w14:textId="3AC12313" w:rsidR="00E70C79"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98</w:t>
      </w:r>
      <w:r w:rsidR="00527F27" w:rsidRPr="00017B46">
        <w:rPr>
          <w:rStyle w:val="legamendingtext"/>
          <w:rFonts w:asciiTheme="majorHAnsi" w:hAnsiTheme="majorHAnsi"/>
          <w:color w:val="000000" w:themeColor="text1"/>
          <w:sz w:val="24"/>
          <w:szCs w:val="24"/>
        </w:rPr>
        <w:t xml:space="preserve">. </w:t>
      </w:r>
      <w:r w:rsidR="00764767" w:rsidRPr="00017B46">
        <w:rPr>
          <w:rStyle w:val="legamendingtext"/>
          <w:rFonts w:asciiTheme="majorHAnsi" w:hAnsiTheme="majorHAnsi"/>
          <w:color w:val="000000" w:themeColor="text1"/>
          <w:sz w:val="24"/>
          <w:szCs w:val="24"/>
        </w:rPr>
        <w:t xml:space="preserve">Failure to modify behavior after a warning notice from the central agency will be additionally </w:t>
      </w:r>
      <w:proofErr w:type="spellStart"/>
      <w:r w:rsidR="00D6740A" w:rsidRPr="00017B46">
        <w:rPr>
          <w:rStyle w:val="legamendingtext"/>
          <w:rFonts w:asciiTheme="majorHAnsi" w:hAnsiTheme="majorHAnsi"/>
          <w:color w:val="000000" w:themeColor="text1"/>
          <w:sz w:val="24"/>
          <w:szCs w:val="24"/>
        </w:rPr>
        <w:t>penalis</w:t>
      </w:r>
      <w:r w:rsidR="00764767" w:rsidRPr="00017B46">
        <w:rPr>
          <w:rStyle w:val="legamendingtext"/>
          <w:rFonts w:asciiTheme="majorHAnsi" w:hAnsiTheme="majorHAnsi"/>
          <w:color w:val="000000" w:themeColor="text1"/>
          <w:sz w:val="24"/>
          <w:szCs w:val="24"/>
        </w:rPr>
        <w:t>ed</w:t>
      </w:r>
      <w:proofErr w:type="spellEnd"/>
      <w:r w:rsidR="00764767" w:rsidRPr="00017B46">
        <w:rPr>
          <w:rStyle w:val="legamendingtext"/>
          <w:rFonts w:asciiTheme="majorHAnsi" w:hAnsiTheme="majorHAnsi"/>
          <w:color w:val="000000" w:themeColor="text1"/>
          <w:sz w:val="24"/>
          <w:szCs w:val="24"/>
        </w:rPr>
        <w:t>.</w:t>
      </w:r>
      <w:r w:rsidR="00B17591" w:rsidRPr="00017B46">
        <w:rPr>
          <w:rStyle w:val="legamendingtext"/>
          <w:rFonts w:asciiTheme="majorHAnsi" w:hAnsiTheme="majorHAnsi"/>
          <w:color w:val="000000" w:themeColor="text1"/>
          <w:sz w:val="24"/>
          <w:szCs w:val="24"/>
        </w:rPr>
        <w:t xml:space="preserve"> </w:t>
      </w:r>
    </w:p>
    <w:p w14:paraId="67E96B13" w14:textId="77777777" w:rsidR="00E70C79" w:rsidRPr="00017B46" w:rsidRDefault="00E70C79">
      <w:pPr>
        <w:pStyle w:val="Default"/>
        <w:rPr>
          <w:rStyle w:val="legamendingtext"/>
          <w:rFonts w:asciiTheme="majorHAnsi" w:hAnsiTheme="majorHAnsi"/>
          <w:color w:val="000000" w:themeColor="text1"/>
          <w:sz w:val="24"/>
          <w:szCs w:val="24"/>
        </w:rPr>
      </w:pPr>
    </w:p>
    <w:p w14:paraId="6E84D6E2" w14:textId="1723CDF6"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99</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 xml:space="preserve">Unfair dismissal of a whistleblower will attract very heavy penalties. </w:t>
      </w:r>
    </w:p>
    <w:p w14:paraId="79349BB4" w14:textId="77777777" w:rsidR="00996D5F" w:rsidRPr="00017B46" w:rsidRDefault="00996D5F">
      <w:pPr>
        <w:pStyle w:val="Default"/>
        <w:rPr>
          <w:rFonts w:asciiTheme="majorHAnsi" w:hAnsiTheme="majorHAnsi"/>
          <w:color w:val="000000" w:themeColor="text1"/>
          <w:sz w:val="24"/>
          <w:szCs w:val="24"/>
        </w:rPr>
      </w:pPr>
    </w:p>
    <w:p w14:paraId="72462F1D" w14:textId="64BB6CDD"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100</w:t>
      </w:r>
      <w:r w:rsidR="00527F27" w:rsidRPr="00017B46">
        <w:rPr>
          <w:rStyle w:val="legamendingtext"/>
          <w:rFonts w:asciiTheme="majorHAnsi" w:hAnsiTheme="majorHAnsi"/>
          <w:color w:val="000000" w:themeColor="text1"/>
          <w:sz w:val="24"/>
          <w:szCs w:val="24"/>
        </w:rPr>
        <w:t xml:space="preserve">. </w:t>
      </w:r>
      <w:proofErr w:type="spellStart"/>
      <w:r w:rsidR="00B17591" w:rsidRPr="00017B46">
        <w:rPr>
          <w:rStyle w:val="legamendingtext"/>
          <w:rFonts w:asciiTheme="majorHAnsi" w:hAnsiTheme="majorHAnsi"/>
          <w:color w:val="000000" w:themeColor="text1"/>
          <w:sz w:val="24"/>
          <w:szCs w:val="24"/>
        </w:rPr>
        <w:t>Victimisation</w:t>
      </w:r>
      <w:proofErr w:type="spellEnd"/>
      <w:r w:rsidR="00B17591" w:rsidRPr="00017B46">
        <w:rPr>
          <w:rStyle w:val="legamendingtext"/>
          <w:rFonts w:asciiTheme="majorHAnsi" w:hAnsiTheme="majorHAnsi"/>
          <w:color w:val="000000" w:themeColor="text1"/>
          <w:sz w:val="24"/>
          <w:szCs w:val="24"/>
        </w:rPr>
        <w:t xml:space="preserve"> of whistleblowers who have other protected chara</w:t>
      </w:r>
      <w:r w:rsidR="00292E26" w:rsidRPr="00017B46">
        <w:rPr>
          <w:rStyle w:val="legamendingtext"/>
          <w:rFonts w:asciiTheme="majorHAnsi" w:hAnsiTheme="majorHAnsi"/>
          <w:color w:val="000000" w:themeColor="text1"/>
          <w:sz w:val="24"/>
          <w:szCs w:val="24"/>
        </w:rPr>
        <w:t>c</w:t>
      </w:r>
      <w:r w:rsidR="00B17591" w:rsidRPr="00017B46">
        <w:rPr>
          <w:rStyle w:val="legamendingtext"/>
          <w:rFonts w:asciiTheme="majorHAnsi" w:hAnsiTheme="majorHAnsi"/>
          <w:color w:val="000000" w:themeColor="text1"/>
          <w:sz w:val="24"/>
          <w:szCs w:val="24"/>
        </w:rPr>
        <w:t xml:space="preserve">teristics, such as trade union activism, will be more heavily </w:t>
      </w:r>
      <w:proofErr w:type="spellStart"/>
      <w:r w:rsidR="00B17591" w:rsidRPr="00017B46">
        <w:rPr>
          <w:rStyle w:val="legamendingtext"/>
          <w:rFonts w:asciiTheme="majorHAnsi" w:hAnsiTheme="majorHAnsi"/>
          <w:color w:val="000000" w:themeColor="text1"/>
          <w:sz w:val="24"/>
          <w:szCs w:val="24"/>
        </w:rPr>
        <w:t>penalised</w:t>
      </w:r>
      <w:proofErr w:type="spellEnd"/>
      <w:r w:rsidR="00B17591" w:rsidRPr="00017B46">
        <w:rPr>
          <w:rStyle w:val="legamendingtext"/>
          <w:rFonts w:asciiTheme="majorHAnsi" w:hAnsiTheme="majorHAnsi"/>
          <w:color w:val="000000" w:themeColor="text1"/>
          <w:sz w:val="24"/>
          <w:szCs w:val="24"/>
        </w:rPr>
        <w:t>.</w:t>
      </w:r>
    </w:p>
    <w:p w14:paraId="098A6CF1" w14:textId="77777777" w:rsidR="00996D5F" w:rsidRPr="00017B46" w:rsidRDefault="00996D5F">
      <w:pPr>
        <w:pStyle w:val="Default"/>
        <w:rPr>
          <w:rFonts w:asciiTheme="majorHAnsi" w:hAnsiTheme="majorHAnsi"/>
          <w:color w:val="000000" w:themeColor="text1"/>
          <w:sz w:val="24"/>
          <w:szCs w:val="24"/>
        </w:rPr>
      </w:pPr>
    </w:p>
    <w:p w14:paraId="1E820157" w14:textId="581F39CB"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101</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 xml:space="preserve">Conspiracy (such as </w:t>
      </w:r>
      <w:r w:rsidR="008B03D3" w:rsidRPr="00017B46">
        <w:rPr>
          <w:rStyle w:val="legamendingtext"/>
          <w:rFonts w:asciiTheme="majorHAnsi" w:hAnsiTheme="majorHAnsi"/>
          <w:color w:val="000000" w:themeColor="text1"/>
          <w:sz w:val="24"/>
          <w:szCs w:val="24"/>
        </w:rPr>
        <w:t xml:space="preserve">concerted </w:t>
      </w:r>
      <w:r w:rsidR="00B17591" w:rsidRPr="00017B46">
        <w:rPr>
          <w:rStyle w:val="legamendingtext"/>
          <w:rFonts w:asciiTheme="majorHAnsi" w:hAnsiTheme="majorHAnsi"/>
          <w:color w:val="000000" w:themeColor="text1"/>
          <w:sz w:val="24"/>
          <w:szCs w:val="24"/>
        </w:rPr>
        <w:t xml:space="preserve">mobbing </w:t>
      </w:r>
      <w:proofErr w:type="spellStart"/>
      <w:r w:rsidR="00B17591" w:rsidRPr="00017B46">
        <w:rPr>
          <w:rStyle w:val="legamendingtext"/>
          <w:rFonts w:asciiTheme="majorHAnsi" w:hAnsiTheme="majorHAnsi"/>
          <w:color w:val="000000" w:themeColor="text1"/>
          <w:sz w:val="24"/>
          <w:szCs w:val="24"/>
        </w:rPr>
        <w:t>behaviours</w:t>
      </w:r>
      <w:proofErr w:type="spellEnd"/>
      <w:r w:rsidR="00B17591" w:rsidRPr="00017B46">
        <w:rPr>
          <w:rStyle w:val="legamendingtext"/>
          <w:rFonts w:asciiTheme="majorHAnsi" w:hAnsiTheme="majorHAnsi"/>
          <w:color w:val="000000" w:themeColor="text1"/>
          <w:sz w:val="24"/>
          <w:szCs w:val="24"/>
        </w:rPr>
        <w:t>), concealment of whistleblower suppression and supplying false evidence to the whistleblowing agency will also attract heavier penalties.</w:t>
      </w:r>
    </w:p>
    <w:p w14:paraId="7C7A2B63" w14:textId="77777777" w:rsidR="00996D5F" w:rsidRPr="00017B46" w:rsidRDefault="00996D5F">
      <w:pPr>
        <w:pStyle w:val="Default"/>
        <w:rPr>
          <w:rFonts w:asciiTheme="majorHAnsi" w:hAnsiTheme="majorHAnsi"/>
          <w:color w:val="000000" w:themeColor="text1"/>
          <w:sz w:val="24"/>
          <w:szCs w:val="24"/>
        </w:rPr>
      </w:pPr>
    </w:p>
    <w:p w14:paraId="75DF6B6C" w14:textId="2F0D6BFD"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102</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 xml:space="preserve">The agency will have powers to refer to other agencies for criminal prosecution for the most serious cases of negligence or the most serious </w:t>
      </w:r>
      <w:proofErr w:type="spellStart"/>
      <w:r w:rsidR="00B17591" w:rsidRPr="00017B46">
        <w:rPr>
          <w:rStyle w:val="legamendingtext"/>
          <w:rFonts w:asciiTheme="majorHAnsi" w:hAnsiTheme="majorHAnsi"/>
          <w:color w:val="000000" w:themeColor="text1"/>
          <w:sz w:val="24"/>
          <w:szCs w:val="24"/>
        </w:rPr>
        <w:t>wilful</w:t>
      </w:r>
      <w:proofErr w:type="spellEnd"/>
      <w:r w:rsidR="00B17591" w:rsidRPr="00017B46">
        <w:rPr>
          <w:rStyle w:val="legamendingtext"/>
          <w:rFonts w:asciiTheme="majorHAnsi" w:hAnsiTheme="majorHAnsi"/>
          <w:color w:val="000000" w:themeColor="text1"/>
          <w:sz w:val="24"/>
          <w:szCs w:val="24"/>
        </w:rPr>
        <w:t xml:space="preserve"> reprisal and concealment against the public interest. Where necessary it may use its own powers of prosecution. </w:t>
      </w:r>
    </w:p>
    <w:p w14:paraId="0C1C9F6B" w14:textId="77777777" w:rsidR="00F44D67" w:rsidRPr="00017B46" w:rsidRDefault="00F44D67">
      <w:pPr>
        <w:pStyle w:val="Default"/>
        <w:rPr>
          <w:rStyle w:val="legamendingtext"/>
          <w:rFonts w:asciiTheme="majorHAnsi" w:hAnsiTheme="majorHAnsi"/>
          <w:color w:val="000000" w:themeColor="text1"/>
          <w:sz w:val="24"/>
          <w:szCs w:val="24"/>
        </w:rPr>
      </w:pPr>
    </w:p>
    <w:p w14:paraId="1729152F" w14:textId="77777777" w:rsidR="00996D5F" w:rsidRPr="00017B46" w:rsidRDefault="00996D5F">
      <w:pPr>
        <w:pStyle w:val="Default"/>
        <w:rPr>
          <w:rFonts w:asciiTheme="majorHAnsi" w:hAnsiTheme="majorHAnsi"/>
          <w:color w:val="000000" w:themeColor="text1"/>
          <w:sz w:val="24"/>
          <w:szCs w:val="24"/>
        </w:rPr>
      </w:pPr>
    </w:p>
    <w:p w14:paraId="1E1E64CC" w14:textId="77777777" w:rsidR="00996D5F" w:rsidRPr="00017B46" w:rsidRDefault="00996D5F">
      <w:pPr>
        <w:pStyle w:val="Default"/>
        <w:rPr>
          <w:rFonts w:asciiTheme="majorHAnsi" w:hAnsiTheme="majorHAnsi"/>
          <w:color w:val="000000" w:themeColor="text1"/>
          <w:sz w:val="24"/>
          <w:szCs w:val="24"/>
        </w:rPr>
      </w:pPr>
    </w:p>
    <w:p w14:paraId="0F0DACD8" w14:textId="77777777" w:rsidR="00996D5F" w:rsidRPr="00017B46" w:rsidRDefault="00B17591">
      <w:pPr>
        <w:pStyle w:val="Default"/>
        <w:rPr>
          <w:rStyle w:val="legamendingtext"/>
          <w:rFonts w:asciiTheme="majorHAnsi" w:hAnsiTheme="majorHAnsi"/>
          <w:b/>
          <w:bCs/>
          <w:color w:val="000000" w:themeColor="text1"/>
          <w:sz w:val="24"/>
          <w:szCs w:val="24"/>
        </w:rPr>
      </w:pPr>
      <w:r w:rsidRPr="00017B46">
        <w:rPr>
          <w:rStyle w:val="legamendingtext"/>
          <w:rFonts w:asciiTheme="majorHAnsi" w:hAnsiTheme="majorHAnsi"/>
          <w:b/>
          <w:bCs/>
          <w:color w:val="000000" w:themeColor="text1"/>
          <w:sz w:val="24"/>
          <w:szCs w:val="24"/>
        </w:rPr>
        <w:t>Transparency data</w:t>
      </w:r>
    </w:p>
    <w:p w14:paraId="15B6D36F" w14:textId="77777777" w:rsidR="00305A89" w:rsidRPr="00017B46" w:rsidRDefault="00305A89">
      <w:pPr>
        <w:pStyle w:val="Default"/>
        <w:rPr>
          <w:rStyle w:val="legamendingtext"/>
          <w:rFonts w:asciiTheme="majorHAnsi" w:hAnsiTheme="majorHAnsi"/>
          <w:b/>
          <w:bCs/>
          <w:color w:val="000000" w:themeColor="text1"/>
          <w:sz w:val="24"/>
          <w:szCs w:val="24"/>
        </w:rPr>
      </w:pPr>
    </w:p>
    <w:p w14:paraId="21D9F409" w14:textId="301ADF34" w:rsidR="00305A89"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bCs/>
          <w:color w:val="000000" w:themeColor="text1"/>
          <w:sz w:val="24"/>
          <w:szCs w:val="24"/>
        </w:rPr>
        <w:t>103</w:t>
      </w:r>
      <w:r w:rsidR="00527F27" w:rsidRPr="00017B46">
        <w:rPr>
          <w:rStyle w:val="legamendingtext"/>
          <w:rFonts w:asciiTheme="majorHAnsi" w:hAnsiTheme="majorHAnsi"/>
          <w:bCs/>
          <w:color w:val="000000" w:themeColor="text1"/>
          <w:sz w:val="24"/>
          <w:szCs w:val="24"/>
        </w:rPr>
        <w:t xml:space="preserve">. </w:t>
      </w:r>
      <w:r w:rsidR="00305A89" w:rsidRPr="00017B46">
        <w:rPr>
          <w:rStyle w:val="legamendingtext"/>
          <w:rFonts w:asciiTheme="majorHAnsi" w:hAnsiTheme="majorHAnsi"/>
          <w:bCs/>
          <w:color w:val="000000" w:themeColor="text1"/>
          <w:sz w:val="24"/>
          <w:szCs w:val="24"/>
        </w:rPr>
        <w:t>The central whistleblowing agency will be expected to model accountability and transparency. It will not only be subject to FOIA and Nolan standards of public life, but it will have proactive duties of transparency about its activities.</w:t>
      </w:r>
    </w:p>
    <w:p w14:paraId="1AAC9FEE"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6B802F8C" w14:textId="7ED38191"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104</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The agency will publish activity and outcome data, including feedback from whistleblowers.</w:t>
      </w:r>
    </w:p>
    <w:p w14:paraId="2FACEFA4" w14:textId="77777777" w:rsidR="00996D5F" w:rsidRPr="00017B46" w:rsidRDefault="00996D5F">
      <w:pPr>
        <w:pStyle w:val="Default"/>
        <w:rPr>
          <w:rFonts w:asciiTheme="majorHAnsi" w:hAnsiTheme="majorHAnsi"/>
          <w:color w:val="000000" w:themeColor="text1"/>
          <w:sz w:val="24"/>
          <w:szCs w:val="24"/>
        </w:rPr>
      </w:pPr>
    </w:p>
    <w:p w14:paraId="18724211" w14:textId="18731BF4"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105</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Summaries of investigation reports will be published on the agency website, with due regard to the protection of whistleblowers’ anonymity.</w:t>
      </w:r>
    </w:p>
    <w:p w14:paraId="725D57B2" w14:textId="77777777" w:rsidR="00996D5F" w:rsidRPr="00017B46" w:rsidRDefault="00996D5F">
      <w:pPr>
        <w:pStyle w:val="Default"/>
        <w:rPr>
          <w:rFonts w:asciiTheme="majorHAnsi" w:hAnsiTheme="majorHAnsi"/>
          <w:color w:val="000000" w:themeColor="text1"/>
          <w:sz w:val="24"/>
          <w:szCs w:val="24"/>
        </w:rPr>
      </w:pPr>
    </w:p>
    <w:p w14:paraId="01FA397C" w14:textId="1ED41245"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106</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 xml:space="preserve">For full transparency and deterrence, the agency will publish an annual list of all employers and other parties who have been reported for causing detriment to </w:t>
      </w:r>
      <w:r w:rsidR="00B17591" w:rsidRPr="00017B46">
        <w:rPr>
          <w:rStyle w:val="legamendingtext"/>
          <w:rFonts w:asciiTheme="majorHAnsi" w:hAnsiTheme="majorHAnsi"/>
          <w:color w:val="000000" w:themeColor="text1"/>
          <w:sz w:val="24"/>
          <w:szCs w:val="24"/>
        </w:rPr>
        <w:lastRenderedPageBreak/>
        <w:t xml:space="preserve">whistleblowers, and where safe </w:t>
      </w:r>
      <w:proofErr w:type="spellStart"/>
      <w:r w:rsidR="00B17591" w:rsidRPr="00017B46">
        <w:rPr>
          <w:rStyle w:val="legamendingtext"/>
          <w:rFonts w:asciiTheme="majorHAnsi" w:hAnsiTheme="majorHAnsi"/>
          <w:color w:val="000000" w:themeColor="text1"/>
          <w:sz w:val="24"/>
          <w:szCs w:val="24"/>
        </w:rPr>
        <w:t>anonymisation</w:t>
      </w:r>
      <w:proofErr w:type="spellEnd"/>
      <w:r w:rsidR="00B17591" w:rsidRPr="00017B46">
        <w:rPr>
          <w:rStyle w:val="legamendingtext"/>
          <w:rFonts w:asciiTheme="majorHAnsi" w:hAnsiTheme="majorHAnsi"/>
          <w:color w:val="000000" w:themeColor="text1"/>
          <w:sz w:val="24"/>
          <w:szCs w:val="24"/>
        </w:rPr>
        <w:t xml:space="preserve"> is possible, high level summary data on the allegations received.</w:t>
      </w:r>
    </w:p>
    <w:p w14:paraId="62701900" w14:textId="77777777" w:rsidR="006230F8" w:rsidRPr="00017B46" w:rsidRDefault="006230F8">
      <w:pPr>
        <w:pStyle w:val="Default"/>
        <w:rPr>
          <w:rStyle w:val="legamendingtext"/>
          <w:rFonts w:asciiTheme="majorHAnsi" w:hAnsiTheme="majorHAnsi"/>
          <w:color w:val="000000" w:themeColor="text1"/>
          <w:sz w:val="24"/>
          <w:szCs w:val="24"/>
        </w:rPr>
      </w:pPr>
    </w:p>
    <w:p w14:paraId="017C0758" w14:textId="1523E381" w:rsidR="006230F8"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107</w:t>
      </w:r>
      <w:r w:rsidR="00527F27" w:rsidRPr="00017B46">
        <w:rPr>
          <w:rStyle w:val="legamendingtext"/>
          <w:rFonts w:asciiTheme="majorHAnsi" w:hAnsiTheme="majorHAnsi"/>
          <w:color w:val="000000" w:themeColor="text1"/>
          <w:sz w:val="24"/>
          <w:szCs w:val="24"/>
        </w:rPr>
        <w:t xml:space="preserve">. </w:t>
      </w:r>
      <w:r w:rsidR="006230F8" w:rsidRPr="00017B46">
        <w:rPr>
          <w:rStyle w:val="legamendingtext"/>
          <w:rFonts w:asciiTheme="majorHAnsi" w:hAnsiTheme="majorHAnsi"/>
          <w:color w:val="000000" w:themeColor="text1"/>
          <w:sz w:val="24"/>
          <w:szCs w:val="24"/>
        </w:rPr>
        <w:t>A record of warning notices, as they are issued, will be kept updated on the agency’s website.</w:t>
      </w:r>
    </w:p>
    <w:p w14:paraId="36AEDF66" w14:textId="77777777" w:rsidR="008D6194" w:rsidRPr="00017B46" w:rsidRDefault="008D6194">
      <w:pPr>
        <w:pStyle w:val="Default"/>
        <w:rPr>
          <w:rStyle w:val="legamendingtext"/>
          <w:rFonts w:asciiTheme="majorHAnsi" w:hAnsiTheme="majorHAnsi"/>
          <w:color w:val="000000" w:themeColor="text1"/>
          <w:sz w:val="24"/>
          <w:szCs w:val="24"/>
        </w:rPr>
      </w:pPr>
    </w:p>
    <w:p w14:paraId="1595C9D2" w14:textId="2AF066F2" w:rsidR="006230F8"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108</w:t>
      </w:r>
      <w:r w:rsidR="00527F27" w:rsidRPr="00017B46">
        <w:rPr>
          <w:rStyle w:val="legamendingtext"/>
          <w:rFonts w:asciiTheme="majorHAnsi" w:hAnsiTheme="majorHAnsi"/>
          <w:color w:val="000000" w:themeColor="text1"/>
          <w:sz w:val="24"/>
          <w:szCs w:val="24"/>
        </w:rPr>
        <w:t xml:space="preserve">. </w:t>
      </w:r>
      <w:r w:rsidR="006230F8" w:rsidRPr="00017B46">
        <w:rPr>
          <w:rStyle w:val="legamendingtext"/>
          <w:rFonts w:asciiTheme="majorHAnsi" w:hAnsiTheme="majorHAnsi"/>
          <w:color w:val="000000" w:themeColor="text1"/>
          <w:sz w:val="24"/>
          <w:szCs w:val="24"/>
        </w:rPr>
        <w:t>It is intended that this transparency will increase pressure on employers to treat whistleblowers fairly.</w:t>
      </w:r>
    </w:p>
    <w:p w14:paraId="777BFA39" w14:textId="77777777" w:rsidR="00996D5F" w:rsidRPr="00017B46" w:rsidRDefault="00996D5F">
      <w:pPr>
        <w:pStyle w:val="Default"/>
        <w:rPr>
          <w:rFonts w:asciiTheme="majorHAnsi" w:hAnsiTheme="majorHAnsi"/>
          <w:color w:val="000000" w:themeColor="text1"/>
          <w:sz w:val="24"/>
          <w:szCs w:val="24"/>
        </w:rPr>
      </w:pPr>
    </w:p>
    <w:p w14:paraId="6A3B550B"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b/>
          <w:bCs/>
          <w:color w:val="000000" w:themeColor="text1"/>
          <w:sz w:val="24"/>
          <w:szCs w:val="24"/>
        </w:rPr>
        <w:t>Funding</w:t>
      </w:r>
    </w:p>
    <w:p w14:paraId="013A6CFA"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39736E77" w14:textId="7F119CC7"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109</w:t>
      </w:r>
      <w:r w:rsidR="00527F27" w:rsidRPr="00017B46">
        <w:rPr>
          <w:rStyle w:val="legamendingtext"/>
          <w:rFonts w:asciiTheme="majorHAnsi" w:hAnsiTheme="majorHAnsi"/>
          <w:color w:val="000000" w:themeColor="text1"/>
          <w:sz w:val="24"/>
          <w:szCs w:val="24"/>
        </w:rPr>
        <w:t>.</w:t>
      </w:r>
      <w:r w:rsidR="00B17591" w:rsidRPr="00017B46">
        <w:rPr>
          <w:rStyle w:val="legamendingtext"/>
          <w:rFonts w:asciiTheme="majorHAnsi" w:hAnsiTheme="majorHAnsi"/>
          <w:color w:val="000000" w:themeColor="text1"/>
          <w:sz w:val="24"/>
          <w:szCs w:val="24"/>
        </w:rPr>
        <w:t xml:space="preserve">The agency will receive statutory funding. Employers will additionally help fund the agency’s activities through a mandatory insurance scheme which will pay </w:t>
      </w:r>
      <w:r w:rsidR="00072086" w:rsidRPr="00017B46">
        <w:rPr>
          <w:rStyle w:val="legamendingtext"/>
          <w:rFonts w:asciiTheme="majorHAnsi" w:hAnsiTheme="majorHAnsi"/>
          <w:color w:val="000000" w:themeColor="text1"/>
          <w:sz w:val="24"/>
          <w:szCs w:val="24"/>
        </w:rPr>
        <w:t>for ADR and the legal advice service</w:t>
      </w:r>
      <w:r w:rsidR="00B17591" w:rsidRPr="00017B46">
        <w:rPr>
          <w:rStyle w:val="legamendingtext"/>
          <w:rFonts w:asciiTheme="majorHAnsi" w:hAnsiTheme="majorHAnsi"/>
          <w:color w:val="000000" w:themeColor="text1"/>
          <w:sz w:val="24"/>
          <w:szCs w:val="24"/>
        </w:rPr>
        <w:t xml:space="preserve"> for whistleblowers. The agency will also have the power to </w:t>
      </w:r>
      <w:r w:rsidR="00B17591" w:rsidRPr="00017B46">
        <w:rPr>
          <w:rStyle w:val="legamendingtext"/>
          <w:rFonts w:asciiTheme="majorHAnsi" w:hAnsiTheme="majorHAnsi"/>
          <w:color w:val="000000" w:themeColor="text1"/>
          <w:sz w:val="24"/>
          <w:szCs w:val="24"/>
          <w:u w:color="FF2600"/>
        </w:rPr>
        <w:t xml:space="preserve">make </w:t>
      </w:r>
      <w:proofErr w:type="gramStart"/>
      <w:r w:rsidR="00B17591" w:rsidRPr="00017B46">
        <w:rPr>
          <w:rStyle w:val="legamendingtext"/>
          <w:rFonts w:asciiTheme="majorHAnsi" w:hAnsiTheme="majorHAnsi"/>
          <w:color w:val="000000" w:themeColor="text1"/>
          <w:sz w:val="24"/>
          <w:szCs w:val="24"/>
          <w:u w:color="FF2600"/>
        </w:rPr>
        <w:t>surcharges</w:t>
      </w:r>
      <w:r w:rsidR="00B17591" w:rsidRPr="00017B46">
        <w:rPr>
          <w:rStyle w:val="legamendingtext"/>
          <w:rFonts w:asciiTheme="majorHAnsi" w:hAnsiTheme="majorHAnsi"/>
          <w:color w:val="000000" w:themeColor="text1"/>
          <w:sz w:val="24"/>
          <w:szCs w:val="24"/>
        </w:rPr>
        <w:t xml:space="preserve">  and</w:t>
      </w:r>
      <w:proofErr w:type="gramEnd"/>
      <w:r w:rsidR="00B17591" w:rsidRPr="00017B46">
        <w:rPr>
          <w:rStyle w:val="legamendingtext"/>
          <w:rFonts w:asciiTheme="majorHAnsi" w:hAnsiTheme="majorHAnsi"/>
          <w:color w:val="000000" w:themeColor="text1"/>
          <w:sz w:val="24"/>
          <w:szCs w:val="24"/>
        </w:rPr>
        <w:t xml:space="preserve"> levy fines against individuals and employers for serious negligence or active reprisal, and these fines will help fund the agency’s activities. </w:t>
      </w:r>
    </w:p>
    <w:p w14:paraId="67338D66" w14:textId="77777777" w:rsidR="00996D5F" w:rsidRPr="00017B46" w:rsidRDefault="00996D5F">
      <w:pPr>
        <w:pStyle w:val="Default"/>
        <w:rPr>
          <w:rFonts w:asciiTheme="majorHAnsi" w:hAnsiTheme="majorHAnsi"/>
          <w:color w:val="000000" w:themeColor="text1"/>
          <w:sz w:val="24"/>
          <w:szCs w:val="24"/>
        </w:rPr>
      </w:pPr>
    </w:p>
    <w:p w14:paraId="3FC4633D" w14:textId="77777777" w:rsidR="00996D5F" w:rsidRPr="00017B46" w:rsidRDefault="00996D5F">
      <w:pPr>
        <w:pStyle w:val="Default"/>
        <w:rPr>
          <w:rFonts w:asciiTheme="majorHAnsi" w:hAnsiTheme="majorHAnsi"/>
          <w:b/>
          <w:bCs/>
          <w:color w:val="000000" w:themeColor="text1"/>
          <w:sz w:val="24"/>
          <w:szCs w:val="24"/>
        </w:rPr>
      </w:pPr>
    </w:p>
    <w:p w14:paraId="6C1FE530"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b/>
          <w:bCs/>
          <w:color w:val="000000" w:themeColor="text1"/>
          <w:sz w:val="24"/>
          <w:szCs w:val="24"/>
        </w:rPr>
        <w:t>Compromise agreements</w:t>
      </w:r>
    </w:p>
    <w:p w14:paraId="1EA84DF6"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39C3A305" w14:textId="7C80AF66"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110</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Clauses in compromise agreements which require signatories not to disclose even the existence of agreements or to forego rights to make Freedom of Information or personal data requests will be prohibited.</w:t>
      </w:r>
    </w:p>
    <w:p w14:paraId="5306BAC7" w14:textId="77777777" w:rsidR="00D60785" w:rsidRPr="00017B46" w:rsidRDefault="00D60785">
      <w:pPr>
        <w:pStyle w:val="Default"/>
        <w:rPr>
          <w:rStyle w:val="legamendingtext"/>
          <w:rFonts w:asciiTheme="majorHAnsi" w:hAnsiTheme="majorHAnsi"/>
          <w:color w:val="000000" w:themeColor="text1"/>
          <w:sz w:val="24"/>
          <w:szCs w:val="24"/>
        </w:rPr>
      </w:pPr>
    </w:p>
    <w:p w14:paraId="44384613" w14:textId="777339D0" w:rsidR="00D60785"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111</w:t>
      </w:r>
      <w:r w:rsidR="00527F27" w:rsidRPr="00017B46">
        <w:rPr>
          <w:rStyle w:val="legamendingtext"/>
          <w:rFonts w:asciiTheme="majorHAnsi" w:hAnsiTheme="majorHAnsi"/>
          <w:color w:val="000000" w:themeColor="text1"/>
          <w:sz w:val="24"/>
          <w:szCs w:val="24"/>
        </w:rPr>
        <w:t xml:space="preserve">. </w:t>
      </w:r>
      <w:r w:rsidR="00D60785" w:rsidRPr="00017B46">
        <w:rPr>
          <w:rStyle w:val="legamendingtext"/>
          <w:rFonts w:asciiTheme="majorHAnsi" w:hAnsiTheme="majorHAnsi"/>
          <w:color w:val="000000" w:themeColor="text1"/>
          <w:sz w:val="24"/>
          <w:szCs w:val="24"/>
        </w:rPr>
        <w:t>Ambiguity in the drafting of compromise agreements which may intimidate workers and impinge on their human right to free speech will be reasonably eliminated with a requirement upon employers to specify what is gagged and what is not.</w:t>
      </w:r>
      <w:r w:rsidR="00D60785" w:rsidRPr="00017B46">
        <w:rPr>
          <w:rStyle w:val="FootnoteReference"/>
          <w:rFonts w:asciiTheme="majorHAnsi" w:hAnsiTheme="majorHAnsi"/>
          <w:color w:val="000000" w:themeColor="text1"/>
          <w:sz w:val="24"/>
          <w:szCs w:val="24"/>
        </w:rPr>
        <w:footnoteReference w:id="14"/>
      </w:r>
    </w:p>
    <w:p w14:paraId="4BE0F0F3" w14:textId="3B6F6F75" w:rsidR="00996D5F" w:rsidRPr="00017B46" w:rsidRDefault="00996D5F">
      <w:pPr>
        <w:pStyle w:val="Default"/>
        <w:rPr>
          <w:rStyle w:val="legamendingtext"/>
          <w:rFonts w:asciiTheme="majorHAnsi" w:hAnsiTheme="majorHAnsi"/>
          <w:color w:val="000000" w:themeColor="text1"/>
          <w:sz w:val="24"/>
          <w:szCs w:val="24"/>
        </w:rPr>
      </w:pPr>
    </w:p>
    <w:p w14:paraId="0F886C07" w14:textId="69A34DC5"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112</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By law, the terms of all compromise agreements should allow them to be inspected by the relevant regulator</w:t>
      </w:r>
      <w:r w:rsidR="00D60785" w:rsidRPr="00017B46">
        <w:rPr>
          <w:rStyle w:val="legamendingtext"/>
          <w:rFonts w:asciiTheme="majorHAnsi" w:hAnsiTheme="majorHAnsi"/>
          <w:color w:val="000000" w:themeColor="text1"/>
          <w:sz w:val="24"/>
          <w:szCs w:val="24"/>
        </w:rPr>
        <w:t>.</w:t>
      </w:r>
      <w:r w:rsidR="00B17591" w:rsidRPr="00017B46">
        <w:rPr>
          <w:rStyle w:val="legamendingtext"/>
          <w:rFonts w:asciiTheme="majorHAnsi" w:hAnsiTheme="majorHAnsi"/>
          <w:color w:val="000000" w:themeColor="text1"/>
          <w:sz w:val="24"/>
          <w:szCs w:val="24"/>
        </w:rPr>
        <w:t xml:space="preserve"> </w:t>
      </w:r>
    </w:p>
    <w:p w14:paraId="3D13ABC1" w14:textId="77777777" w:rsidR="00D60785" w:rsidRPr="00017B46" w:rsidRDefault="00D60785">
      <w:pPr>
        <w:pStyle w:val="Default"/>
        <w:rPr>
          <w:rStyle w:val="legamendingtext"/>
          <w:rFonts w:asciiTheme="majorHAnsi" w:hAnsiTheme="majorHAnsi"/>
          <w:color w:val="000000" w:themeColor="text1"/>
          <w:sz w:val="24"/>
          <w:szCs w:val="24"/>
        </w:rPr>
      </w:pPr>
    </w:p>
    <w:p w14:paraId="38A2F4F7" w14:textId="3C150CA1" w:rsidR="00D60785" w:rsidRPr="00017B46" w:rsidRDefault="00B055FF" w:rsidP="00D60785">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113</w:t>
      </w:r>
      <w:r w:rsidR="00527F27" w:rsidRPr="00017B46">
        <w:rPr>
          <w:rStyle w:val="legamendingtext"/>
          <w:rFonts w:asciiTheme="majorHAnsi" w:hAnsiTheme="majorHAnsi"/>
          <w:color w:val="000000" w:themeColor="text1"/>
          <w:sz w:val="24"/>
          <w:szCs w:val="24"/>
        </w:rPr>
        <w:t xml:space="preserve">. </w:t>
      </w:r>
      <w:r w:rsidR="00D60785" w:rsidRPr="00017B46">
        <w:rPr>
          <w:rStyle w:val="legamendingtext"/>
          <w:rFonts w:asciiTheme="majorHAnsi" w:hAnsiTheme="majorHAnsi"/>
          <w:color w:val="000000" w:themeColor="text1"/>
          <w:sz w:val="24"/>
          <w:szCs w:val="24"/>
        </w:rPr>
        <w:t>Regulators will be under a duty to ensure compliance by employers.</w:t>
      </w:r>
    </w:p>
    <w:p w14:paraId="72461E1B" w14:textId="77777777" w:rsidR="00D60785" w:rsidRPr="00017B46" w:rsidRDefault="00D60785">
      <w:pPr>
        <w:pStyle w:val="Default"/>
        <w:rPr>
          <w:rStyle w:val="legamendingtext"/>
          <w:rFonts w:asciiTheme="majorHAnsi" w:hAnsiTheme="majorHAnsi"/>
          <w:color w:val="000000" w:themeColor="text1"/>
          <w:sz w:val="24"/>
          <w:szCs w:val="24"/>
        </w:rPr>
      </w:pPr>
    </w:p>
    <w:p w14:paraId="7FA50289" w14:textId="1DB65552"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114</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Employers over a minimum size will be required to publish data on the use of compromise agreements.</w:t>
      </w:r>
    </w:p>
    <w:p w14:paraId="4289F7D9" w14:textId="77777777" w:rsidR="00B423AA" w:rsidRPr="00017B46" w:rsidRDefault="00B423AA">
      <w:pPr>
        <w:pStyle w:val="Default"/>
        <w:rPr>
          <w:rStyle w:val="legamendingtext"/>
          <w:rFonts w:asciiTheme="majorHAnsi" w:hAnsiTheme="majorHAnsi"/>
          <w:color w:val="FF0000"/>
          <w:sz w:val="24"/>
          <w:szCs w:val="24"/>
        </w:rPr>
      </w:pPr>
    </w:p>
    <w:p w14:paraId="2DE4F16E" w14:textId="07D5E385" w:rsidR="00956E2B" w:rsidRPr="00017B46" w:rsidRDefault="00B055FF" w:rsidP="00956E2B">
      <w:pPr>
        <w:pStyle w:val="ListParagraph"/>
        <w:ind w:left="0"/>
        <w:rPr>
          <w:rFonts w:asciiTheme="majorHAnsi" w:eastAsia="Times New Roman" w:hAnsiTheme="majorHAnsi"/>
          <w:color w:val="000000" w:themeColor="text1"/>
          <w:bdr w:val="none" w:sz="0" w:space="0" w:color="auto"/>
          <w:lang w:val="en-GB" w:eastAsia="en-GB"/>
        </w:rPr>
      </w:pPr>
      <w:r w:rsidRPr="00017B46">
        <w:rPr>
          <w:rStyle w:val="legamendingtext"/>
          <w:rFonts w:asciiTheme="majorHAnsi" w:hAnsiTheme="majorHAnsi"/>
          <w:color w:val="000000" w:themeColor="text1"/>
        </w:rPr>
        <w:t>115.</w:t>
      </w:r>
      <w:r w:rsidR="00527F27" w:rsidRPr="00017B46">
        <w:rPr>
          <w:rStyle w:val="legamendingtext"/>
          <w:rFonts w:asciiTheme="majorHAnsi" w:hAnsiTheme="majorHAnsi"/>
          <w:color w:val="000000" w:themeColor="text1"/>
        </w:rPr>
        <w:t xml:space="preserve"> </w:t>
      </w:r>
      <w:r w:rsidR="009A2788" w:rsidRPr="00017B46">
        <w:rPr>
          <w:rStyle w:val="legamendingtext"/>
          <w:rFonts w:asciiTheme="majorHAnsi" w:hAnsiTheme="majorHAnsi"/>
          <w:color w:val="000000" w:themeColor="text1"/>
        </w:rPr>
        <w:t>The Solicitors Regulation Authority’s</w:t>
      </w:r>
      <w:r w:rsidR="001926F2" w:rsidRPr="00017B46">
        <w:rPr>
          <w:rStyle w:val="legamendingtext"/>
          <w:rFonts w:asciiTheme="majorHAnsi" w:hAnsiTheme="majorHAnsi"/>
          <w:color w:val="000000" w:themeColor="text1"/>
        </w:rPr>
        <w:t xml:space="preserve"> (SRA)</w:t>
      </w:r>
      <w:r w:rsidR="009A2788" w:rsidRPr="00017B46">
        <w:rPr>
          <w:rStyle w:val="legamendingtext"/>
          <w:rFonts w:asciiTheme="majorHAnsi" w:hAnsiTheme="majorHAnsi"/>
          <w:color w:val="000000" w:themeColor="text1"/>
        </w:rPr>
        <w:t xml:space="preserve"> existing 2011 Code of </w:t>
      </w:r>
      <w:r w:rsidR="00956E2B" w:rsidRPr="00017B46">
        <w:rPr>
          <w:rStyle w:val="legamendingtext"/>
          <w:rFonts w:asciiTheme="majorHAnsi" w:hAnsiTheme="majorHAnsi"/>
          <w:color w:val="000000" w:themeColor="text1"/>
        </w:rPr>
        <w:t>Conduct principles 1, 6 and 7 are</w:t>
      </w:r>
      <w:r w:rsidR="009A2788" w:rsidRPr="00017B46">
        <w:rPr>
          <w:rStyle w:val="legamendingtext"/>
          <w:rFonts w:asciiTheme="majorHAnsi" w:hAnsiTheme="majorHAnsi"/>
          <w:color w:val="000000" w:themeColor="text1"/>
        </w:rPr>
        <w:t xml:space="preserve"> especially </w:t>
      </w:r>
      <w:r w:rsidR="00956E2B" w:rsidRPr="00017B46">
        <w:rPr>
          <w:rFonts w:asciiTheme="majorHAnsi" w:eastAsia="Times New Roman" w:hAnsiTheme="majorHAnsi" w:cs="Arial"/>
          <w:color w:val="000000" w:themeColor="text1"/>
          <w:bdr w:val="none" w:sz="0" w:space="0" w:color="auto"/>
          <w:shd w:val="clear" w:color="auto" w:fill="FFFFFF"/>
          <w:lang w:val="en-GB" w:eastAsia="en-GB"/>
        </w:rPr>
        <w:t xml:space="preserve">are relevant to ensuring that whistleblowers are properly advised </w:t>
      </w:r>
      <w:r w:rsidR="00956E2B" w:rsidRPr="00017B46">
        <w:rPr>
          <w:rFonts w:asciiTheme="majorHAnsi" w:eastAsia="Times New Roman" w:hAnsiTheme="majorHAnsi" w:cs="Arial"/>
          <w:color w:val="000000" w:themeColor="text1"/>
          <w:bdr w:val="none" w:sz="0" w:space="0" w:color="auto"/>
          <w:shd w:val="clear" w:color="auto" w:fill="FFFFFF"/>
          <w:lang w:val="en-GB" w:eastAsia="en-GB"/>
        </w:rPr>
        <w:lastRenderedPageBreak/>
        <w:t xml:space="preserve">when </w:t>
      </w:r>
      <w:proofErr w:type="gramStart"/>
      <w:r w:rsidR="00956E2B" w:rsidRPr="00017B46">
        <w:rPr>
          <w:rFonts w:asciiTheme="majorHAnsi" w:eastAsia="Times New Roman" w:hAnsiTheme="majorHAnsi" w:cs="Arial"/>
          <w:color w:val="000000" w:themeColor="text1"/>
          <w:bdr w:val="none" w:sz="0" w:space="0" w:color="auto"/>
          <w:shd w:val="clear" w:color="auto" w:fill="FFFFFF"/>
          <w:lang w:val="en-GB" w:eastAsia="en-GB"/>
        </w:rPr>
        <w:t>entering into compromise</w:t>
      </w:r>
      <w:proofErr w:type="gramEnd"/>
      <w:r w:rsidR="00956E2B" w:rsidRPr="00017B46">
        <w:rPr>
          <w:rFonts w:asciiTheme="majorHAnsi" w:eastAsia="Times New Roman" w:hAnsiTheme="majorHAnsi" w:cs="Arial"/>
          <w:color w:val="000000" w:themeColor="text1"/>
          <w:bdr w:val="none" w:sz="0" w:space="0" w:color="auto"/>
          <w:shd w:val="clear" w:color="auto" w:fill="FFFFFF"/>
          <w:lang w:val="en-GB" w:eastAsia="en-GB"/>
        </w:rPr>
        <w:t xml:space="preserve"> agreements.</w:t>
      </w:r>
      <w:r w:rsidR="00956E2B" w:rsidRPr="00017B46">
        <w:rPr>
          <w:rStyle w:val="FootnoteReference"/>
          <w:rFonts w:asciiTheme="majorHAnsi" w:eastAsia="Times New Roman" w:hAnsiTheme="majorHAnsi" w:cs="Arial"/>
          <w:color w:val="000000" w:themeColor="text1"/>
          <w:bdr w:val="none" w:sz="0" w:space="0" w:color="auto"/>
          <w:shd w:val="clear" w:color="auto" w:fill="FFFFFF"/>
          <w:lang w:val="en-GB" w:eastAsia="en-GB"/>
        </w:rPr>
        <w:footnoteReference w:id="15"/>
      </w:r>
      <w:r w:rsidR="00956E2B" w:rsidRPr="00017B46">
        <w:rPr>
          <w:rFonts w:asciiTheme="majorHAnsi" w:eastAsia="Times New Roman" w:hAnsiTheme="majorHAnsi" w:cs="Arial"/>
          <w:color w:val="000000" w:themeColor="text1"/>
          <w:bdr w:val="none" w:sz="0" w:space="0" w:color="auto"/>
          <w:shd w:val="clear" w:color="auto" w:fill="FFFFFF"/>
          <w:lang w:val="en-GB" w:eastAsia="en-GB"/>
        </w:rPr>
        <w:t xml:space="preserve"> </w:t>
      </w:r>
      <w:r w:rsidR="00956E2B" w:rsidRPr="00017B46">
        <w:rPr>
          <w:rStyle w:val="FootnoteReference"/>
          <w:rFonts w:asciiTheme="majorHAnsi" w:eastAsia="Times New Roman" w:hAnsiTheme="majorHAnsi" w:cs="Arial"/>
          <w:color w:val="000000" w:themeColor="text1"/>
          <w:bdr w:val="none" w:sz="0" w:space="0" w:color="auto"/>
          <w:shd w:val="clear" w:color="auto" w:fill="FFFFFF"/>
          <w:lang w:val="en-GB" w:eastAsia="en-GB"/>
        </w:rPr>
        <w:footnoteReference w:id="16"/>
      </w:r>
      <w:r w:rsidR="00956E2B" w:rsidRPr="00017B46">
        <w:rPr>
          <w:rFonts w:asciiTheme="majorHAnsi" w:eastAsia="Times New Roman" w:hAnsiTheme="majorHAnsi" w:cs="Arial"/>
          <w:color w:val="000000" w:themeColor="text1"/>
          <w:bdr w:val="none" w:sz="0" w:space="0" w:color="auto"/>
          <w:shd w:val="clear" w:color="auto" w:fill="FFFFFF"/>
          <w:lang w:val="en-GB" w:eastAsia="en-GB"/>
        </w:rPr>
        <w:t xml:space="preserve"> The central whistleblowing agency will have an appropriate memorandum of understanding for joint working with the SRA to ensure good practice.</w:t>
      </w:r>
    </w:p>
    <w:p w14:paraId="33600F7B" w14:textId="39662AB0" w:rsidR="00956E2B" w:rsidRPr="00017B46" w:rsidRDefault="00956E2B" w:rsidP="009A2788">
      <w:pPr>
        <w:rPr>
          <w:rStyle w:val="legamendingtext"/>
          <w:rFonts w:asciiTheme="majorHAnsi" w:hAnsiTheme="majorHAnsi"/>
          <w:color w:val="000000" w:themeColor="text1"/>
        </w:rPr>
      </w:pPr>
    </w:p>
    <w:p w14:paraId="77171A5C" w14:textId="3C99DC97"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116</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Regulators will be under a duty to publish activity data on their regulation of the use of compromise agreements and to share data with the central whistleblowing agency and the National Audit Commission.</w:t>
      </w:r>
    </w:p>
    <w:p w14:paraId="4C5B3149" w14:textId="77777777" w:rsidR="00996D5F" w:rsidRPr="00017B46" w:rsidRDefault="00996D5F">
      <w:pPr>
        <w:pStyle w:val="Default"/>
        <w:rPr>
          <w:rStyle w:val="legamendingtext"/>
          <w:rFonts w:asciiTheme="majorHAnsi" w:hAnsiTheme="majorHAnsi"/>
          <w:color w:val="000000" w:themeColor="text1"/>
          <w:sz w:val="24"/>
          <w:szCs w:val="24"/>
          <w:u w:color="FF2600"/>
        </w:rPr>
      </w:pPr>
    </w:p>
    <w:p w14:paraId="617E8CB8" w14:textId="07B77680"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117</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The central agency will primarily lever good practice through oversight of regulatory performance, but will also have discretion to intervene on an exceptional basis where individual employers or regulators are in breach.</w:t>
      </w:r>
    </w:p>
    <w:p w14:paraId="4EE94875"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668D93A2"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b/>
          <w:bCs/>
          <w:color w:val="000000" w:themeColor="text1"/>
          <w:sz w:val="24"/>
          <w:szCs w:val="24"/>
        </w:rPr>
        <w:t>Scrutiny of the agency and implementation of the law</w:t>
      </w:r>
    </w:p>
    <w:p w14:paraId="6065939A"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33DC6E69" w14:textId="3C622AFA"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118</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The agency will be established with an advisory steering group of relevant stakeholders to help ensure balance and scrutiny.</w:t>
      </w:r>
    </w:p>
    <w:p w14:paraId="2A848877"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3973FA4C" w14:textId="29D88C4C"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119</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The agency will report to directly to parliament and operate independently of the government.</w:t>
      </w:r>
    </w:p>
    <w:p w14:paraId="315610E0"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4DD21DFE" w14:textId="36235314"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120</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It will be subject to regular scrutiny hearings by the Joint Committee on Human Rights (JCHR).</w:t>
      </w:r>
    </w:p>
    <w:p w14:paraId="10D57118"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676054B2" w14:textId="497F8659"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121</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The JCHR wil</w:t>
      </w:r>
      <w:r w:rsidR="004A1C23" w:rsidRPr="00017B46">
        <w:rPr>
          <w:rStyle w:val="legamendingtext"/>
          <w:rFonts w:asciiTheme="majorHAnsi" w:hAnsiTheme="majorHAnsi"/>
          <w:color w:val="000000" w:themeColor="text1"/>
          <w:sz w:val="24"/>
          <w:szCs w:val="24"/>
        </w:rPr>
        <w:t>l periodically invite appreciative</w:t>
      </w:r>
      <w:r w:rsidR="00B17591" w:rsidRPr="00017B46">
        <w:rPr>
          <w:rStyle w:val="legamendingtext"/>
          <w:rFonts w:asciiTheme="majorHAnsi" w:hAnsiTheme="majorHAnsi"/>
          <w:color w:val="000000" w:themeColor="text1"/>
          <w:sz w:val="24"/>
          <w:szCs w:val="24"/>
        </w:rPr>
        <w:t xml:space="preserve"> enquiry on the effectiveness of the law and its implementation by an international, expert authority.</w:t>
      </w:r>
    </w:p>
    <w:p w14:paraId="759E2C98" w14:textId="77777777" w:rsidR="00996D5F" w:rsidRPr="00017B46" w:rsidRDefault="00B17591">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 </w:t>
      </w:r>
    </w:p>
    <w:p w14:paraId="5021ADB1" w14:textId="77777777" w:rsidR="00996D5F" w:rsidRPr="00017B46" w:rsidRDefault="00996D5F">
      <w:pPr>
        <w:pStyle w:val="Default"/>
        <w:rPr>
          <w:rFonts w:asciiTheme="majorHAnsi" w:hAnsiTheme="majorHAnsi"/>
          <w:color w:val="000000" w:themeColor="text1"/>
          <w:sz w:val="24"/>
          <w:szCs w:val="24"/>
        </w:rPr>
      </w:pPr>
    </w:p>
    <w:p w14:paraId="37113D7D" w14:textId="77777777" w:rsidR="00996D5F" w:rsidRPr="00017B46" w:rsidRDefault="00B17591">
      <w:pPr>
        <w:pStyle w:val="Default"/>
        <w:rPr>
          <w:rStyle w:val="legamendingtext"/>
          <w:rFonts w:asciiTheme="majorHAnsi" w:hAnsiTheme="majorHAnsi"/>
          <w:b/>
          <w:bCs/>
          <w:color w:val="000000" w:themeColor="text1"/>
          <w:sz w:val="24"/>
          <w:szCs w:val="24"/>
        </w:rPr>
      </w:pPr>
      <w:r w:rsidRPr="00017B46">
        <w:rPr>
          <w:rStyle w:val="legamendingtext"/>
          <w:rFonts w:asciiTheme="majorHAnsi" w:hAnsiTheme="majorHAnsi"/>
          <w:b/>
          <w:bCs/>
          <w:color w:val="000000" w:themeColor="text1"/>
          <w:sz w:val="24"/>
          <w:szCs w:val="24"/>
        </w:rPr>
        <w:t xml:space="preserve">Whistleblowing Tribunals </w:t>
      </w:r>
    </w:p>
    <w:p w14:paraId="2B70A440" w14:textId="77777777" w:rsidR="00996D5F" w:rsidRPr="00017B46" w:rsidRDefault="00996D5F">
      <w:pPr>
        <w:pStyle w:val="Default"/>
        <w:rPr>
          <w:rFonts w:asciiTheme="majorHAnsi" w:hAnsiTheme="majorHAnsi"/>
          <w:b/>
          <w:bCs/>
          <w:color w:val="000000" w:themeColor="text1"/>
          <w:sz w:val="24"/>
          <w:szCs w:val="24"/>
        </w:rPr>
      </w:pPr>
    </w:p>
    <w:p w14:paraId="1B59FBCD" w14:textId="2B63540E"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122</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The whistleblower may take legal action for compensation through a specialist whistleblowing tribunal if they are not satisfied with the outcome of the central agency’s administrative appeal procedure.</w:t>
      </w:r>
    </w:p>
    <w:p w14:paraId="661DA510" w14:textId="77777777" w:rsidR="00996D5F" w:rsidRPr="00017B46" w:rsidRDefault="00996D5F">
      <w:pPr>
        <w:pStyle w:val="Default"/>
        <w:rPr>
          <w:rFonts w:asciiTheme="majorHAnsi" w:hAnsiTheme="majorHAnsi"/>
          <w:color w:val="000000" w:themeColor="text1"/>
          <w:sz w:val="24"/>
          <w:szCs w:val="24"/>
        </w:rPr>
      </w:pPr>
    </w:p>
    <w:p w14:paraId="1A523C7E" w14:textId="377A4B91"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123</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These whistleblowing tribunals will be located within the Employment Tribunal but with specialist, trained panels.</w:t>
      </w:r>
    </w:p>
    <w:p w14:paraId="5FE773E8" w14:textId="77777777" w:rsidR="00996D5F" w:rsidRPr="00017B46" w:rsidRDefault="00996D5F">
      <w:pPr>
        <w:pStyle w:val="Default"/>
        <w:rPr>
          <w:rFonts w:asciiTheme="majorHAnsi" w:hAnsiTheme="majorHAnsi"/>
          <w:color w:val="000000" w:themeColor="text1"/>
          <w:sz w:val="24"/>
          <w:szCs w:val="24"/>
        </w:rPr>
      </w:pPr>
    </w:p>
    <w:p w14:paraId="21510E13" w14:textId="64A210EB" w:rsidR="00B72234" w:rsidRPr="00017B46" w:rsidRDefault="00B055FF" w:rsidP="00B72234">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lastRenderedPageBreak/>
        <w:t>124</w:t>
      </w:r>
      <w:r w:rsidR="00527F27" w:rsidRPr="00017B46">
        <w:rPr>
          <w:rStyle w:val="legamendingtext"/>
          <w:rFonts w:asciiTheme="majorHAnsi" w:hAnsiTheme="majorHAnsi"/>
          <w:color w:val="000000" w:themeColor="text1"/>
          <w:sz w:val="24"/>
          <w:szCs w:val="24"/>
        </w:rPr>
        <w:t xml:space="preserve">. </w:t>
      </w:r>
      <w:r w:rsidR="00B72234" w:rsidRPr="00017B46">
        <w:rPr>
          <w:rStyle w:val="legamendingtext"/>
          <w:rFonts w:asciiTheme="majorHAnsi" w:hAnsiTheme="majorHAnsi"/>
          <w:color w:val="000000" w:themeColor="text1"/>
          <w:sz w:val="24"/>
          <w:szCs w:val="24"/>
        </w:rPr>
        <w:t xml:space="preserve">Whistleblowers may apply to the Tribunal for interim </w:t>
      </w:r>
      <w:proofErr w:type="gramStart"/>
      <w:r w:rsidR="00B72234" w:rsidRPr="00017B46">
        <w:rPr>
          <w:rStyle w:val="legamendingtext"/>
          <w:rFonts w:asciiTheme="majorHAnsi" w:hAnsiTheme="majorHAnsi"/>
          <w:color w:val="000000" w:themeColor="text1"/>
          <w:sz w:val="24"/>
          <w:szCs w:val="24"/>
        </w:rPr>
        <w:t>relief  within</w:t>
      </w:r>
      <w:proofErr w:type="gramEnd"/>
      <w:r w:rsidR="00B72234" w:rsidRPr="00017B46">
        <w:rPr>
          <w:rStyle w:val="legamendingtext"/>
          <w:rFonts w:asciiTheme="majorHAnsi" w:hAnsiTheme="majorHAnsi"/>
          <w:color w:val="000000" w:themeColor="text1"/>
          <w:sz w:val="24"/>
          <w:szCs w:val="24"/>
        </w:rPr>
        <w:t xml:space="preserve"> a month of a decision by the central whistleblowing agency’s appeal procedure.</w:t>
      </w:r>
      <w:r w:rsidR="00B72234" w:rsidRPr="00017B46">
        <w:rPr>
          <w:rStyle w:val="FootnoteReference"/>
          <w:rFonts w:asciiTheme="majorHAnsi" w:hAnsiTheme="majorHAnsi"/>
          <w:color w:val="000000" w:themeColor="text1"/>
          <w:sz w:val="24"/>
          <w:szCs w:val="24"/>
        </w:rPr>
        <w:footnoteReference w:id="17"/>
      </w:r>
    </w:p>
    <w:p w14:paraId="3D95C046" w14:textId="77777777" w:rsidR="00B72234" w:rsidRPr="00017B46" w:rsidRDefault="00B72234">
      <w:pPr>
        <w:pStyle w:val="Default"/>
        <w:rPr>
          <w:rStyle w:val="legamendingtext"/>
          <w:rFonts w:asciiTheme="majorHAnsi" w:hAnsiTheme="majorHAnsi"/>
          <w:color w:val="000000" w:themeColor="text1"/>
          <w:sz w:val="24"/>
          <w:szCs w:val="24"/>
        </w:rPr>
      </w:pPr>
    </w:p>
    <w:p w14:paraId="4D5665B8" w14:textId="3A2203A1"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125</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The burden of proof will rest with the employer or other parties complained of and the test of causation will be as for the administrative appeal procedure.</w:t>
      </w:r>
    </w:p>
    <w:p w14:paraId="509C5653" w14:textId="77777777" w:rsidR="003F1CA6" w:rsidRPr="00017B46" w:rsidRDefault="003F1CA6">
      <w:pPr>
        <w:pStyle w:val="Default"/>
        <w:rPr>
          <w:rStyle w:val="legamendingtext"/>
          <w:rFonts w:asciiTheme="majorHAnsi" w:hAnsiTheme="majorHAnsi"/>
          <w:color w:val="000000" w:themeColor="text1"/>
          <w:sz w:val="24"/>
          <w:szCs w:val="24"/>
        </w:rPr>
      </w:pPr>
    </w:p>
    <w:p w14:paraId="18A881A0" w14:textId="73B4C7FE" w:rsidR="003F1CA6"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126</w:t>
      </w:r>
      <w:r w:rsidR="00527F27" w:rsidRPr="00017B46">
        <w:rPr>
          <w:rStyle w:val="legamendingtext"/>
          <w:rFonts w:asciiTheme="majorHAnsi" w:hAnsiTheme="majorHAnsi"/>
          <w:color w:val="000000" w:themeColor="text1"/>
          <w:sz w:val="24"/>
          <w:szCs w:val="24"/>
        </w:rPr>
        <w:t xml:space="preserve">. </w:t>
      </w:r>
      <w:r w:rsidR="00165DD0" w:rsidRPr="00017B46">
        <w:rPr>
          <w:rStyle w:val="legamendingtext"/>
          <w:rFonts w:asciiTheme="majorHAnsi" w:hAnsiTheme="majorHAnsi"/>
          <w:color w:val="000000" w:themeColor="text1"/>
          <w:sz w:val="24"/>
          <w:szCs w:val="24"/>
        </w:rPr>
        <w:t>The central whistleblowing agency itself may be a respondent in these proceedings.</w:t>
      </w:r>
    </w:p>
    <w:p w14:paraId="068926E7" w14:textId="77777777" w:rsidR="00996D5F" w:rsidRPr="00017B46" w:rsidRDefault="00996D5F">
      <w:pPr>
        <w:pStyle w:val="Default"/>
        <w:rPr>
          <w:rFonts w:asciiTheme="majorHAnsi" w:hAnsiTheme="majorHAnsi"/>
          <w:color w:val="000000" w:themeColor="text1"/>
          <w:sz w:val="24"/>
          <w:szCs w:val="24"/>
        </w:rPr>
      </w:pPr>
    </w:p>
    <w:p w14:paraId="56A62457" w14:textId="5A1526FF"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127</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Compensation will reflect all loss.</w:t>
      </w:r>
    </w:p>
    <w:p w14:paraId="3ECCEED4" w14:textId="77777777" w:rsidR="00996D5F" w:rsidRPr="00017B46" w:rsidRDefault="00996D5F">
      <w:pPr>
        <w:pStyle w:val="Default"/>
        <w:rPr>
          <w:rFonts w:asciiTheme="majorHAnsi" w:hAnsiTheme="majorHAnsi"/>
          <w:color w:val="000000" w:themeColor="text1"/>
          <w:sz w:val="24"/>
          <w:szCs w:val="24"/>
        </w:rPr>
      </w:pPr>
    </w:p>
    <w:p w14:paraId="56F310F5" w14:textId="454FA1FD"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128</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The calculation of loss will include detriment caused to close family members.</w:t>
      </w:r>
    </w:p>
    <w:p w14:paraId="45DE6DF5" w14:textId="77777777" w:rsidR="00996D5F" w:rsidRPr="00017B46" w:rsidRDefault="00996D5F">
      <w:pPr>
        <w:pStyle w:val="Default"/>
        <w:rPr>
          <w:rFonts w:asciiTheme="majorHAnsi" w:hAnsiTheme="majorHAnsi"/>
          <w:color w:val="000000" w:themeColor="text1"/>
          <w:sz w:val="24"/>
          <w:szCs w:val="24"/>
        </w:rPr>
      </w:pPr>
    </w:p>
    <w:p w14:paraId="012D1983" w14:textId="5A5652C4"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129</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Contributory fault by the whistleblower and reduction of compensation will not be determined by conventional tests of employment law, but by a test based on serious misconduct only.</w:t>
      </w:r>
    </w:p>
    <w:p w14:paraId="3A387156" w14:textId="77777777" w:rsidR="00996D5F" w:rsidRPr="00017B46" w:rsidRDefault="00996D5F">
      <w:pPr>
        <w:pStyle w:val="Default"/>
        <w:rPr>
          <w:rFonts w:asciiTheme="majorHAnsi" w:hAnsiTheme="majorHAnsi"/>
          <w:color w:val="000000" w:themeColor="text1"/>
          <w:sz w:val="24"/>
          <w:szCs w:val="24"/>
        </w:rPr>
      </w:pPr>
    </w:p>
    <w:p w14:paraId="2260B34E" w14:textId="14DDC6A7"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130</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The threshold for cost orders against whistleblowers will be confined only to malicious fabrication of evidence.</w:t>
      </w:r>
    </w:p>
    <w:p w14:paraId="72CB8C14" w14:textId="77777777" w:rsidR="00996D5F" w:rsidRPr="00017B46" w:rsidRDefault="00996D5F">
      <w:pPr>
        <w:pStyle w:val="Default"/>
        <w:rPr>
          <w:rFonts w:asciiTheme="majorHAnsi" w:hAnsiTheme="majorHAnsi"/>
          <w:color w:val="000000" w:themeColor="text1"/>
          <w:sz w:val="24"/>
          <w:szCs w:val="24"/>
        </w:rPr>
      </w:pPr>
    </w:p>
    <w:p w14:paraId="05C9C5D1" w14:textId="77777777" w:rsidR="00996D5F" w:rsidRPr="00017B46" w:rsidRDefault="00996D5F">
      <w:pPr>
        <w:pStyle w:val="Default"/>
        <w:rPr>
          <w:rFonts w:asciiTheme="majorHAnsi" w:hAnsiTheme="majorHAnsi"/>
          <w:color w:val="000000" w:themeColor="text1"/>
          <w:sz w:val="24"/>
          <w:szCs w:val="24"/>
        </w:rPr>
      </w:pPr>
    </w:p>
    <w:p w14:paraId="58656F42" w14:textId="77777777" w:rsidR="00527F27" w:rsidRPr="00017B46" w:rsidRDefault="00527F27">
      <w:pPr>
        <w:pStyle w:val="Default"/>
        <w:rPr>
          <w:rFonts w:asciiTheme="majorHAnsi" w:hAnsiTheme="majorHAnsi"/>
          <w:color w:val="000000" w:themeColor="text1"/>
          <w:sz w:val="24"/>
          <w:szCs w:val="24"/>
        </w:rPr>
      </w:pPr>
    </w:p>
    <w:p w14:paraId="28B6A1CB" w14:textId="77777777" w:rsidR="00996D5F" w:rsidRPr="00017B46" w:rsidRDefault="00B17591">
      <w:pPr>
        <w:pStyle w:val="Default"/>
        <w:rPr>
          <w:rStyle w:val="legamendingtext"/>
          <w:rFonts w:asciiTheme="majorHAnsi" w:hAnsiTheme="majorHAnsi"/>
          <w:b/>
          <w:bCs/>
          <w:color w:val="000000" w:themeColor="text1"/>
          <w:sz w:val="24"/>
          <w:szCs w:val="24"/>
        </w:rPr>
      </w:pPr>
      <w:r w:rsidRPr="00017B46">
        <w:rPr>
          <w:rStyle w:val="legamendingtext"/>
          <w:rFonts w:asciiTheme="majorHAnsi" w:hAnsiTheme="majorHAnsi"/>
          <w:b/>
          <w:bCs/>
          <w:color w:val="000000" w:themeColor="text1"/>
          <w:sz w:val="24"/>
          <w:szCs w:val="24"/>
        </w:rPr>
        <w:t>Second phase of law reform</w:t>
      </w:r>
    </w:p>
    <w:p w14:paraId="0169AB70" w14:textId="77777777" w:rsidR="00996D5F" w:rsidRPr="00017B46" w:rsidRDefault="00996D5F">
      <w:pPr>
        <w:pStyle w:val="Default"/>
        <w:rPr>
          <w:rFonts w:asciiTheme="majorHAnsi" w:hAnsiTheme="majorHAnsi"/>
          <w:color w:val="000000" w:themeColor="text1"/>
          <w:sz w:val="24"/>
          <w:szCs w:val="24"/>
        </w:rPr>
      </w:pPr>
    </w:p>
    <w:p w14:paraId="6BC87556" w14:textId="6A944F62" w:rsidR="00996D5F"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131</w:t>
      </w:r>
      <w:r w:rsidR="00527F27" w:rsidRPr="00017B46">
        <w:rPr>
          <w:rStyle w:val="legamendingtext"/>
          <w:rFonts w:asciiTheme="majorHAnsi" w:hAnsiTheme="majorHAnsi"/>
          <w:color w:val="000000" w:themeColor="text1"/>
          <w:sz w:val="24"/>
          <w:szCs w:val="24"/>
        </w:rPr>
        <w:t xml:space="preserve">. </w:t>
      </w:r>
      <w:r w:rsidR="00B17591" w:rsidRPr="00017B46">
        <w:rPr>
          <w:rStyle w:val="legamendingtext"/>
          <w:rFonts w:asciiTheme="majorHAnsi" w:hAnsiTheme="majorHAnsi"/>
          <w:color w:val="000000" w:themeColor="text1"/>
          <w:sz w:val="24"/>
          <w:szCs w:val="24"/>
        </w:rPr>
        <w:t>A proposal is that in a second phase of any new legislation, some additional groups should be similarly protected because of the known harm that they can suffer and the greatest importance to the public interest. For example</w:t>
      </w:r>
      <w:r w:rsidR="00BE5345" w:rsidRPr="00017B46">
        <w:rPr>
          <w:rStyle w:val="legamendingtext"/>
          <w:rFonts w:asciiTheme="majorHAnsi" w:hAnsiTheme="majorHAnsi"/>
          <w:color w:val="000000" w:themeColor="text1"/>
          <w:sz w:val="24"/>
          <w:szCs w:val="24"/>
        </w:rPr>
        <w:t>, p</w:t>
      </w:r>
      <w:r w:rsidR="00B17591" w:rsidRPr="00017B46">
        <w:rPr>
          <w:rStyle w:val="legamendingtext"/>
          <w:rFonts w:asciiTheme="majorHAnsi" w:hAnsiTheme="majorHAnsi"/>
          <w:color w:val="000000" w:themeColor="text1"/>
          <w:sz w:val="24"/>
          <w:szCs w:val="24"/>
        </w:rPr>
        <w:t>atients and families in healthcare settings</w:t>
      </w:r>
    </w:p>
    <w:p w14:paraId="31E9A9BE" w14:textId="77777777" w:rsidR="00787E04" w:rsidRPr="00017B46" w:rsidRDefault="00787E04">
      <w:pPr>
        <w:pStyle w:val="Default"/>
        <w:rPr>
          <w:rStyle w:val="legamendingtext"/>
          <w:rFonts w:asciiTheme="majorHAnsi" w:hAnsiTheme="majorHAnsi"/>
          <w:color w:val="000000" w:themeColor="text1"/>
          <w:sz w:val="24"/>
          <w:szCs w:val="24"/>
        </w:rPr>
      </w:pPr>
    </w:p>
    <w:p w14:paraId="6C21B384" w14:textId="2DA30E64" w:rsidR="00787E04"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132</w:t>
      </w:r>
      <w:r w:rsidR="00527F27" w:rsidRPr="00017B46">
        <w:rPr>
          <w:rStyle w:val="legamendingtext"/>
          <w:rFonts w:asciiTheme="majorHAnsi" w:hAnsiTheme="majorHAnsi"/>
          <w:color w:val="000000" w:themeColor="text1"/>
          <w:sz w:val="24"/>
          <w:szCs w:val="24"/>
        </w:rPr>
        <w:t xml:space="preserve">. </w:t>
      </w:r>
      <w:r w:rsidR="00787E04" w:rsidRPr="00017B46">
        <w:rPr>
          <w:rStyle w:val="legamendingtext"/>
          <w:rFonts w:asciiTheme="majorHAnsi" w:hAnsiTheme="majorHAnsi"/>
          <w:color w:val="000000" w:themeColor="text1"/>
          <w:sz w:val="24"/>
          <w:szCs w:val="24"/>
        </w:rPr>
        <w:t>Patients and families who raise concerns about public interest issues such as medical harm should be protected in law from reprisal.</w:t>
      </w:r>
    </w:p>
    <w:p w14:paraId="043AFA11" w14:textId="77777777" w:rsidR="00C70BAC" w:rsidRPr="00017B46" w:rsidRDefault="00C70BAC">
      <w:pPr>
        <w:pStyle w:val="Default"/>
        <w:rPr>
          <w:rStyle w:val="legamendingtext"/>
          <w:rFonts w:asciiTheme="majorHAnsi" w:hAnsiTheme="majorHAnsi"/>
          <w:color w:val="000000" w:themeColor="text1"/>
          <w:sz w:val="24"/>
          <w:szCs w:val="24"/>
        </w:rPr>
      </w:pPr>
    </w:p>
    <w:p w14:paraId="659801FD" w14:textId="39C6B38B" w:rsidR="00C70BAC"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133</w:t>
      </w:r>
      <w:r w:rsidR="00527F27" w:rsidRPr="00017B46">
        <w:rPr>
          <w:rStyle w:val="legamendingtext"/>
          <w:rFonts w:asciiTheme="majorHAnsi" w:hAnsiTheme="majorHAnsi"/>
          <w:color w:val="000000" w:themeColor="text1"/>
          <w:sz w:val="24"/>
          <w:szCs w:val="24"/>
        </w:rPr>
        <w:t xml:space="preserve">. </w:t>
      </w:r>
      <w:r w:rsidR="00C70BAC" w:rsidRPr="00017B46">
        <w:rPr>
          <w:rStyle w:val="legamendingtext"/>
          <w:rFonts w:asciiTheme="majorHAnsi" w:hAnsiTheme="majorHAnsi"/>
          <w:color w:val="000000" w:themeColor="text1"/>
          <w:sz w:val="24"/>
          <w:szCs w:val="24"/>
        </w:rPr>
        <w:t>The law should require that their care and the care of their loved ones is not affected by the raising of concerns.</w:t>
      </w:r>
    </w:p>
    <w:p w14:paraId="5FEEA273" w14:textId="77777777" w:rsidR="00957A76" w:rsidRPr="00017B46" w:rsidRDefault="00957A76">
      <w:pPr>
        <w:pStyle w:val="Default"/>
        <w:rPr>
          <w:rStyle w:val="legamendingtext"/>
          <w:rFonts w:asciiTheme="majorHAnsi" w:hAnsiTheme="majorHAnsi"/>
          <w:color w:val="000000" w:themeColor="text1"/>
          <w:sz w:val="24"/>
          <w:szCs w:val="24"/>
        </w:rPr>
      </w:pPr>
    </w:p>
    <w:p w14:paraId="7FA9D3B3" w14:textId="0ECCDE87" w:rsidR="00340F9B" w:rsidRPr="00017B46" w:rsidRDefault="00B055FF" w:rsidP="00340F9B">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134</w:t>
      </w:r>
      <w:r w:rsidR="00527F27" w:rsidRPr="00017B46">
        <w:rPr>
          <w:rStyle w:val="legamendingtext"/>
          <w:rFonts w:asciiTheme="majorHAnsi" w:hAnsiTheme="majorHAnsi"/>
          <w:color w:val="000000" w:themeColor="text1"/>
          <w:sz w:val="24"/>
          <w:szCs w:val="24"/>
        </w:rPr>
        <w:t xml:space="preserve">. </w:t>
      </w:r>
      <w:r w:rsidR="0065420A" w:rsidRPr="00017B46">
        <w:rPr>
          <w:rStyle w:val="legamendingtext"/>
          <w:rFonts w:asciiTheme="majorHAnsi" w:hAnsiTheme="majorHAnsi"/>
          <w:color w:val="000000" w:themeColor="text1"/>
          <w:sz w:val="24"/>
          <w:szCs w:val="24"/>
        </w:rPr>
        <w:t>For example, reprisal through:</w:t>
      </w:r>
    </w:p>
    <w:p w14:paraId="4B3585EA" w14:textId="77777777" w:rsidR="00957A76" w:rsidRPr="00017B46" w:rsidRDefault="00957A76">
      <w:pPr>
        <w:pStyle w:val="Default"/>
        <w:rPr>
          <w:rStyle w:val="legamendingtext"/>
          <w:rFonts w:asciiTheme="majorHAnsi" w:hAnsiTheme="majorHAnsi"/>
          <w:color w:val="000000" w:themeColor="text1"/>
          <w:sz w:val="24"/>
          <w:szCs w:val="24"/>
        </w:rPr>
      </w:pPr>
    </w:p>
    <w:p w14:paraId="62E6CCBF" w14:textId="3349071C" w:rsidR="00957A76" w:rsidRPr="00017B46" w:rsidRDefault="00BE5345" w:rsidP="00BE5345">
      <w:pPr>
        <w:pStyle w:val="Default"/>
        <w:numPr>
          <w:ilvl w:val="0"/>
          <w:numId w:val="12"/>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 xml:space="preserve">Removal </w:t>
      </w:r>
      <w:r w:rsidR="0065420A" w:rsidRPr="00017B46">
        <w:rPr>
          <w:rStyle w:val="legamendingtext"/>
          <w:rFonts w:asciiTheme="majorHAnsi" w:hAnsiTheme="majorHAnsi"/>
          <w:color w:val="000000" w:themeColor="text1"/>
          <w:sz w:val="24"/>
          <w:szCs w:val="24"/>
        </w:rPr>
        <w:t xml:space="preserve">or threatened removal </w:t>
      </w:r>
      <w:r w:rsidRPr="00017B46">
        <w:rPr>
          <w:rStyle w:val="legamendingtext"/>
          <w:rFonts w:asciiTheme="majorHAnsi" w:hAnsiTheme="majorHAnsi"/>
          <w:color w:val="000000" w:themeColor="text1"/>
          <w:sz w:val="24"/>
          <w:szCs w:val="24"/>
        </w:rPr>
        <w:t>from GP lists</w:t>
      </w:r>
    </w:p>
    <w:p w14:paraId="3CF85194" w14:textId="77777777" w:rsidR="00BE5345" w:rsidRPr="00017B46" w:rsidRDefault="00BE5345">
      <w:pPr>
        <w:pStyle w:val="Default"/>
        <w:rPr>
          <w:rStyle w:val="legamendingtext"/>
          <w:rFonts w:asciiTheme="majorHAnsi" w:hAnsiTheme="majorHAnsi"/>
          <w:color w:val="000000" w:themeColor="text1"/>
          <w:sz w:val="24"/>
          <w:szCs w:val="24"/>
        </w:rPr>
      </w:pPr>
    </w:p>
    <w:p w14:paraId="48B27240" w14:textId="239E7F1C" w:rsidR="00BE5345" w:rsidRPr="00017B46" w:rsidRDefault="0065420A" w:rsidP="00BE5345">
      <w:pPr>
        <w:pStyle w:val="Default"/>
        <w:numPr>
          <w:ilvl w:val="0"/>
          <w:numId w:val="12"/>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Referral or t</w:t>
      </w:r>
      <w:r w:rsidR="00BE5345" w:rsidRPr="00017B46">
        <w:rPr>
          <w:rStyle w:val="legamendingtext"/>
          <w:rFonts w:asciiTheme="majorHAnsi" w:hAnsiTheme="majorHAnsi"/>
          <w:color w:val="000000" w:themeColor="text1"/>
          <w:sz w:val="24"/>
          <w:szCs w:val="24"/>
        </w:rPr>
        <w:t xml:space="preserve">hreatened referral of a loved one to the Court of Protection and barring of access if </w:t>
      </w:r>
      <w:proofErr w:type="gramStart"/>
      <w:r w:rsidR="00BE5345" w:rsidRPr="00017B46">
        <w:rPr>
          <w:rStyle w:val="legamendingtext"/>
          <w:rFonts w:asciiTheme="majorHAnsi" w:hAnsiTheme="majorHAnsi"/>
          <w:color w:val="000000" w:themeColor="text1"/>
          <w:sz w:val="24"/>
          <w:szCs w:val="24"/>
        </w:rPr>
        <w:t>a relative raises</w:t>
      </w:r>
      <w:proofErr w:type="gramEnd"/>
      <w:r w:rsidR="00BE5345" w:rsidRPr="00017B46">
        <w:rPr>
          <w:rStyle w:val="legamendingtext"/>
          <w:rFonts w:asciiTheme="majorHAnsi" w:hAnsiTheme="majorHAnsi"/>
          <w:color w:val="000000" w:themeColor="text1"/>
          <w:sz w:val="24"/>
          <w:szCs w:val="24"/>
        </w:rPr>
        <w:t xml:space="preserve"> concerns about poor care</w:t>
      </w:r>
    </w:p>
    <w:p w14:paraId="715B7950" w14:textId="77777777" w:rsidR="00340F9B" w:rsidRPr="00017B46" w:rsidRDefault="00340F9B" w:rsidP="00340F9B">
      <w:pPr>
        <w:pStyle w:val="Default"/>
        <w:rPr>
          <w:rStyle w:val="legamendingtext"/>
          <w:rFonts w:asciiTheme="majorHAnsi" w:hAnsiTheme="majorHAnsi"/>
          <w:color w:val="000000" w:themeColor="text1"/>
          <w:sz w:val="24"/>
          <w:szCs w:val="24"/>
        </w:rPr>
      </w:pPr>
    </w:p>
    <w:p w14:paraId="178556B1" w14:textId="5088F990" w:rsidR="00340F9B" w:rsidRPr="00017B46" w:rsidRDefault="00340F9B" w:rsidP="00340F9B">
      <w:pPr>
        <w:pStyle w:val="Default"/>
        <w:numPr>
          <w:ilvl w:val="0"/>
          <w:numId w:val="12"/>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Being labelled and managed as a ‘vexatious complainant’</w:t>
      </w:r>
      <w:r w:rsidR="0023302D" w:rsidRPr="00017B46">
        <w:rPr>
          <w:rStyle w:val="legamendingtext"/>
          <w:rFonts w:asciiTheme="majorHAnsi" w:hAnsiTheme="majorHAnsi"/>
          <w:color w:val="000000" w:themeColor="text1"/>
          <w:sz w:val="24"/>
          <w:szCs w:val="24"/>
        </w:rPr>
        <w:t>, and denied rights to information and due process,</w:t>
      </w:r>
      <w:r w:rsidRPr="00017B46">
        <w:rPr>
          <w:rStyle w:val="legamendingtext"/>
          <w:rFonts w:asciiTheme="majorHAnsi" w:hAnsiTheme="majorHAnsi"/>
          <w:color w:val="000000" w:themeColor="text1"/>
          <w:sz w:val="24"/>
          <w:szCs w:val="24"/>
        </w:rPr>
        <w:t xml:space="preserve"> simply because they have challenged</w:t>
      </w:r>
      <w:r w:rsidR="0023302D" w:rsidRPr="00017B46">
        <w:rPr>
          <w:rStyle w:val="legamendingtext"/>
          <w:rFonts w:asciiTheme="majorHAnsi" w:hAnsiTheme="majorHAnsi"/>
          <w:color w:val="000000" w:themeColor="text1"/>
          <w:sz w:val="24"/>
          <w:szCs w:val="24"/>
        </w:rPr>
        <w:t xml:space="preserve"> institutions</w:t>
      </w:r>
    </w:p>
    <w:p w14:paraId="01A0FE9E" w14:textId="77777777" w:rsidR="00340F9B" w:rsidRPr="00017B46" w:rsidRDefault="00340F9B" w:rsidP="00340F9B">
      <w:pPr>
        <w:pStyle w:val="Default"/>
        <w:rPr>
          <w:rStyle w:val="legamendingtext"/>
          <w:rFonts w:asciiTheme="majorHAnsi" w:hAnsiTheme="majorHAnsi"/>
          <w:color w:val="000000" w:themeColor="text1"/>
          <w:sz w:val="24"/>
          <w:szCs w:val="24"/>
        </w:rPr>
      </w:pPr>
    </w:p>
    <w:p w14:paraId="7FBFF182" w14:textId="1854A694" w:rsidR="00340F9B" w:rsidRPr="00017B46" w:rsidRDefault="00340F9B" w:rsidP="00BE5345">
      <w:pPr>
        <w:pStyle w:val="Default"/>
        <w:numPr>
          <w:ilvl w:val="0"/>
          <w:numId w:val="12"/>
        </w:numPr>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Any other form of retaliatory action</w:t>
      </w:r>
    </w:p>
    <w:p w14:paraId="1391405F" w14:textId="77777777" w:rsidR="00C70BAC" w:rsidRPr="00017B46" w:rsidRDefault="00C70BAC">
      <w:pPr>
        <w:pStyle w:val="Default"/>
        <w:rPr>
          <w:rStyle w:val="legamendingtext"/>
          <w:rFonts w:asciiTheme="majorHAnsi" w:hAnsiTheme="majorHAnsi"/>
          <w:color w:val="000000" w:themeColor="text1"/>
          <w:sz w:val="24"/>
          <w:szCs w:val="24"/>
        </w:rPr>
      </w:pPr>
    </w:p>
    <w:p w14:paraId="25586EBC" w14:textId="77777777" w:rsidR="00BE5345" w:rsidRPr="00017B46" w:rsidRDefault="00BE5345">
      <w:pPr>
        <w:pStyle w:val="Default"/>
        <w:rPr>
          <w:rStyle w:val="legamendingtext"/>
          <w:rFonts w:asciiTheme="majorHAnsi" w:hAnsiTheme="majorHAnsi"/>
          <w:color w:val="000000" w:themeColor="text1"/>
          <w:sz w:val="24"/>
          <w:szCs w:val="24"/>
        </w:rPr>
      </w:pPr>
    </w:p>
    <w:p w14:paraId="4F47917C" w14:textId="588D969C" w:rsidR="00C70BAC" w:rsidRPr="00017B46" w:rsidRDefault="00B055FF">
      <w:pPr>
        <w:pStyle w:val="Default"/>
        <w:rPr>
          <w:rStyle w:val="legamendingtext"/>
          <w:rFonts w:asciiTheme="majorHAnsi" w:hAnsiTheme="majorHAnsi"/>
          <w:color w:val="000000" w:themeColor="text1"/>
          <w:sz w:val="24"/>
          <w:szCs w:val="24"/>
        </w:rPr>
      </w:pPr>
      <w:r w:rsidRPr="00017B46">
        <w:rPr>
          <w:rStyle w:val="legamendingtext"/>
          <w:rFonts w:asciiTheme="majorHAnsi" w:hAnsiTheme="majorHAnsi"/>
          <w:color w:val="000000" w:themeColor="text1"/>
          <w:sz w:val="24"/>
          <w:szCs w:val="24"/>
        </w:rPr>
        <w:t>135</w:t>
      </w:r>
      <w:r w:rsidR="00527F27" w:rsidRPr="00017B46">
        <w:rPr>
          <w:rStyle w:val="legamendingtext"/>
          <w:rFonts w:asciiTheme="majorHAnsi" w:hAnsiTheme="majorHAnsi"/>
          <w:color w:val="000000" w:themeColor="text1"/>
          <w:sz w:val="24"/>
          <w:szCs w:val="24"/>
        </w:rPr>
        <w:t xml:space="preserve">. </w:t>
      </w:r>
      <w:r w:rsidR="0023302D" w:rsidRPr="00017B46">
        <w:rPr>
          <w:rStyle w:val="legamendingtext"/>
          <w:rFonts w:asciiTheme="majorHAnsi" w:hAnsiTheme="majorHAnsi"/>
          <w:color w:val="000000" w:themeColor="text1"/>
          <w:sz w:val="24"/>
          <w:szCs w:val="24"/>
        </w:rPr>
        <w:t>Neither should families</w:t>
      </w:r>
      <w:r w:rsidR="008F1F6C" w:rsidRPr="00017B46">
        <w:rPr>
          <w:rStyle w:val="legamendingtext"/>
          <w:rFonts w:asciiTheme="majorHAnsi" w:hAnsiTheme="majorHAnsi"/>
          <w:color w:val="000000" w:themeColor="text1"/>
          <w:sz w:val="24"/>
          <w:szCs w:val="24"/>
        </w:rPr>
        <w:t xml:space="preserve"> be denied</w:t>
      </w:r>
      <w:r w:rsidR="00C70BAC" w:rsidRPr="00017B46">
        <w:rPr>
          <w:rStyle w:val="legamendingtext"/>
          <w:rFonts w:asciiTheme="majorHAnsi" w:hAnsiTheme="majorHAnsi"/>
          <w:color w:val="000000" w:themeColor="text1"/>
          <w:sz w:val="24"/>
          <w:szCs w:val="24"/>
        </w:rPr>
        <w:t xml:space="preserve"> normal processes of grieving and psychological resolution </w:t>
      </w:r>
      <w:proofErr w:type="gramStart"/>
      <w:r w:rsidR="00C70BAC" w:rsidRPr="00017B46">
        <w:rPr>
          <w:rStyle w:val="legamendingtext"/>
          <w:rFonts w:asciiTheme="majorHAnsi" w:hAnsiTheme="majorHAnsi"/>
          <w:color w:val="000000" w:themeColor="text1"/>
          <w:sz w:val="24"/>
          <w:szCs w:val="24"/>
        </w:rPr>
        <w:t>as a result of</w:t>
      </w:r>
      <w:proofErr w:type="gramEnd"/>
      <w:r w:rsidR="00C70BAC" w:rsidRPr="00017B46">
        <w:rPr>
          <w:rStyle w:val="legamendingtext"/>
          <w:rFonts w:asciiTheme="majorHAnsi" w:hAnsiTheme="majorHAnsi"/>
          <w:color w:val="000000" w:themeColor="text1"/>
          <w:sz w:val="24"/>
          <w:szCs w:val="24"/>
        </w:rPr>
        <w:t xml:space="preserve"> protracted cove</w:t>
      </w:r>
      <w:r w:rsidR="00994505" w:rsidRPr="00017B46">
        <w:rPr>
          <w:rStyle w:val="legamendingtext"/>
          <w:rFonts w:asciiTheme="majorHAnsi" w:hAnsiTheme="majorHAnsi"/>
          <w:color w:val="000000" w:themeColor="text1"/>
          <w:sz w:val="24"/>
          <w:szCs w:val="24"/>
        </w:rPr>
        <w:t>r-ups, nor incur</w:t>
      </w:r>
      <w:r w:rsidR="00C70BAC" w:rsidRPr="00017B46">
        <w:rPr>
          <w:rStyle w:val="legamendingtext"/>
          <w:rFonts w:asciiTheme="majorHAnsi" w:hAnsiTheme="majorHAnsi"/>
          <w:color w:val="000000" w:themeColor="text1"/>
          <w:sz w:val="24"/>
          <w:szCs w:val="24"/>
        </w:rPr>
        <w:t xml:space="preserve"> psychological injury due to such cover up</w:t>
      </w:r>
      <w:r w:rsidR="00340F9B" w:rsidRPr="00017B46">
        <w:rPr>
          <w:rStyle w:val="legamendingtext"/>
          <w:rFonts w:asciiTheme="majorHAnsi" w:hAnsiTheme="majorHAnsi"/>
          <w:color w:val="000000" w:themeColor="text1"/>
          <w:sz w:val="24"/>
          <w:szCs w:val="24"/>
        </w:rPr>
        <w:t>s</w:t>
      </w:r>
      <w:r w:rsidR="00C70BAC" w:rsidRPr="00017B46">
        <w:rPr>
          <w:rStyle w:val="legamendingtext"/>
          <w:rFonts w:asciiTheme="majorHAnsi" w:hAnsiTheme="majorHAnsi"/>
          <w:color w:val="000000" w:themeColor="text1"/>
          <w:sz w:val="24"/>
          <w:szCs w:val="24"/>
        </w:rPr>
        <w:t>.</w:t>
      </w:r>
    </w:p>
    <w:p w14:paraId="33C5C921" w14:textId="77777777" w:rsidR="00996D5F" w:rsidRPr="00017B46" w:rsidRDefault="00996D5F">
      <w:pPr>
        <w:pStyle w:val="Default"/>
        <w:rPr>
          <w:rFonts w:asciiTheme="majorHAnsi" w:hAnsiTheme="majorHAnsi"/>
          <w:color w:val="000000" w:themeColor="text1"/>
          <w:sz w:val="24"/>
          <w:szCs w:val="24"/>
        </w:rPr>
      </w:pPr>
    </w:p>
    <w:p w14:paraId="4406BAE9" w14:textId="536EED00" w:rsidR="00BE5345" w:rsidRPr="00017B46" w:rsidRDefault="00B055FF">
      <w:pPr>
        <w:pStyle w:val="Default"/>
        <w:rPr>
          <w:rFonts w:asciiTheme="majorHAnsi" w:hAnsiTheme="majorHAnsi"/>
          <w:color w:val="000000" w:themeColor="text1"/>
          <w:sz w:val="24"/>
          <w:szCs w:val="24"/>
        </w:rPr>
      </w:pPr>
      <w:r w:rsidRPr="00017B46">
        <w:rPr>
          <w:rFonts w:asciiTheme="majorHAnsi" w:hAnsiTheme="majorHAnsi"/>
          <w:color w:val="000000" w:themeColor="text1"/>
          <w:sz w:val="24"/>
          <w:szCs w:val="24"/>
        </w:rPr>
        <w:t>136</w:t>
      </w:r>
      <w:r w:rsidR="00527F27" w:rsidRPr="00017B46">
        <w:rPr>
          <w:rFonts w:asciiTheme="majorHAnsi" w:hAnsiTheme="majorHAnsi"/>
          <w:color w:val="000000" w:themeColor="text1"/>
          <w:sz w:val="24"/>
          <w:szCs w:val="24"/>
        </w:rPr>
        <w:t xml:space="preserve">. </w:t>
      </w:r>
      <w:r w:rsidR="00BE5345" w:rsidRPr="00017B46">
        <w:rPr>
          <w:rFonts w:asciiTheme="majorHAnsi" w:hAnsiTheme="majorHAnsi"/>
          <w:color w:val="000000" w:themeColor="text1"/>
          <w:sz w:val="24"/>
          <w:szCs w:val="24"/>
        </w:rPr>
        <w:t>In the same way that whistleblowers should receive legal representation in the public interest, relatives seeking answers should receive legal aid for inquests, where they are often effectively silenced due to inequality of arms.</w:t>
      </w:r>
    </w:p>
    <w:p w14:paraId="5EA42AAB" w14:textId="77777777" w:rsidR="00BE5345" w:rsidRPr="00017B46" w:rsidRDefault="00BE5345">
      <w:pPr>
        <w:pStyle w:val="Default"/>
        <w:rPr>
          <w:rFonts w:asciiTheme="majorHAnsi" w:hAnsiTheme="majorHAnsi"/>
          <w:color w:val="000000" w:themeColor="text1"/>
          <w:sz w:val="24"/>
          <w:szCs w:val="24"/>
        </w:rPr>
      </w:pPr>
    </w:p>
    <w:p w14:paraId="5B05DCDA" w14:textId="10447D9C" w:rsidR="00BE5345" w:rsidRPr="00017B46" w:rsidRDefault="00B055FF">
      <w:pPr>
        <w:pStyle w:val="Default"/>
        <w:rPr>
          <w:rFonts w:asciiTheme="majorHAnsi" w:hAnsiTheme="majorHAnsi"/>
          <w:color w:val="000000" w:themeColor="text1"/>
          <w:sz w:val="24"/>
          <w:szCs w:val="24"/>
        </w:rPr>
      </w:pPr>
      <w:r w:rsidRPr="00017B46">
        <w:rPr>
          <w:rFonts w:asciiTheme="majorHAnsi" w:hAnsiTheme="majorHAnsi"/>
          <w:color w:val="000000" w:themeColor="text1"/>
          <w:sz w:val="24"/>
          <w:szCs w:val="24"/>
        </w:rPr>
        <w:t>137</w:t>
      </w:r>
      <w:r w:rsidR="00527F27" w:rsidRPr="00017B46">
        <w:rPr>
          <w:rFonts w:asciiTheme="majorHAnsi" w:hAnsiTheme="majorHAnsi"/>
          <w:color w:val="000000" w:themeColor="text1"/>
          <w:sz w:val="24"/>
          <w:szCs w:val="24"/>
        </w:rPr>
        <w:t xml:space="preserve">. </w:t>
      </w:r>
      <w:r w:rsidR="00BE5345" w:rsidRPr="00017B46">
        <w:rPr>
          <w:rFonts w:asciiTheme="majorHAnsi" w:hAnsiTheme="majorHAnsi"/>
          <w:color w:val="000000" w:themeColor="text1"/>
          <w:sz w:val="24"/>
          <w:szCs w:val="24"/>
        </w:rPr>
        <w:t>The rules of procedure around whether an inquest is held and held with a jury present should be redrafted to give families more of a voice.</w:t>
      </w:r>
    </w:p>
    <w:p w14:paraId="26340F86" w14:textId="77777777" w:rsidR="00BE5345" w:rsidRPr="00017B46" w:rsidRDefault="00BE5345">
      <w:pPr>
        <w:pStyle w:val="Default"/>
        <w:rPr>
          <w:rFonts w:asciiTheme="majorHAnsi" w:hAnsiTheme="majorHAnsi"/>
          <w:color w:val="000000" w:themeColor="text1"/>
          <w:sz w:val="24"/>
          <w:szCs w:val="24"/>
        </w:rPr>
      </w:pPr>
    </w:p>
    <w:p w14:paraId="777DC713" w14:textId="6C152263" w:rsidR="00BE5345" w:rsidRPr="00017B46" w:rsidRDefault="00B055FF">
      <w:pPr>
        <w:pStyle w:val="Default"/>
        <w:rPr>
          <w:rFonts w:asciiTheme="majorHAnsi" w:hAnsiTheme="majorHAnsi"/>
          <w:color w:val="000000" w:themeColor="text1"/>
          <w:sz w:val="24"/>
          <w:szCs w:val="24"/>
        </w:rPr>
      </w:pPr>
      <w:r w:rsidRPr="00017B46">
        <w:rPr>
          <w:rFonts w:asciiTheme="majorHAnsi" w:hAnsiTheme="majorHAnsi"/>
          <w:color w:val="000000" w:themeColor="text1"/>
          <w:sz w:val="24"/>
          <w:szCs w:val="24"/>
        </w:rPr>
        <w:t>138</w:t>
      </w:r>
      <w:r w:rsidR="00527F27" w:rsidRPr="00017B46">
        <w:rPr>
          <w:rFonts w:asciiTheme="majorHAnsi" w:hAnsiTheme="majorHAnsi"/>
          <w:color w:val="000000" w:themeColor="text1"/>
          <w:sz w:val="24"/>
          <w:szCs w:val="24"/>
        </w:rPr>
        <w:t xml:space="preserve">. </w:t>
      </w:r>
      <w:r w:rsidR="00BE5345" w:rsidRPr="00017B46">
        <w:rPr>
          <w:rFonts w:asciiTheme="majorHAnsi" w:hAnsiTheme="majorHAnsi"/>
          <w:color w:val="000000" w:themeColor="text1"/>
          <w:sz w:val="24"/>
          <w:szCs w:val="24"/>
        </w:rPr>
        <w:t xml:space="preserve">The </w:t>
      </w:r>
      <w:r w:rsidR="0065420A" w:rsidRPr="00017B46">
        <w:rPr>
          <w:rFonts w:asciiTheme="majorHAnsi" w:hAnsiTheme="majorHAnsi"/>
          <w:color w:val="000000" w:themeColor="text1"/>
          <w:sz w:val="24"/>
          <w:szCs w:val="24"/>
        </w:rPr>
        <w:t>coronial system of reports to Prevent Future Deaths, which currently has procedural dead ends and is hampered by issues with adherence and oversight</w:t>
      </w:r>
      <w:r w:rsidR="00340F9B" w:rsidRPr="00017B46">
        <w:rPr>
          <w:rFonts w:asciiTheme="majorHAnsi" w:hAnsiTheme="majorHAnsi"/>
          <w:color w:val="000000" w:themeColor="text1"/>
          <w:sz w:val="24"/>
          <w:szCs w:val="24"/>
        </w:rPr>
        <w:t xml:space="preserve"> should be strengthened with a focus on </w:t>
      </w:r>
      <w:proofErr w:type="spellStart"/>
      <w:r w:rsidR="00340F9B" w:rsidRPr="00017B46">
        <w:rPr>
          <w:rFonts w:asciiTheme="majorHAnsi" w:hAnsiTheme="majorHAnsi"/>
          <w:color w:val="000000" w:themeColor="text1"/>
          <w:sz w:val="24"/>
          <w:szCs w:val="24"/>
        </w:rPr>
        <w:t>actioning</w:t>
      </w:r>
      <w:proofErr w:type="spellEnd"/>
      <w:r w:rsidR="00340F9B" w:rsidRPr="00017B46">
        <w:rPr>
          <w:rFonts w:asciiTheme="majorHAnsi" w:hAnsiTheme="majorHAnsi"/>
          <w:color w:val="000000" w:themeColor="text1"/>
          <w:sz w:val="24"/>
          <w:szCs w:val="24"/>
        </w:rPr>
        <w:t xml:space="preserve"> coroners’ recommendations and keeping bereaved relatives informed of progress.</w:t>
      </w:r>
    </w:p>
    <w:p w14:paraId="319A1331" w14:textId="77777777" w:rsidR="0023302D" w:rsidRPr="00017B46" w:rsidRDefault="0023302D">
      <w:pPr>
        <w:pStyle w:val="Default"/>
        <w:rPr>
          <w:rFonts w:asciiTheme="majorHAnsi" w:hAnsiTheme="majorHAnsi"/>
          <w:color w:val="000000" w:themeColor="text1"/>
          <w:sz w:val="24"/>
          <w:szCs w:val="24"/>
        </w:rPr>
      </w:pPr>
    </w:p>
    <w:p w14:paraId="7EDF0CB9" w14:textId="6866CD3B" w:rsidR="0023302D" w:rsidRPr="00017B46" w:rsidRDefault="00B055FF">
      <w:pPr>
        <w:pStyle w:val="Default"/>
        <w:rPr>
          <w:rFonts w:asciiTheme="majorHAnsi" w:hAnsiTheme="majorHAnsi"/>
          <w:color w:val="000000" w:themeColor="text1"/>
          <w:sz w:val="24"/>
          <w:szCs w:val="24"/>
        </w:rPr>
      </w:pPr>
      <w:r w:rsidRPr="00017B46">
        <w:rPr>
          <w:rFonts w:asciiTheme="majorHAnsi" w:hAnsiTheme="majorHAnsi"/>
          <w:color w:val="000000" w:themeColor="text1"/>
          <w:sz w:val="24"/>
          <w:szCs w:val="24"/>
        </w:rPr>
        <w:t>139</w:t>
      </w:r>
      <w:r w:rsidR="00527F27" w:rsidRPr="00017B46">
        <w:rPr>
          <w:rFonts w:asciiTheme="majorHAnsi" w:hAnsiTheme="majorHAnsi"/>
          <w:color w:val="000000" w:themeColor="text1"/>
          <w:sz w:val="24"/>
          <w:szCs w:val="24"/>
        </w:rPr>
        <w:t xml:space="preserve">. </w:t>
      </w:r>
      <w:r w:rsidR="0023302D" w:rsidRPr="00017B46">
        <w:rPr>
          <w:rFonts w:asciiTheme="majorHAnsi" w:hAnsiTheme="majorHAnsi"/>
          <w:color w:val="000000" w:themeColor="text1"/>
          <w:sz w:val="24"/>
          <w:szCs w:val="24"/>
        </w:rPr>
        <w:t>Common key areas where patients and families are not satisfactorily consulted or consulted at all, such as end of life care, should be subject to statutory consultation.</w:t>
      </w:r>
    </w:p>
    <w:sectPr w:rsidR="0023302D" w:rsidRPr="00017B46">
      <w:footerReference w:type="even" r:id="rId10"/>
      <w:footerReference w:type="default" r:id="rId11"/>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85A4DD" w14:textId="77777777" w:rsidR="00527F27" w:rsidRDefault="00527F27">
      <w:r>
        <w:separator/>
      </w:r>
    </w:p>
  </w:endnote>
  <w:endnote w:type="continuationSeparator" w:id="0">
    <w:p w14:paraId="1EF60312" w14:textId="77777777" w:rsidR="00527F27" w:rsidRDefault="00527F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Segoe UI Symbol">
    <w:altName w:val="Calibri"/>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93C757" w14:textId="77777777" w:rsidR="00527F27" w:rsidRDefault="00527F27" w:rsidP="00B17591">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5B0AAC2" w14:textId="77777777" w:rsidR="00527F27" w:rsidRDefault="00527F27">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533FE7" w14:textId="77777777" w:rsidR="00527F27" w:rsidRDefault="00527F27" w:rsidP="00B17591">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225B8">
      <w:rPr>
        <w:rStyle w:val="PageNumber"/>
        <w:noProof/>
      </w:rPr>
      <w:t>1</w:t>
    </w:r>
    <w:r>
      <w:rPr>
        <w:rStyle w:val="PageNumber"/>
      </w:rPr>
      <w:fldChar w:fldCharType="end"/>
    </w:r>
  </w:p>
  <w:p w14:paraId="1BB0A7A5" w14:textId="77777777" w:rsidR="00527F27" w:rsidRDefault="00527F27">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ECE328" w14:textId="77777777" w:rsidR="00527F27" w:rsidRDefault="00527F27">
      <w:r>
        <w:separator/>
      </w:r>
    </w:p>
  </w:footnote>
  <w:footnote w:type="continuationSeparator" w:id="0">
    <w:p w14:paraId="0F2EBCFE" w14:textId="77777777" w:rsidR="00527F27" w:rsidRDefault="00527F27">
      <w:r>
        <w:continuationSeparator/>
      </w:r>
    </w:p>
  </w:footnote>
  <w:footnote w:id="1">
    <w:p w14:paraId="2EB621B5" w14:textId="185D5123" w:rsidR="00527F27" w:rsidRPr="006A7966" w:rsidRDefault="00527F27">
      <w:pPr>
        <w:pStyle w:val="FootnoteText"/>
        <w:rPr>
          <w:rFonts w:asciiTheme="minorHAnsi" w:hAnsiTheme="minorHAnsi"/>
          <w:sz w:val="24"/>
          <w:szCs w:val="24"/>
        </w:rPr>
      </w:pPr>
      <w:r w:rsidRPr="006A7966">
        <w:rPr>
          <w:rStyle w:val="FootnoteReference"/>
          <w:rFonts w:asciiTheme="minorHAnsi" w:hAnsiTheme="minorHAnsi"/>
          <w:sz w:val="24"/>
          <w:szCs w:val="24"/>
        </w:rPr>
        <w:footnoteRef/>
      </w:r>
      <w:r w:rsidRPr="006A7966">
        <w:rPr>
          <w:rFonts w:asciiTheme="minorHAnsi" w:hAnsiTheme="minorHAnsi"/>
          <w:sz w:val="24"/>
          <w:szCs w:val="24"/>
        </w:rPr>
        <w:t xml:space="preserve"> This is an improvement on the current excessively complicated Prescribed Persons system under the Public Interest Disclosure Act. This requires the public to be aware of and to make a disclosure to the correct Prescribed Person in order to be protected under the law.</w:t>
      </w:r>
    </w:p>
  </w:footnote>
  <w:footnote w:id="2">
    <w:p w14:paraId="589ADF25" w14:textId="245513AF" w:rsidR="00527F27" w:rsidRPr="006A7966" w:rsidRDefault="00527F27">
      <w:pPr>
        <w:pStyle w:val="FootnoteText"/>
        <w:rPr>
          <w:rFonts w:asciiTheme="minorHAnsi" w:hAnsiTheme="minorHAnsi"/>
          <w:sz w:val="24"/>
          <w:szCs w:val="24"/>
        </w:rPr>
      </w:pPr>
      <w:r w:rsidRPr="006A7966">
        <w:rPr>
          <w:rStyle w:val="FootnoteReference"/>
          <w:rFonts w:asciiTheme="minorHAnsi" w:hAnsiTheme="minorHAnsi"/>
          <w:sz w:val="24"/>
          <w:szCs w:val="24"/>
        </w:rPr>
        <w:footnoteRef/>
      </w:r>
      <w:r w:rsidRPr="006A7966">
        <w:rPr>
          <w:rFonts w:asciiTheme="minorHAnsi" w:hAnsiTheme="minorHAnsi"/>
          <w:sz w:val="24"/>
          <w:szCs w:val="24"/>
        </w:rPr>
        <w:t xml:space="preserve"> One possible solution would be for the central whistleblowing agency to operate a list of approved legal practitioners, for access by workers who do not belong to a union.</w:t>
      </w:r>
    </w:p>
  </w:footnote>
  <w:footnote w:id="3">
    <w:p w14:paraId="1D4FB892" w14:textId="7F45B429" w:rsidR="00527F27" w:rsidRPr="006A7966" w:rsidRDefault="00527F27">
      <w:pPr>
        <w:pStyle w:val="FootnoteText"/>
        <w:rPr>
          <w:rFonts w:asciiTheme="majorHAnsi" w:hAnsiTheme="majorHAnsi"/>
          <w:sz w:val="24"/>
          <w:szCs w:val="24"/>
        </w:rPr>
      </w:pPr>
      <w:r w:rsidRPr="006A7966">
        <w:rPr>
          <w:rStyle w:val="FootnoteReference"/>
          <w:rFonts w:asciiTheme="majorHAnsi" w:hAnsiTheme="majorHAnsi"/>
          <w:sz w:val="24"/>
          <w:szCs w:val="24"/>
        </w:rPr>
        <w:footnoteRef/>
      </w:r>
      <w:r w:rsidRPr="006A7966">
        <w:rPr>
          <w:rFonts w:asciiTheme="majorHAnsi" w:hAnsiTheme="majorHAnsi"/>
          <w:sz w:val="24"/>
          <w:szCs w:val="24"/>
        </w:rPr>
        <w:t xml:space="preserve"> A long established model of a public sector whistleblower protection agency, the US Office of Special Counsel has waxed and waned with the quality of senior appointments. For some years, it developed a very poor reputation when Scott Bloch was Special Counsel. </w:t>
      </w:r>
      <w:hyperlink r:id="rId1" w:history="1">
        <w:r w:rsidRPr="006A7966">
          <w:rPr>
            <w:rStyle w:val="Hyperlink"/>
            <w:rFonts w:asciiTheme="majorHAnsi" w:hAnsiTheme="majorHAnsi"/>
            <w:color w:val="0070C0"/>
            <w:sz w:val="24"/>
            <w:szCs w:val="24"/>
          </w:rPr>
          <w:t xml:space="preserve">Bloch eventually pleaded guilty to deliberately obstructing an FBI investigation. </w:t>
        </w:r>
      </w:hyperlink>
    </w:p>
    <w:p w14:paraId="51764840" w14:textId="77777777" w:rsidR="00527F27" w:rsidRPr="006A7966" w:rsidRDefault="00527F27">
      <w:pPr>
        <w:pStyle w:val="FootnoteText"/>
        <w:rPr>
          <w:sz w:val="24"/>
          <w:szCs w:val="24"/>
        </w:rPr>
      </w:pPr>
    </w:p>
  </w:footnote>
  <w:footnote w:id="4">
    <w:p w14:paraId="243ED320" w14:textId="6236F66D" w:rsidR="00527F27" w:rsidRPr="006A7966" w:rsidRDefault="00527F27">
      <w:pPr>
        <w:pStyle w:val="FootnoteText"/>
        <w:rPr>
          <w:rFonts w:asciiTheme="majorHAnsi" w:hAnsiTheme="majorHAnsi"/>
          <w:sz w:val="24"/>
          <w:szCs w:val="24"/>
        </w:rPr>
      </w:pPr>
      <w:r w:rsidRPr="006A7966">
        <w:rPr>
          <w:rStyle w:val="FootnoteReference"/>
          <w:rFonts w:asciiTheme="majorHAnsi" w:hAnsiTheme="majorHAnsi"/>
          <w:sz w:val="24"/>
          <w:szCs w:val="24"/>
        </w:rPr>
        <w:footnoteRef/>
      </w:r>
      <w:r w:rsidRPr="006A7966">
        <w:rPr>
          <w:rFonts w:asciiTheme="majorHAnsi" w:hAnsiTheme="majorHAnsi"/>
          <w:sz w:val="24"/>
          <w:szCs w:val="24"/>
        </w:rPr>
        <w:t xml:space="preserve"> Financial incentives will not be within the scope or spirit of this proposed new legislation, but specialist regulators such as the FCA may develop local schemes according to the special needs of their own areas.</w:t>
      </w:r>
    </w:p>
  </w:footnote>
  <w:footnote w:id="5">
    <w:p w14:paraId="0A79DC1C" w14:textId="02C72D62" w:rsidR="00527F27" w:rsidRPr="006A7966" w:rsidRDefault="00527F27">
      <w:pPr>
        <w:pStyle w:val="FootnoteText"/>
        <w:rPr>
          <w:rFonts w:asciiTheme="majorHAnsi" w:hAnsiTheme="majorHAnsi"/>
          <w:sz w:val="24"/>
          <w:szCs w:val="24"/>
        </w:rPr>
      </w:pPr>
      <w:r w:rsidRPr="006A7966">
        <w:rPr>
          <w:rStyle w:val="FootnoteReference"/>
          <w:rFonts w:asciiTheme="majorHAnsi" w:hAnsiTheme="majorHAnsi"/>
          <w:sz w:val="24"/>
          <w:szCs w:val="24"/>
        </w:rPr>
        <w:footnoteRef/>
      </w:r>
      <w:r w:rsidRPr="006A7966">
        <w:rPr>
          <w:rFonts w:asciiTheme="majorHAnsi" w:hAnsiTheme="majorHAnsi"/>
          <w:sz w:val="24"/>
          <w:szCs w:val="24"/>
        </w:rPr>
        <w:t xml:space="preserve"> Other designated bodies will include other current </w:t>
      </w:r>
      <w:hyperlink r:id="rId2" w:history="1">
        <w:r w:rsidRPr="006A7966">
          <w:rPr>
            <w:rStyle w:val="Hyperlink"/>
            <w:rFonts w:asciiTheme="majorHAnsi" w:hAnsiTheme="majorHAnsi"/>
            <w:color w:val="0070C0"/>
            <w:sz w:val="24"/>
            <w:szCs w:val="24"/>
          </w:rPr>
          <w:t>Prescribed Persons under PIDA</w:t>
        </w:r>
      </w:hyperlink>
      <w:r w:rsidRPr="006A7966">
        <w:rPr>
          <w:rFonts w:asciiTheme="majorHAnsi" w:hAnsiTheme="majorHAnsi"/>
          <w:sz w:val="24"/>
          <w:szCs w:val="24"/>
        </w:rPr>
        <w:t>, not all of whom are regulators</w:t>
      </w:r>
    </w:p>
  </w:footnote>
  <w:footnote w:id="6">
    <w:p w14:paraId="22C7E718" w14:textId="2F5F4DAF" w:rsidR="00527F27" w:rsidRPr="006A7966" w:rsidRDefault="00527F27">
      <w:pPr>
        <w:pStyle w:val="FootnoteText"/>
        <w:rPr>
          <w:rFonts w:asciiTheme="majorHAnsi" w:hAnsiTheme="majorHAnsi"/>
          <w:color w:val="0070C0"/>
          <w:sz w:val="24"/>
          <w:szCs w:val="24"/>
        </w:rPr>
      </w:pPr>
      <w:r w:rsidRPr="006A7966">
        <w:rPr>
          <w:rStyle w:val="FootnoteReference"/>
          <w:rFonts w:asciiTheme="majorHAnsi" w:hAnsiTheme="majorHAnsi"/>
          <w:color w:val="000000" w:themeColor="text1"/>
          <w:sz w:val="24"/>
          <w:szCs w:val="24"/>
        </w:rPr>
        <w:footnoteRef/>
      </w:r>
      <w:r w:rsidRPr="006A7966">
        <w:rPr>
          <w:rFonts w:asciiTheme="majorHAnsi" w:hAnsiTheme="majorHAnsi"/>
          <w:color w:val="000000" w:themeColor="text1"/>
          <w:sz w:val="24"/>
          <w:szCs w:val="24"/>
        </w:rPr>
        <w:t xml:space="preserve"> The concept of ‘moral harrassment’ or mobbing is established in labour law under some European jurisdictions, France and Sweden. It provides a civil means of redress for harassment that does not necessarily meet the threshold of criminal harrasment law.  </w:t>
      </w:r>
      <w:hyperlink r:id="rId3" w:history="1">
        <w:r w:rsidRPr="006A7966">
          <w:rPr>
            <w:rStyle w:val="Hyperlink"/>
            <w:rFonts w:asciiTheme="majorHAnsi" w:hAnsiTheme="majorHAnsi"/>
            <w:color w:val="0070C0"/>
            <w:sz w:val="24"/>
            <w:szCs w:val="24"/>
          </w:rPr>
          <w:t>Raising Awareness on Mobbing. An EU Perspective. Elena Ferrari EU 2004</w:t>
        </w:r>
      </w:hyperlink>
    </w:p>
    <w:p w14:paraId="1AAD5A54" w14:textId="77777777" w:rsidR="00527F27" w:rsidRPr="006A7966" w:rsidRDefault="00527F27">
      <w:pPr>
        <w:pStyle w:val="FootnoteText"/>
        <w:rPr>
          <w:rFonts w:asciiTheme="majorHAnsi" w:hAnsiTheme="majorHAnsi"/>
          <w:sz w:val="24"/>
          <w:szCs w:val="24"/>
        </w:rPr>
      </w:pPr>
    </w:p>
  </w:footnote>
  <w:footnote w:id="7">
    <w:p w14:paraId="4A0CAB7F" w14:textId="68917B68" w:rsidR="00527F27" w:rsidRPr="006A7966" w:rsidRDefault="00527F27">
      <w:pPr>
        <w:pStyle w:val="FootnoteText"/>
        <w:rPr>
          <w:rFonts w:asciiTheme="majorHAnsi" w:hAnsiTheme="majorHAnsi"/>
          <w:sz w:val="24"/>
          <w:szCs w:val="24"/>
        </w:rPr>
      </w:pPr>
      <w:r w:rsidRPr="006A7966">
        <w:rPr>
          <w:rStyle w:val="FootnoteReference"/>
          <w:rFonts w:asciiTheme="majorHAnsi" w:hAnsiTheme="majorHAnsi"/>
          <w:sz w:val="24"/>
          <w:szCs w:val="24"/>
        </w:rPr>
        <w:footnoteRef/>
      </w:r>
      <w:r w:rsidRPr="006A7966">
        <w:rPr>
          <w:rFonts w:asciiTheme="majorHAnsi" w:hAnsiTheme="majorHAnsi"/>
          <w:sz w:val="24"/>
          <w:szCs w:val="24"/>
        </w:rPr>
        <w:t xml:space="preserve"> A consensus will need to be reached on what the minimum size should be. We propose the threshold for formal policy arrnagements and training for employees should be set at medium sized companies or companies with at least 100 employees.</w:t>
      </w:r>
    </w:p>
  </w:footnote>
  <w:footnote w:id="8">
    <w:p w14:paraId="790924B5" w14:textId="4FF441EA" w:rsidR="00527F27" w:rsidRPr="006A7966" w:rsidRDefault="00527F27">
      <w:pPr>
        <w:pStyle w:val="FootnoteText"/>
        <w:rPr>
          <w:sz w:val="24"/>
          <w:szCs w:val="24"/>
        </w:rPr>
      </w:pPr>
    </w:p>
  </w:footnote>
  <w:footnote w:id="9">
    <w:p w14:paraId="2CAF461C" w14:textId="7CB72BB4" w:rsidR="00527F27" w:rsidRPr="006A7966" w:rsidRDefault="00527F27">
      <w:pPr>
        <w:pStyle w:val="FootnoteText"/>
        <w:rPr>
          <w:sz w:val="24"/>
          <w:szCs w:val="24"/>
        </w:rPr>
      </w:pPr>
      <w:r w:rsidRPr="006A7966">
        <w:rPr>
          <w:rStyle w:val="FootnoteReference"/>
          <w:sz w:val="24"/>
          <w:szCs w:val="24"/>
        </w:rPr>
        <w:footnoteRef/>
      </w:r>
      <w:r w:rsidRPr="006A7966">
        <w:rPr>
          <w:sz w:val="24"/>
          <w:szCs w:val="24"/>
        </w:rPr>
        <w:t xml:space="preserve"> </w:t>
      </w:r>
      <w:r w:rsidRPr="006A7966">
        <w:rPr>
          <w:rFonts w:asciiTheme="majorHAnsi" w:hAnsiTheme="majorHAnsi"/>
          <w:sz w:val="24"/>
          <w:szCs w:val="24"/>
        </w:rPr>
        <w:t>A consensus will need to be reached on what the minimum size should be. We propose the threshold for formal reporting arrnagements should be set at medium sized companies or companies with at least 100 employees</w:t>
      </w:r>
    </w:p>
  </w:footnote>
  <w:footnote w:id="10">
    <w:p w14:paraId="3E52514F" w14:textId="0F098122" w:rsidR="00527F27" w:rsidRPr="006A7966" w:rsidRDefault="00527F27">
      <w:pPr>
        <w:pStyle w:val="FootnoteText"/>
        <w:rPr>
          <w:rFonts w:asciiTheme="majorHAnsi" w:hAnsiTheme="majorHAnsi"/>
          <w:sz w:val="24"/>
          <w:szCs w:val="24"/>
        </w:rPr>
      </w:pPr>
      <w:r w:rsidRPr="006A7966">
        <w:rPr>
          <w:rStyle w:val="FootnoteReference"/>
          <w:rFonts w:asciiTheme="majorHAnsi" w:hAnsiTheme="majorHAnsi"/>
          <w:sz w:val="24"/>
          <w:szCs w:val="24"/>
        </w:rPr>
        <w:footnoteRef/>
      </w:r>
      <w:r w:rsidRPr="006A7966">
        <w:rPr>
          <w:rFonts w:asciiTheme="majorHAnsi" w:hAnsiTheme="majorHAnsi"/>
          <w:sz w:val="24"/>
          <w:szCs w:val="24"/>
        </w:rPr>
        <w:t xml:space="preserve"> Whistleblowers are at particular risk of harm or neglect by their trade unions where their disclosures implicate a more senior worker who is a member of the same trade union.</w:t>
      </w:r>
    </w:p>
  </w:footnote>
  <w:footnote w:id="11">
    <w:p w14:paraId="68497DC0" w14:textId="236A6DEF" w:rsidR="00527F27" w:rsidRPr="006A7966" w:rsidRDefault="00527F27">
      <w:pPr>
        <w:pStyle w:val="FootnoteText"/>
        <w:rPr>
          <w:rFonts w:asciiTheme="majorHAnsi" w:hAnsiTheme="majorHAnsi"/>
          <w:sz w:val="24"/>
          <w:szCs w:val="24"/>
        </w:rPr>
      </w:pPr>
      <w:r w:rsidRPr="006A7966">
        <w:rPr>
          <w:rStyle w:val="FootnoteReference"/>
          <w:rFonts w:asciiTheme="majorHAnsi" w:hAnsiTheme="majorHAnsi"/>
          <w:sz w:val="24"/>
          <w:szCs w:val="24"/>
        </w:rPr>
        <w:footnoteRef/>
      </w:r>
      <w:r w:rsidRPr="006A7966">
        <w:rPr>
          <w:rFonts w:asciiTheme="majorHAnsi" w:hAnsiTheme="majorHAnsi"/>
          <w:sz w:val="24"/>
          <w:szCs w:val="24"/>
        </w:rPr>
        <w:t xml:space="preserve"> This will require a commensurate, explicit change in the regulations of some regulators such as the Care Quality Commission who currently claim that they cannot investigate individual whistleblowers’ concerns</w:t>
      </w:r>
    </w:p>
  </w:footnote>
  <w:footnote w:id="12">
    <w:p w14:paraId="0CEA95EB" w14:textId="49C6600C" w:rsidR="00527F27" w:rsidRPr="006A7966" w:rsidRDefault="00527F27">
      <w:pPr>
        <w:pStyle w:val="FootnoteText"/>
        <w:rPr>
          <w:rFonts w:asciiTheme="majorHAnsi" w:hAnsiTheme="majorHAnsi"/>
          <w:sz w:val="24"/>
          <w:szCs w:val="24"/>
        </w:rPr>
      </w:pPr>
      <w:r w:rsidRPr="006A7966">
        <w:rPr>
          <w:rStyle w:val="FootnoteReference"/>
          <w:rFonts w:asciiTheme="majorHAnsi" w:hAnsiTheme="majorHAnsi"/>
          <w:sz w:val="24"/>
          <w:szCs w:val="24"/>
        </w:rPr>
        <w:footnoteRef/>
      </w:r>
      <w:r w:rsidRPr="006A7966">
        <w:rPr>
          <w:rFonts w:asciiTheme="majorHAnsi" w:hAnsiTheme="majorHAnsi"/>
          <w:sz w:val="24"/>
          <w:szCs w:val="24"/>
        </w:rPr>
        <w:t xml:space="preserve"> For example, the central whistleblowing agency may determine that it is appropriate to investigate an allegation of reprisal by a professional regulator against a whistleblower through vexatious fitness to practice proceedings. It may stay a final decision by the regulator, but it will not necessarily lift restrictions on the whistleblower’s practice until its investigation is concluded.</w:t>
      </w:r>
    </w:p>
  </w:footnote>
  <w:footnote w:id="13">
    <w:p w14:paraId="072D0214" w14:textId="7D6AFA98" w:rsidR="00527F27" w:rsidRPr="006A7966" w:rsidRDefault="00527F27">
      <w:pPr>
        <w:pStyle w:val="FootnoteText"/>
        <w:rPr>
          <w:rFonts w:asciiTheme="majorHAnsi" w:hAnsiTheme="majorHAnsi"/>
          <w:sz w:val="24"/>
          <w:szCs w:val="24"/>
        </w:rPr>
      </w:pPr>
      <w:r w:rsidRPr="006A7966">
        <w:rPr>
          <w:rStyle w:val="FootnoteReference"/>
          <w:rFonts w:asciiTheme="majorHAnsi" w:hAnsiTheme="majorHAnsi"/>
          <w:sz w:val="24"/>
          <w:szCs w:val="24"/>
        </w:rPr>
        <w:footnoteRef/>
      </w:r>
      <w:r w:rsidRPr="006A7966">
        <w:rPr>
          <w:rFonts w:asciiTheme="majorHAnsi" w:hAnsiTheme="majorHAnsi"/>
          <w:sz w:val="24"/>
          <w:szCs w:val="24"/>
        </w:rPr>
        <w:t xml:space="preserve"> The experience of the NHS re-employment scheme for sacked NHS whistleblowers shows that </w:t>
      </w:r>
      <w:hyperlink r:id="rId4" w:history="1">
        <w:r w:rsidRPr="006A7966">
          <w:rPr>
            <w:rStyle w:val="Hyperlink"/>
            <w:rFonts w:asciiTheme="majorHAnsi" w:hAnsiTheme="majorHAnsi"/>
            <w:color w:val="0070C0"/>
            <w:sz w:val="24"/>
            <w:szCs w:val="24"/>
          </w:rPr>
          <w:t xml:space="preserve">poorly resourced schemes with few quality standards, that depend on voluntary contributions, do not work. </w:t>
        </w:r>
      </w:hyperlink>
    </w:p>
    <w:p w14:paraId="6A89F8B9" w14:textId="77777777" w:rsidR="00527F27" w:rsidRPr="006A7966" w:rsidRDefault="00527F27">
      <w:pPr>
        <w:pStyle w:val="FootnoteText"/>
        <w:rPr>
          <w:rFonts w:asciiTheme="majorHAnsi" w:hAnsiTheme="majorHAnsi"/>
          <w:sz w:val="24"/>
          <w:szCs w:val="24"/>
        </w:rPr>
      </w:pPr>
    </w:p>
  </w:footnote>
  <w:footnote w:id="14">
    <w:p w14:paraId="726F2A11" w14:textId="1AE5C4BD" w:rsidR="00527F27" w:rsidRPr="006A7966" w:rsidRDefault="00527F27">
      <w:pPr>
        <w:pStyle w:val="FootnoteText"/>
        <w:rPr>
          <w:rFonts w:asciiTheme="minorHAnsi" w:hAnsiTheme="minorHAnsi"/>
          <w:sz w:val="24"/>
          <w:szCs w:val="24"/>
        </w:rPr>
      </w:pPr>
      <w:r w:rsidRPr="006A7966">
        <w:rPr>
          <w:rStyle w:val="FootnoteReference"/>
          <w:rFonts w:asciiTheme="minorHAnsi" w:hAnsiTheme="minorHAnsi"/>
          <w:sz w:val="24"/>
          <w:szCs w:val="24"/>
        </w:rPr>
        <w:footnoteRef/>
      </w:r>
      <w:r w:rsidRPr="006A7966">
        <w:rPr>
          <w:rFonts w:asciiTheme="minorHAnsi" w:hAnsiTheme="minorHAnsi"/>
          <w:sz w:val="24"/>
          <w:szCs w:val="24"/>
        </w:rPr>
        <w:t xml:space="preserve"> The continuing use of non-disparagement clauses and non-disclosure clauses together with superficial escape clauses in the same compromise agreements, which tell workers that they can nevertheless whistleblow, currently still have a chilling effect. They are </w:t>
      </w:r>
      <w:r>
        <w:rPr>
          <w:rFonts w:asciiTheme="minorHAnsi" w:hAnsiTheme="minorHAnsi"/>
          <w:sz w:val="24"/>
          <w:szCs w:val="24"/>
        </w:rPr>
        <w:t>cou</w:t>
      </w:r>
      <w:r w:rsidRPr="006A7966">
        <w:rPr>
          <w:rFonts w:asciiTheme="minorHAnsi" w:hAnsiTheme="minorHAnsi"/>
          <w:sz w:val="24"/>
          <w:szCs w:val="24"/>
        </w:rPr>
        <w:t>ched in legalistic language and even lawyers will often decline to advise where the lines should be drawn between say disparagement, and public interest disclosure. Evidence of whistleblower victimisation is often concealed by this means. Employers should not be allowed to exploit such ambiguity for the purposes of intimidation and discouragement of disclosures in the public interest.</w:t>
      </w:r>
    </w:p>
  </w:footnote>
  <w:footnote w:id="15">
    <w:p w14:paraId="29D709F3" w14:textId="2F2B2738" w:rsidR="00527F27" w:rsidRPr="006A7966" w:rsidRDefault="00527F27">
      <w:pPr>
        <w:pStyle w:val="FootnoteText"/>
        <w:rPr>
          <w:rFonts w:asciiTheme="majorHAnsi" w:hAnsiTheme="majorHAnsi"/>
          <w:color w:val="0070C0"/>
          <w:sz w:val="24"/>
          <w:szCs w:val="24"/>
        </w:rPr>
      </w:pPr>
      <w:r w:rsidRPr="006A7966">
        <w:rPr>
          <w:rStyle w:val="FootnoteReference"/>
          <w:sz w:val="24"/>
          <w:szCs w:val="24"/>
        </w:rPr>
        <w:footnoteRef/>
      </w:r>
      <w:r w:rsidRPr="006A7966">
        <w:rPr>
          <w:sz w:val="24"/>
          <w:szCs w:val="24"/>
        </w:rPr>
        <w:t xml:space="preserve"> </w:t>
      </w:r>
      <w:hyperlink r:id="rId5" w:history="1">
        <w:r w:rsidRPr="006A7966">
          <w:rPr>
            <w:rStyle w:val="Hyperlink"/>
            <w:rFonts w:asciiTheme="majorHAnsi" w:hAnsiTheme="majorHAnsi"/>
            <w:color w:val="0070C0"/>
            <w:sz w:val="24"/>
            <w:szCs w:val="24"/>
          </w:rPr>
          <w:t xml:space="preserve">SRA Code of Conduct 2011 </w:t>
        </w:r>
      </w:hyperlink>
    </w:p>
    <w:p w14:paraId="6C18932C" w14:textId="77777777" w:rsidR="00527F27" w:rsidRPr="006A7966" w:rsidRDefault="00527F27">
      <w:pPr>
        <w:pStyle w:val="FootnoteText"/>
        <w:rPr>
          <w:rFonts w:asciiTheme="majorHAnsi" w:hAnsiTheme="majorHAnsi"/>
          <w:color w:val="0070C0"/>
          <w:sz w:val="24"/>
          <w:szCs w:val="24"/>
        </w:rPr>
      </w:pPr>
    </w:p>
    <w:p w14:paraId="4E78150D" w14:textId="77777777" w:rsidR="00527F27" w:rsidRPr="006A7966" w:rsidRDefault="00527F27" w:rsidP="00956E2B">
      <w:pPr>
        <w:pStyle w:val="ListParagraph"/>
        <w:numPr>
          <w:ilvl w:val="0"/>
          <w:numId w:val="18"/>
        </w:numPr>
        <w:rPr>
          <w:rFonts w:asciiTheme="majorHAnsi" w:eastAsia="Times New Roman" w:hAnsiTheme="majorHAnsi"/>
          <w:color w:val="0070C0"/>
          <w:bdr w:val="none" w:sz="0" w:space="0" w:color="auto"/>
          <w:lang w:val="en-GB" w:eastAsia="en-GB"/>
        </w:rPr>
      </w:pPr>
      <w:r w:rsidRPr="006A7966">
        <w:rPr>
          <w:rStyle w:val="legamendingtext"/>
          <w:rFonts w:asciiTheme="majorHAnsi" w:hAnsiTheme="majorHAnsi"/>
          <w:color w:val="0070C0"/>
        </w:rPr>
        <w:t>Principle 1 “</w:t>
      </w:r>
      <w:r w:rsidRPr="006A7966">
        <w:rPr>
          <w:rFonts w:asciiTheme="majorHAnsi" w:eastAsia="Times New Roman" w:hAnsiTheme="majorHAnsi" w:cs="Arial"/>
          <w:color w:val="0070C0"/>
          <w:bdr w:val="none" w:sz="0" w:space="0" w:color="auto"/>
          <w:shd w:val="clear" w:color="auto" w:fill="FFFFFF"/>
          <w:lang w:val="en-GB" w:eastAsia="en-GB"/>
        </w:rPr>
        <w:t xml:space="preserve">uphold the rule of law and the proper administration of justice” </w:t>
      </w:r>
    </w:p>
    <w:p w14:paraId="6FCC7966" w14:textId="77777777" w:rsidR="00527F27" w:rsidRPr="006A7966" w:rsidRDefault="00527F27" w:rsidP="00956E2B">
      <w:pPr>
        <w:pStyle w:val="ListParagraph"/>
        <w:numPr>
          <w:ilvl w:val="0"/>
          <w:numId w:val="18"/>
        </w:numPr>
        <w:rPr>
          <w:rFonts w:asciiTheme="majorHAnsi" w:eastAsia="Times New Roman" w:hAnsiTheme="majorHAnsi"/>
          <w:color w:val="0070C0"/>
          <w:bdr w:val="none" w:sz="0" w:space="0" w:color="auto"/>
          <w:lang w:val="en-GB" w:eastAsia="en-GB"/>
        </w:rPr>
      </w:pPr>
      <w:r w:rsidRPr="006A7966">
        <w:rPr>
          <w:rFonts w:asciiTheme="majorHAnsi" w:eastAsia="Times New Roman" w:hAnsiTheme="majorHAnsi" w:cs="Arial"/>
          <w:color w:val="0070C0"/>
          <w:bdr w:val="none" w:sz="0" w:space="0" w:color="auto"/>
          <w:shd w:val="clear" w:color="auto" w:fill="FFFFFF"/>
          <w:lang w:val="en-GB" w:eastAsia="en-GB"/>
        </w:rPr>
        <w:t>Principle 6 “</w:t>
      </w:r>
      <w:r w:rsidRPr="006A7966">
        <w:rPr>
          <w:rFonts w:asciiTheme="majorHAnsi" w:eastAsia="Times New Roman" w:hAnsiTheme="majorHAnsi" w:cs="Arial"/>
          <w:color w:val="0070C0"/>
          <w:bdr w:val="none" w:sz="0" w:space="0" w:color="auto"/>
          <w:lang w:val="en-GB" w:eastAsia="en-GB"/>
        </w:rPr>
        <w:t>behave in a way that maintains the trust the public places in you and in the provision of legal services”</w:t>
      </w:r>
    </w:p>
    <w:p w14:paraId="125A3605" w14:textId="77777777" w:rsidR="00527F27" w:rsidRPr="006A7966" w:rsidRDefault="00527F27" w:rsidP="00956E2B">
      <w:pPr>
        <w:pStyle w:val="ListParagraph"/>
        <w:numPr>
          <w:ilvl w:val="0"/>
          <w:numId w:val="18"/>
        </w:numPr>
        <w:rPr>
          <w:rFonts w:asciiTheme="majorHAnsi" w:eastAsia="Times New Roman" w:hAnsiTheme="majorHAnsi"/>
          <w:color w:val="0070C0"/>
          <w:bdr w:val="none" w:sz="0" w:space="0" w:color="auto"/>
          <w:lang w:val="en-GB" w:eastAsia="en-GB"/>
        </w:rPr>
      </w:pPr>
      <w:r w:rsidRPr="006A7966">
        <w:rPr>
          <w:rFonts w:asciiTheme="majorHAnsi" w:eastAsia="Times New Roman" w:hAnsiTheme="majorHAnsi"/>
          <w:color w:val="0070C0"/>
          <w:bdr w:val="none" w:sz="0" w:space="0" w:color="auto"/>
          <w:lang w:val="en-GB" w:eastAsia="en-GB"/>
        </w:rPr>
        <w:t>Principle 7 “</w:t>
      </w:r>
      <w:r w:rsidRPr="006A7966">
        <w:rPr>
          <w:rFonts w:asciiTheme="majorHAnsi" w:eastAsia="Times New Roman" w:hAnsiTheme="majorHAnsi" w:cs="Arial"/>
          <w:color w:val="0070C0"/>
          <w:bdr w:val="none" w:sz="0" w:space="0" w:color="auto"/>
          <w:shd w:val="clear" w:color="auto" w:fill="FFFFFF"/>
          <w:lang w:val="en-GB" w:eastAsia="en-GB"/>
        </w:rPr>
        <w:t>comply with your legal and regulatory obligations and deal with your regulators and ombudsmen in an open, timely and co-operative manner</w:t>
      </w:r>
    </w:p>
    <w:p w14:paraId="681ECED4" w14:textId="77777777" w:rsidR="00527F27" w:rsidRPr="006A7966" w:rsidRDefault="00527F27">
      <w:pPr>
        <w:pStyle w:val="FootnoteText"/>
        <w:rPr>
          <w:sz w:val="24"/>
          <w:szCs w:val="24"/>
        </w:rPr>
      </w:pPr>
    </w:p>
  </w:footnote>
  <w:footnote w:id="16">
    <w:p w14:paraId="430ED89C" w14:textId="77777777" w:rsidR="00527F27" w:rsidRPr="006A7966" w:rsidRDefault="00527F27" w:rsidP="00956E2B">
      <w:pPr>
        <w:pStyle w:val="FootnoteText"/>
        <w:rPr>
          <w:rFonts w:asciiTheme="minorHAnsi" w:hAnsiTheme="minorHAnsi"/>
          <w:sz w:val="24"/>
          <w:szCs w:val="24"/>
        </w:rPr>
      </w:pPr>
      <w:r w:rsidRPr="006A7966">
        <w:rPr>
          <w:rStyle w:val="FootnoteReference"/>
          <w:rFonts w:asciiTheme="minorHAnsi" w:hAnsiTheme="minorHAnsi"/>
          <w:sz w:val="24"/>
          <w:szCs w:val="24"/>
        </w:rPr>
        <w:footnoteRef/>
      </w:r>
      <w:r w:rsidRPr="006A7966">
        <w:rPr>
          <w:rFonts w:asciiTheme="minorHAnsi" w:hAnsiTheme="minorHAnsi"/>
          <w:sz w:val="24"/>
          <w:szCs w:val="24"/>
        </w:rPr>
        <w:t xml:space="preserve"> There have been instances of whistleblowers being badly advised by lawyers when entering into compromise agreements. Some have questionably signed away their rights to make FOI requests and requests for personal data. Others have been urged to increase their financial settlements by agreeing to an additional level of non-disclosure agreements.</w:t>
      </w:r>
    </w:p>
  </w:footnote>
  <w:footnote w:id="17">
    <w:p w14:paraId="0522931F" w14:textId="09B3C514" w:rsidR="00527F27" w:rsidRPr="006A7966" w:rsidRDefault="00527F27">
      <w:pPr>
        <w:pStyle w:val="FootnoteText"/>
        <w:rPr>
          <w:rFonts w:asciiTheme="majorHAnsi" w:hAnsiTheme="majorHAnsi"/>
          <w:sz w:val="24"/>
          <w:szCs w:val="24"/>
        </w:rPr>
      </w:pPr>
      <w:r w:rsidRPr="006A7966">
        <w:rPr>
          <w:rStyle w:val="FootnoteReference"/>
          <w:rFonts w:asciiTheme="minorHAnsi" w:hAnsiTheme="minorHAnsi"/>
          <w:sz w:val="24"/>
          <w:szCs w:val="24"/>
        </w:rPr>
        <w:footnoteRef/>
      </w:r>
      <w:r w:rsidRPr="006A7966">
        <w:rPr>
          <w:rFonts w:asciiTheme="minorHAnsi" w:hAnsiTheme="minorHAnsi"/>
          <w:sz w:val="24"/>
          <w:szCs w:val="24"/>
        </w:rPr>
        <w:t xml:space="preserve"> At present, whistleblowers must apply to the Employment Tribunal for interim relief within a week of dismissal. This is so short an interval that it is</w:t>
      </w:r>
      <w:r w:rsidRPr="006A7966">
        <w:rPr>
          <w:rFonts w:asciiTheme="majorHAnsi" w:hAnsiTheme="majorHAnsi"/>
          <w:sz w:val="24"/>
          <w:szCs w:val="24"/>
        </w:rPr>
        <w:t xml:space="preserve"> of no use to the majority of claimants, many of whom remain in ignorance that they even have this right.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5F4300"/>
    <w:multiLevelType w:val="hybridMultilevel"/>
    <w:tmpl w:val="54BC2E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07059EC"/>
    <w:multiLevelType w:val="hybridMultilevel"/>
    <w:tmpl w:val="0764CD64"/>
    <w:styleLink w:val="ImportedStyle1"/>
    <w:lvl w:ilvl="0" w:tplc="21C04E9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EE08C9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2EE686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0921CF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764D55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5580F8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ABADBD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1C8154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D14358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nsid w:val="213E748C"/>
    <w:multiLevelType w:val="hybridMultilevel"/>
    <w:tmpl w:val="CBD42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12B6DA8"/>
    <w:multiLevelType w:val="hybridMultilevel"/>
    <w:tmpl w:val="27E00F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1B351FD"/>
    <w:multiLevelType w:val="hybridMultilevel"/>
    <w:tmpl w:val="8D1A89C2"/>
    <w:lvl w:ilvl="0" w:tplc="08090001">
      <w:start w:val="1"/>
      <w:numFmt w:val="bullet"/>
      <w:lvlText w:val=""/>
      <w:lvlJc w:val="left"/>
      <w:pPr>
        <w:ind w:left="1570" w:hanging="360"/>
      </w:pPr>
      <w:rPr>
        <w:rFonts w:ascii="Symbol" w:hAnsi="Symbol" w:hint="default"/>
      </w:rPr>
    </w:lvl>
    <w:lvl w:ilvl="1" w:tplc="08090003" w:tentative="1">
      <w:start w:val="1"/>
      <w:numFmt w:val="bullet"/>
      <w:lvlText w:val="o"/>
      <w:lvlJc w:val="left"/>
      <w:pPr>
        <w:ind w:left="2290" w:hanging="360"/>
      </w:pPr>
      <w:rPr>
        <w:rFonts w:ascii="Courier New" w:hAnsi="Courier New" w:cs="Courier New" w:hint="default"/>
      </w:rPr>
    </w:lvl>
    <w:lvl w:ilvl="2" w:tplc="08090005" w:tentative="1">
      <w:start w:val="1"/>
      <w:numFmt w:val="bullet"/>
      <w:lvlText w:val=""/>
      <w:lvlJc w:val="left"/>
      <w:pPr>
        <w:ind w:left="3010" w:hanging="360"/>
      </w:pPr>
      <w:rPr>
        <w:rFonts w:ascii="Wingdings" w:hAnsi="Wingdings" w:hint="default"/>
      </w:rPr>
    </w:lvl>
    <w:lvl w:ilvl="3" w:tplc="08090001" w:tentative="1">
      <w:start w:val="1"/>
      <w:numFmt w:val="bullet"/>
      <w:lvlText w:val=""/>
      <w:lvlJc w:val="left"/>
      <w:pPr>
        <w:ind w:left="3730" w:hanging="360"/>
      </w:pPr>
      <w:rPr>
        <w:rFonts w:ascii="Symbol" w:hAnsi="Symbol" w:hint="default"/>
      </w:rPr>
    </w:lvl>
    <w:lvl w:ilvl="4" w:tplc="08090003" w:tentative="1">
      <w:start w:val="1"/>
      <w:numFmt w:val="bullet"/>
      <w:lvlText w:val="o"/>
      <w:lvlJc w:val="left"/>
      <w:pPr>
        <w:ind w:left="4450" w:hanging="360"/>
      </w:pPr>
      <w:rPr>
        <w:rFonts w:ascii="Courier New" w:hAnsi="Courier New" w:cs="Courier New" w:hint="default"/>
      </w:rPr>
    </w:lvl>
    <w:lvl w:ilvl="5" w:tplc="08090005" w:tentative="1">
      <w:start w:val="1"/>
      <w:numFmt w:val="bullet"/>
      <w:lvlText w:val=""/>
      <w:lvlJc w:val="left"/>
      <w:pPr>
        <w:ind w:left="5170" w:hanging="360"/>
      </w:pPr>
      <w:rPr>
        <w:rFonts w:ascii="Wingdings" w:hAnsi="Wingdings" w:hint="default"/>
      </w:rPr>
    </w:lvl>
    <w:lvl w:ilvl="6" w:tplc="08090001" w:tentative="1">
      <w:start w:val="1"/>
      <w:numFmt w:val="bullet"/>
      <w:lvlText w:val=""/>
      <w:lvlJc w:val="left"/>
      <w:pPr>
        <w:ind w:left="5890" w:hanging="360"/>
      </w:pPr>
      <w:rPr>
        <w:rFonts w:ascii="Symbol" w:hAnsi="Symbol" w:hint="default"/>
      </w:rPr>
    </w:lvl>
    <w:lvl w:ilvl="7" w:tplc="08090003" w:tentative="1">
      <w:start w:val="1"/>
      <w:numFmt w:val="bullet"/>
      <w:lvlText w:val="o"/>
      <w:lvlJc w:val="left"/>
      <w:pPr>
        <w:ind w:left="6610" w:hanging="360"/>
      </w:pPr>
      <w:rPr>
        <w:rFonts w:ascii="Courier New" w:hAnsi="Courier New" w:cs="Courier New" w:hint="default"/>
      </w:rPr>
    </w:lvl>
    <w:lvl w:ilvl="8" w:tplc="08090005" w:tentative="1">
      <w:start w:val="1"/>
      <w:numFmt w:val="bullet"/>
      <w:lvlText w:val=""/>
      <w:lvlJc w:val="left"/>
      <w:pPr>
        <w:ind w:left="7330" w:hanging="360"/>
      </w:pPr>
      <w:rPr>
        <w:rFonts w:ascii="Wingdings" w:hAnsi="Wingdings" w:hint="default"/>
      </w:rPr>
    </w:lvl>
  </w:abstractNum>
  <w:abstractNum w:abstractNumId="5">
    <w:nsid w:val="349D2BF8"/>
    <w:multiLevelType w:val="hybridMultilevel"/>
    <w:tmpl w:val="0764CD64"/>
    <w:numStyleLink w:val="ImportedStyle1"/>
  </w:abstractNum>
  <w:abstractNum w:abstractNumId="6">
    <w:nsid w:val="34E20849"/>
    <w:multiLevelType w:val="hybridMultilevel"/>
    <w:tmpl w:val="2E5CF4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67E40BA"/>
    <w:multiLevelType w:val="hybridMultilevel"/>
    <w:tmpl w:val="0DF03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6DE1116"/>
    <w:multiLevelType w:val="hybridMultilevel"/>
    <w:tmpl w:val="6AF0E8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7904819"/>
    <w:multiLevelType w:val="hybridMultilevel"/>
    <w:tmpl w:val="1A20BB1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37EC077F"/>
    <w:multiLevelType w:val="hybridMultilevel"/>
    <w:tmpl w:val="EC424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6C40852"/>
    <w:multiLevelType w:val="hybridMultilevel"/>
    <w:tmpl w:val="E7F67D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9DC438D"/>
    <w:multiLevelType w:val="hybridMultilevel"/>
    <w:tmpl w:val="D3749FF4"/>
    <w:lvl w:ilvl="0" w:tplc="91AC0742">
      <w:start w:val="12"/>
      <w:numFmt w:val="bullet"/>
      <w:lvlText w:val="-"/>
      <w:lvlJc w:val="left"/>
      <w:pPr>
        <w:ind w:left="720" w:hanging="360"/>
      </w:pPr>
      <w:rPr>
        <w:rFonts w:ascii="Helvetica" w:eastAsia="Arial Unicode MS" w:hAnsi="Helvetica" w:cs="Arial Unicode M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2030E24"/>
    <w:multiLevelType w:val="hybridMultilevel"/>
    <w:tmpl w:val="57108C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5056FDA"/>
    <w:multiLevelType w:val="hybridMultilevel"/>
    <w:tmpl w:val="102A570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nsid w:val="56857042"/>
    <w:multiLevelType w:val="multilevel"/>
    <w:tmpl w:val="A49C8F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7603338"/>
    <w:multiLevelType w:val="hybridMultilevel"/>
    <w:tmpl w:val="32DEBE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B8C63D7"/>
    <w:multiLevelType w:val="hybridMultilevel"/>
    <w:tmpl w:val="DD7EBB8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nsid w:val="62396B43"/>
    <w:multiLevelType w:val="hybridMultilevel"/>
    <w:tmpl w:val="85C8D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741F21D7"/>
    <w:multiLevelType w:val="hybridMultilevel"/>
    <w:tmpl w:val="C53C2E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74D144A5"/>
    <w:multiLevelType w:val="hybridMultilevel"/>
    <w:tmpl w:val="4E463ACA"/>
    <w:lvl w:ilvl="0" w:tplc="DA1CEFB2">
      <w:start w:val="1"/>
      <w:numFmt w:val="bullet"/>
      <w:lvlText w:val="•"/>
      <w:lvlJc w:val="left"/>
      <w:pPr>
        <w:ind w:left="15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5ECDB76">
      <w:start w:val="1"/>
      <w:numFmt w:val="bullet"/>
      <w:lvlText w:val="o"/>
      <w:lvlJc w:val="left"/>
      <w:pPr>
        <w:ind w:left="20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F7CD308">
      <w:start w:val="1"/>
      <w:numFmt w:val="bullet"/>
      <w:lvlText w:val="▪"/>
      <w:lvlJc w:val="left"/>
      <w:pPr>
        <w:ind w:left="27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7D03506">
      <w:start w:val="1"/>
      <w:numFmt w:val="bullet"/>
      <w:lvlText w:val="•"/>
      <w:lvlJc w:val="left"/>
      <w:pPr>
        <w:ind w:left="34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AF2B920">
      <w:start w:val="1"/>
      <w:numFmt w:val="bullet"/>
      <w:lvlText w:val="o"/>
      <w:lvlJc w:val="left"/>
      <w:pPr>
        <w:ind w:left="42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E12A234">
      <w:start w:val="1"/>
      <w:numFmt w:val="bullet"/>
      <w:lvlText w:val="▪"/>
      <w:lvlJc w:val="left"/>
      <w:pPr>
        <w:ind w:left="49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5D6F5BE">
      <w:start w:val="1"/>
      <w:numFmt w:val="bullet"/>
      <w:lvlText w:val="•"/>
      <w:lvlJc w:val="left"/>
      <w:pPr>
        <w:ind w:left="56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9AE844A">
      <w:start w:val="1"/>
      <w:numFmt w:val="bullet"/>
      <w:lvlText w:val="o"/>
      <w:lvlJc w:val="left"/>
      <w:pPr>
        <w:ind w:left="63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1200D46">
      <w:start w:val="1"/>
      <w:numFmt w:val="bullet"/>
      <w:lvlText w:val="▪"/>
      <w:lvlJc w:val="left"/>
      <w:pPr>
        <w:ind w:left="70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1">
    <w:nsid w:val="7DAF6693"/>
    <w:multiLevelType w:val="hybridMultilevel"/>
    <w:tmpl w:val="2780E1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2"/>
  </w:num>
  <w:num w:numId="4">
    <w:abstractNumId w:val="17"/>
  </w:num>
  <w:num w:numId="5">
    <w:abstractNumId w:val="14"/>
  </w:num>
  <w:num w:numId="6">
    <w:abstractNumId w:val="12"/>
  </w:num>
  <w:num w:numId="7">
    <w:abstractNumId w:val="9"/>
  </w:num>
  <w:num w:numId="8">
    <w:abstractNumId w:val="21"/>
  </w:num>
  <w:num w:numId="9">
    <w:abstractNumId w:val="11"/>
  </w:num>
  <w:num w:numId="10">
    <w:abstractNumId w:val="4"/>
  </w:num>
  <w:num w:numId="11">
    <w:abstractNumId w:val="10"/>
  </w:num>
  <w:num w:numId="12">
    <w:abstractNumId w:val="8"/>
  </w:num>
  <w:num w:numId="13">
    <w:abstractNumId w:val="3"/>
  </w:num>
  <w:num w:numId="14">
    <w:abstractNumId w:val="6"/>
  </w:num>
  <w:num w:numId="15">
    <w:abstractNumId w:val="16"/>
  </w:num>
  <w:num w:numId="16">
    <w:abstractNumId w:val="13"/>
  </w:num>
  <w:num w:numId="17">
    <w:abstractNumId w:val="19"/>
  </w:num>
  <w:num w:numId="18">
    <w:abstractNumId w:val="7"/>
  </w:num>
  <w:num w:numId="19">
    <w:abstractNumId w:val="15"/>
  </w:num>
  <w:num w:numId="20">
    <w:abstractNumId w:val="20"/>
  </w:num>
  <w:num w:numId="21">
    <w:abstractNumId w:val="0"/>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hideSpellingErrors/>
  <w:hideGrammaticalErrors/>
  <w:proofState w:spelling="clean" w:grammar="clean"/>
  <w:revisionView w:formatting="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D5F"/>
    <w:rsid w:val="00011DC0"/>
    <w:rsid w:val="00017B46"/>
    <w:rsid w:val="00021378"/>
    <w:rsid w:val="000218FD"/>
    <w:rsid w:val="00026CC6"/>
    <w:rsid w:val="0002700E"/>
    <w:rsid w:val="0003381D"/>
    <w:rsid w:val="00055D46"/>
    <w:rsid w:val="0005667A"/>
    <w:rsid w:val="00065541"/>
    <w:rsid w:val="00072086"/>
    <w:rsid w:val="000B5F5E"/>
    <w:rsid w:val="000C4525"/>
    <w:rsid w:val="000C4574"/>
    <w:rsid w:val="000E2D3E"/>
    <w:rsid w:val="000E5009"/>
    <w:rsid w:val="00117523"/>
    <w:rsid w:val="00126D03"/>
    <w:rsid w:val="00165DD0"/>
    <w:rsid w:val="00173A99"/>
    <w:rsid w:val="001926F2"/>
    <w:rsid w:val="0019444B"/>
    <w:rsid w:val="001A468E"/>
    <w:rsid w:val="001C1C24"/>
    <w:rsid w:val="001E2C12"/>
    <w:rsid w:val="001E5AE6"/>
    <w:rsid w:val="001E796B"/>
    <w:rsid w:val="0023302D"/>
    <w:rsid w:val="002449A4"/>
    <w:rsid w:val="00257EA0"/>
    <w:rsid w:val="00263F50"/>
    <w:rsid w:val="002649A3"/>
    <w:rsid w:val="00266564"/>
    <w:rsid w:val="00270EDD"/>
    <w:rsid w:val="00285BAC"/>
    <w:rsid w:val="00292E26"/>
    <w:rsid w:val="002A2FE6"/>
    <w:rsid w:val="002B6E9E"/>
    <w:rsid w:val="002D240A"/>
    <w:rsid w:val="00305A89"/>
    <w:rsid w:val="00316B05"/>
    <w:rsid w:val="00331B4E"/>
    <w:rsid w:val="003354FA"/>
    <w:rsid w:val="00340F9B"/>
    <w:rsid w:val="00344E79"/>
    <w:rsid w:val="003621C9"/>
    <w:rsid w:val="00377FBA"/>
    <w:rsid w:val="003900FE"/>
    <w:rsid w:val="00392F08"/>
    <w:rsid w:val="00395147"/>
    <w:rsid w:val="003A2517"/>
    <w:rsid w:val="003C2DB5"/>
    <w:rsid w:val="003D208F"/>
    <w:rsid w:val="003E56BF"/>
    <w:rsid w:val="003F1CA6"/>
    <w:rsid w:val="003F5C97"/>
    <w:rsid w:val="00424281"/>
    <w:rsid w:val="0043233E"/>
    <w:rsid w:val="0044556A"/>
    <w:rsid w:val="00451F29"/>
    <w:rsid w:val="0047204A"/>
    <w:rsid w:val="00480A90"/>
    <w:rsid w:val="00482156"/>
    <w:rsid w:val="004A1C23"/>
    <w:rsid w:val="004D7478"/>
    <w:rsid w:val="004E1C30"/>
    <w:rsid w:val="004E537E"/>
    <w:rsid w:val="00501F0F"/>
    <w:rsid w:val="00527F27"/>
    <w:rsid w:val="0058058E"/>
    <w:rsid w:val="00587149"/>
    <w:rsid w:val="00594B5A"/>
    <w:rsid w:val="005B3074"/>
    <w:rsid w:val="005C15C0"/>
    <w:rsid w:val="005F2E5A"/>
    <w:rsid w:val="00601A88"/>
    <w:rsid w:val="006230F8"/>
    <w:rsid w:val="00635A11"/>
    <w:rsid w:val="0065420A"/>
    <w:rsid w:val="006A2305"/>
    <w:rsid w:val="006A7966"/>
    <w:rsid w:val="006B5A41"/>
    <w:rsid w:val="006B694D"/>
    <w:rsid w:val="006F3E45"/>
    <w:rsid w:val="006F5BD1"/>
    <w:rsid w:val="006F7029"/>
    <w:rsid w:val="00717D40"/>
    <w:rsid w:val="00717F7A"/>
    <w:rsid w:val="00764767"/>
    <w:rsid w:val="007810D6"/>
    <w:rsid w:val="0078254A"/>
    <w:rsid w:val="00787E04"/>
    <w:rsid w:val="007B1EC9"/>
    <w:rsid w:val="007E61EE"/>
    <w:rsid w:val="008414B1"/>
    <w:rsid w:val="008453E4"/>
    <w:rsid w:val="00852D11"/>
    <w:rsid w:val="00853AAA"/>
    <w:rsid w:val="00866412"/>
    <w:rsid w:val="00870CCA"/>
    <w:rsid w:val="008837E2"/>
    <w:rsid w:val="00885B83"/>
    <w:rsid w:val="008B03D3"/>
    <w:rsid w:val="008B681C"/>
    <w:rsid w:val="008C62E5"/>
    <w:rsid w:val="008D6194"/>
    <w:rsid w:val="008E3AE4"/>
    <w:rsid w:val="008F1F6C"/>
    <w:rsid w:val="008F7DA1"/>
    <w:rsid w:val="00923CC6"/>
    <w:rsid w:val="00935B48"/>
    <w:rsid w:val="00942808"/>
    <w:rsid w:val="00956E2B"/>
    <w:rsid w:val="00957A76"/>
    <w:rsid w:val="009758B1"/>
    <w:rsid w:val="00994505"/>
    <w:rsid w:val="00996D5F"/>
    <w:rsid w:val="009A2788"/>
    <w:rsid w:val="009C46AF"/>
    <w:rsid w:val="00A62691"/>
    <w:rsid w:val="00A64141"/>
    <w:rsid w:val="00A81B13"/>
    <w:rsid w:val="00A9065A"/>
    <w:rsid w:val="00A93968"/>
    <w:rsid w:val="00AA685F"/>
    <w:rsid w:val="00AC3218"/>
    <w:rsid w:val="00AE6E18"/>
    <w:rsid w:val="00AF19FE"/>
    <w:rsid w:val="00AF617F"/>
    <w:rsid w:val="00B01DF0"/>
    <w:rsid w:val="00B055FF"/>
    <w:rsid w:val="00B17591"/>
    <w:rsid w:val="00B247C0"/>
    <w:rsid w:val="00B27978"/>
    <w:rsid w:val="00B30DE1"/>
    <w:rsid w:val="00B423AA"/>
    <w:rsid w:val="00B55CB1"/>
    <w:rsid w:val="00B5638C"/>
    <w:rsid w:val="00B7205E"/>
    <w:rsid w:val="00B72234"/>
    <w:rsid w:val="00BA00E9"/>
    <w:rsid w:val="00BB0F01"/>
    <w:rsid w:val="00BC17E5"/>
    <w:rsid w:val="00BD6D83"/>
    <w:rsid w:val="00BE5345"/>
    <w:rsid w:val="00C01867"/>
    <w:rsid w:val="00C412D0"/>
    <w:rsid w:val="00C649C0"/>
    <w:rsid w:val="00C6565A"/>
    <w:rsid w:val="00C70BAC"/>
    <w:rsid w:val="00C90DFC"/>
    <w:rsid w:val="00CA52BB"/>
    <w:rsid w:val="00CC409F"/>
    <w:rsid w:val="00CC7937"/>
    <w:rsid w:val="00CE3778"/>
    <w:rsid w:val="00CE7256"/>
    <w:rsid w:val="00D0258F"/>
    <w:rsid w:val="00D25C9B"/>
    <w:rsid w:val="00D27656"/>
    <w:rsid w:val="00D31451"/>
    <w:rsid w:val="00D46FEF"/>
    <w:rsid w:val="00D54460"/>
    <w:rsid w:val="00D55C83"/>
    <w:rsid w:val="00D60785"/>
    <w:rsid w:val="00D6221F"/>
    <w:rsid w:val="00D6740A"/>
    <w:rsid w:val="00D775DA"/>
    <w:rsid w:val="00DE1566"/>
    <w:rsid w:val="00DE4CE8"/>
    <w:rsid w:val="00DE55EC"/>
    <w:rsid w:val="00E069F9"/>
    <w:rsid w:val="00E13916"/>
    <w:rsid w:val="00E177AF"/>
    <w:rsid w:val="00E225B8"/>
    <w:rsid w:val="00E27839"/>
    <w:rsid w:val="00E27FCC"/>
    <w:rsid w:val="00E31064"/>
    <w:rsid w:val="00E46ACD"/>
    <w:rsid w:val="00E70C79"/>
    <w:rsid w:val="00ED68E0"/>
    <w:rsid w:val="00EE2F26"/>
    <w:rsid w:val="00EF53F8"/>
    <w:rsid w:val="00F4499D"/>
    <w:rsid w:val="00F44D67"/>
    <w:rsid w:val="00F714F0"/>
    <w:rsid w:val="00F76F89"/>
    <w:rsid w:val="00FA69E3"/>
    <w:rsid w:val="00FB4F42"/>
    <w:rsid w:val="00FD67EA"/>
    <w:rsid w:val="00FF38C0"/>
    <w:rsid w:val="00FF59F3"/>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971287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Default">
    <w:name w:val="Default"/>
    <w:rPr>
      <w:rFonts w:ascii="Helvetica" w:hAnsi="Helvetica" w:cs="Arial Unicode MS"/>
      <w:color w:val="000000"/>
      <w:sz w:val="22"/>
      <w:szCs w:val="22"/>
      <w:u w:color="000000"/>
      <w:lang w:val="en-US"/>
    </w:rPr>
  </w:style>
  <w:style w:type="character" w:customStyle="1" w:styleId="legamendingtext">
    <w:name w:val="legamendingtext"/>
    <w:rPr>
      <w:lang w:val="en-US"/>
    </w:rPr>
  </w:style>
  <w:style w:type="numbering" w:customStyle="1" w:styleId="ImportedStyle1">
    <w:name w:val="Imported Style 1"/>
    <w:pPr>
      <w:numPr>
        <w:numId w:val="1"/>
      </w:numPr>
    </w:pPr>
  </w:style>
  <w:style w:type="paragraph" w:customStyle="1" w:styleId="legclearfix">
    <w:name w:val="legclearfix"/>
    <w:pPr>
      <w:spacing w:before="100" w:after="100"/>
    </w:pPr>
    <w:rPr>
      <w:rFonts w:eastAsia="Times New Roman"/>
      <w:color w:val="000000"/>
      <w:sz w:val="24"/>
      <w:szCs w:val="24"/>
      <w:u w:color="000000"/>
      <w:lang w:val="en-US"/>
    </w:rPr>
  </w:style>
  <w:style w:type="paragraph" w:styleId="NormalWeb">
    <w:name w:val="Normal (Web)"/>
    <w:basedOn w:val="Normal"/>
    <w:uiPriority w:val="99"/>
    <w:semiHidden/>
    <w:unhideWhenUsed/>
    <w:rsid w:val="004E1C30"/>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bdr w:val="none" w:sz="0" w:space="0" w:color="auto"/>
      <w:lang w:val="en-GB" w:eastAsia="en-GB"/>
    </w:rPr>
  </w:style>
  <w:style w:type="paragraph" w:styleId="ListParagraph">
    <w:name w:val="List Paragraph"/>
    <w:basedOn w:val="Normal"/>
    <w:uiPriority w:val="34"/>
    <w:qFormat/>
    <w:rsid w:val="00587149"/>
    <w:pPr>
      <w:ind w:left="720"/>
      <w:contextualSpacing/>
    </w:pPr>
  </w:style>
  <w:style w:type="paragraph" w:styleId="Footer">
    <w:name w:val="footer"/>
    <w:basedOn w:val="Normal"/>
    <w:link w:val="FooterChar"/>
    <w:uiPriority w:val="99"/>
    <w:unhideWhenUsed/>
    <w:rsid w:val="00270EDD"/>
    <w:pPr>
      <w:tabs>
        <w:tab w:val="center" w:pos="4513"/>
        <w:tab w:val="right" w:pos="9026"/>
      </w:tabs>
    </w:pPr>
  </w:style>
  <w:style w:type="character" w:customStyle="1" w:styleId="FooterChar">
    <w:name w:val="Footer Char"/>
    <w:basedOn w:val="DefaultParagraphFont"/>
    <w:link w:val="Footer"/>
    <w:uiPriority w:val="99"/>
    <w:rsid w:val="00270EDD"/>
    <w:rPr>
      <w:sz w:val="24"/>
      <w:szCs w:val="24"/>
      <w:lang w:val="en-US" w:eastAsia="en-US"/>
    </w:rPr>
  </w:style>
  <w:style w:type="character" w:styleId="PageNumber">
    <w:name w:val="page number"/>
    <w:basedOn w:val="DefaultParagraphFont"/>
    <w:uiPriority w:val="99"/>
    <w:semiHidden/>
    <w:unhideWhenUsed/>
    <w:rsid w:val="00270EDD"/>
  </w:style>
  <w:style w:type="paragraph" w:customStyle="1" w:styleId="p1">
    <w:name w:val="p1"/>
    <w:basedOn w:val="Normal"/>
    <w:rsid w:val="00866412"/>
    <w:pPr>
      <w:pBdr>
        <w:top w:val="none" w:sz="0" w:space="0" w:color="auto"/>
        <w:left w:val="none" w:sz="0" w:space="0" w:color="auto"/>
        <w:bottom w:val="none" w:sz="0" w:space="0" w:color="auto"/>
        <w:right w:val="none" w:sz="0" w:space="0" w:color="auto"/>
        <w:between w:val="none" w:sz="0" w:space="0" w:color="auto"/>
        <w:bar w:val="none" w:sz="0" w:color="auto"/>
      </w:pBdr>
    </w:pPr>
    <w:rPr>
      <w:rFonts w:ascii="Helvetica" w:hAnsi="Helvetica"/>
      <w:sz w:val="18"/>
      <w:szCs w:val="18"/>
      <w:bdr w:val="none" w:sz="0" w:space="0" w:color="auto"/>
      <w:lang w:val="en-GB" w:eastAsia="en-GB"/>
    </w:rPr>
  </w:style>
  <w:style w:type="paragraph" w:customStyle="1" w:styleId="p2">
    <w:name w:val="p2"/>
    <w:basedOn w:val="Normal"/>
    <w:rsid w:val="00866412"/>
    <w:pPr>
      <w:pBdr>
        <w:top w:val="none" w:sz="0" w:space="0" w:color="auto"/>
        <w:left w:val="none" w:sz="0" w:space="0" w:color="auto"/>
        <w:bottom w:val="none" w:sz="0" w:space="0" w:color="auto"/>
        <w:right w:val="none" w:sz="0" w:space="0" w:color="auto"/>
        <w:between w:val="none" w:sz="0" w:space="0" w:color="auto"/>
        <w:bar w:val="none" w:sz="0" w:color="auto"/>
      </w:pBdr>
    </w:pPr>
    <w:rPr>
      <w:rFonts w:ascii="Helvetica" w:hAnsi="Helvetica"/>
      <w:sz w:val="18"/>
      <w:szCs w:val="18"/>
      <w:bdr w:val="none" w:sz="0" w:space="0" w:color="auto"/>
      <w:lang w:val="en-GB" w:eastAsia="en-GB"/>
    </w:rPr>
  </w:style>
  <w:style w:type="character" w:customStyle="1" w:styleId="s1">
    <w:name w:val="s1"/>
    <w:basedOn w:val="DefaultParagraphFont"/>
    <w:rsid w:val="00866412"/>
    <w:rPr>
      <w:color w:val="000000"/>
    </w:rPr>
  </w:style>
  <w:style w:type="paragraph" w:customStyle="1" w:styleId="li">
    <w:name w:val="li"/>
    <w:basedOn w:val="Normal"/>
    <w:rsid w:val="00D25C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bdr w:val="none" w:sz="0" w:space="0" w:color="auto"/>
      <w:lang w:val="en-GB" w:eastAsia="en-GB"/>
    </w:rPr>
  </w:style>
  <w:style w:type="character" w:customStyle="1" w:styleId="num">
    <w:name w:val="num"/>
    <w:basedOn w:val="DefaultParagraphFont"/>
    <w:rsid w:val="00D25C9B"/>
  </w:style>
  <w:style w:type="paragraph" w:styleId="FootnoteText">
    <w:name w:val="footnote text"/>
    <w:basedOn w:val="Normal"/>
    <w:link w:val="FootnoteTextChar"/>
    <w:semiHidden/>
    <w:rsid w:val="00923CC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noProof/>
      <w:sz w:val="20"/>
      <w:szCs w:val="20"/>
      <w:bdr w:val="none" w:sz="0" w:space="0" w:color="auto"/>
      <w:lang w:val="en-GB" w:eastAsia="en-GB"/>
    </w:rPr>
  </w:style>
  <w:style w:type="character" w:customStyle="1" w:styleId="FootnoteTextChar">
    <w:name w:val="Footnote Text Char"/>
    <w:basedOn w:val="DefaultParagraphFont"/>
    <w:link w:val="FootnoteText"/>
    <w:semiHidden/>
    <w:rsid w:val="00923CC6"/>
    <w:rPr>
      <w:rFonts w:eastAsia="Times New Roman"/>
      <w:noProof/>
      <w:bdr w:val="none" w:sz="0" w:space="0" w:color="auto"/>
    </w:rPr>
  </w:style>
  <w:style w:type="character" w:styleId="FootnoteReference">
    <w:name w:val="footnote reference"/>
    <w:basedOn w:val="DefaultParagraphFont"/>
    <w:uiPriority w:val="99"/>
    <w:unhideWhenUsed/>
    <w:rsid w:val="00F4499D"/>
    <w:rPr>
      <w:vertAlign w:val="superscript"/>
    </w:rPr>
  </w:style>
  <w:style w:type="character" w:styleId="FollowedHyperlink">
    <w:name w:val="FollowedHyperlink"/>
    <w:basedOn w:val="DefaultParagraphFont"/>
    <w:uiPriority w:val="99"/>
    <w:semiHidden/>
    <w:unhideWhenUsed/>
    <w:rsid w:val="00F44D67"/>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240209">
      <w:bodyDiv w:val="1"/>
      <w:marLeft w:val="0"/>
      <w:marRight w:val="0"/>
      <w:marTop w:val="0"/>
      <w:marBottom w:val="0"/>
      <w:divBdr>
        <w:top w:val="none" w:sz="0" w:space="0" w:color="auto"/>
        <w:left w:val="none" w:sz="0" w:space="0" w:color="auto"/>
        <w:bottom w:val="none" w:sz="0" w:space="0" w:color="auto"/>
        <w:right w:val="none" w:sz="0" w:space="0" w:color="auto"/>
      </w:divBdr>
    </w:div>
    <w:div w:id="318460855">
      <w:bodyDiv w:val="1"/>
      <w:marLeft w:val="0"/>
      <w:marRight w:val="0"/>
      <w:marTop w:val="0"/>
      <w:marBottom w:val="0"/>
      <w:divBdr>
        <w:top w:val="none" w:sz="0" w:space="0" w:color="auto"/>
        <w:left w:val="none" w:sz="0" w:space="0" w:color="auto"/>
        <w:bottom w:val="none" w:sz="0" w:space="0" w:color="auto"/>
        <w:right w:val="none" w:sz="0" w:space="0" w:color="auto"/>
      </w:divBdr>
    </w:div>
    <w:div w:id="487017777">
      <w:bodyDiv w:val="1"/>
      <w:marLeft w:val="0"/>
      <w:marRight w:val="0"/>
      <w:marTop w:val="0"/>
      <w:marBottom w:val="0"/>
      <w:divBdr>
        <w:top w:val="none" w:sz="0" w:space="0" w:color="auto"/>
        <w:left w:val="none" w:sz="0" w:space="0" w:color="auto"/>
        <w:bottom w:val="none" w:sz="0" w:space="0" w:color="auto"/>
        <w:right w:val="none" w:sz="0" w:space="0" w:color="auto"/>
      </w:divBdr>
    </w:div>
    <w:div w:id="991568673">
      <w:bodyDiv w:val="1"/>
      <w:marLeft w:val="0"/>
      <w:marRight w:val="0"/>
      <w:marTop w:val="0"/>
      <w:marBottom w:val="0"/>
      <w:divBdr>
        <w:top w:val="none" w:sz="0" w:space="0" w:color="auto"/>
        <w:left w:val="none" w:sz="0" w:space="0" w:color="auto"/>
        <w:bottom w:val="none" w:sz="0" w:space="0" w:color="auto"/>
        <w:right w:val="none" w:sz="0" w:space="0" w:color="auto"/>
      </w:divBdr>
    </w:div>
    <w:div w:id="1051726954">
      <w:bodyDiv w:val="1"/>
      <w:marLeft w:val="0"/>
      <w:marRight w:val="0"/>
      <w:marTop w:val="0"/>
      <w:marBottom w:val="0"/>
      <w:divBdr>
        <w:top w:val="none" w:sz="0" w:space="0" w:color="auto"/>
        <w:left w:val="none" w:sz="0" w:space="0" w:color="auto"/>
        <w:bottom w:val="none" w:sz="0" w:space="0" w:color="auto"/>
        <w:right w:val="none" w:sz="0" w:space="0" w:color="auto"/>
      </w:divBdr>
    </w:div>
    <w:div w:id="1651209099">
      <w:bodyDiv w:val="1"/>
      <w:marLeft w:val="0"/>
      <w:marRight w:val="0"/>
      <w:marTop w:val="0"/>
      <w:marBottom w:val="0"/>
      <w:divBdr>
        <w:top w:val="none" w:sz="0" w:space="0" w:color="auto"/>
        <w:left w:val="none" w:sz="0" w:space="0" w:color="auto"/>
        <w:bottom w:val="none" w:sz="0" w:space="0" w:color="auto"/>
        <w:right w:val="none" w:sz="0" w:space="0" w:color="auto"/>
      </w:divBdr>
    </w:div>
    <w:div w:id="1799647183">
      <w:bodyDiv w:val="1"/>
      <w:marLeft w:val="0"/>
      <w:marRight w:val="0"/>
      <w:marTop w:val="0"/>
      <w:marBottom w:val="0"/>
      <w:divBdr>
        <w:top w:val="none" w:sz="0" w:space="0" w:color="auto"/>
        <w:left w:val="none" w:sz="0" w:space="0" w:color="auto"/>
        <w:bottom w:val="none" w:sz="0" w:space="0" w:color="auto"/>
        <w:right w:val="none" w:sz="0" w:space="0" w:color="auto"/>
      </w:divBdr>
    </w:div>
    <w:div w:id="1799757159">
      <w:bodyDiv w:val="1"/>
      <w:marLeft w:val="0"/>
      <w:marRight w:val="0"/>
      <w:marTop w:val="0"/>
      <w:marBottom w:val="0"/>
      <w:divBdr>
        <w:top w:val="none" w:sz="0" w:space="0" w:color="auto"/>
        <w:left w:val="none" w:sz="0" w:space="0" w:color="auto"/>
        <w:bottom w:val="none" w:sz="0" w:space="0" w:color="auto"/>
        <w:right w:val="none" w:sz="0" w:space="0" w:color="auto"/>
      </w:divBdr>
      <w:divsChild>
        <w:div w:id="199903974">
          <w:marLeft w:val="0"/>
          <w:marRight w:val="0"/>
          <w:marTop w:val="0"/>
          <w:marBottom w:val="0"/>
          <w:divBdr>
            <w:top w:val="none" w:sz="0" w:space="0" w:color="auto"/>
            <w:left w:val="none" w:sz="0" w:space="0" w:color="auto"/>
            <w:bottom w:val="none" w:sz="0" w:space="0" w:color="auto"/>
            <w:right w:val="none" w:sz="0" w:space="0" w:color="auto"/>
          </w:divBdr>
        </w:div>
        <w:div w:id="152455166">
          <w:marLeft w:val="0"/>
          <w:marRight w:val="0"/>
          <w:marTop w:val="0"/>
          <w:marBottom w:val="0"/>
          <w:divBdr>
            <w:top w:val="none" w:sz="0" w:space="0" w:color="auto"/>
            <w:left w:val="none" w:sz="0" w:space="0" w:color="auto"/>
            <w:bottom w:val="none" w:sz="0" w:space="0" w:color="auto"/>
            <w:right w:val="none" w:sz="0" w:space="0" w:color="auto"/>
          </w:divBdr>
        </w:div>
      </w:divsChild>
    </w:div>
    <w:div w:id="196649596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https://minhalexander.com/2018/07/18/replacing-the-public-interest-disclosure-act-pida/" TargetMode="External"/><Relationship Id="rId9" Type="http://schemas.openxmlformats.org/officeDocument/2006/relationships/hyperlink" Target="https://www.legislation.gov.uk/ukpga/2010/15/contents" TargetMode="External"/><Relationship Id="rId10"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minhalexander.files.wordpress.com/2018/10/raising-awareness-on-mobbing-an-eu-perspective.doc" TargetMode="External"/><Relationship Id="rId4" Type="http://schemas.openxmlformats.org/officeDocument/2006/relationships/hyperlink" Target="https://minhalexander.com/2018/06/07/inaction-inefficiency-indifference-the-nhs-whistleblower-employment-support-scheme-and-nhs-improvements-employer-pool/" TargetMode="External"/><Relationship Id="rId5" Type="http://schemas.openxmlformats.org/officeDocument/2006/relationships/hyperlink" Target="https://www.sra.org.uk/solicitors/handbook/code/content.page" TargetMode="External"/><Relationship Id="rId1" Type="http://schemas.openxmlformats.org/officeDocument/2006/relationships/hyperlink" Target="https://archives.fbi.gov/archives/washingtondc/press-releases/2010/wfo042710.htm" TargetMode="External"/><Relationship Id="rId2" Type="http://schemas.openxmlformats.org/officeDocument/2006/relationships/hyperlink" Target="https://www.gov.uk/government/publications/blowing-the-whistle-list-of-prescribed-people-and-bodies--2/whistleblowing-list-of-prescribed-people-and-bodies" TargetMode="Externa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18</Pages>
  <Words>5464</Words>
  <Characters>31150</Characters>
  <Application>Microsoft Macintosh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36541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Minh Alexander</cp:lastModifiedBy>
  <cp:revision>10</cp:revision>
  <dcterms:created xsi:type="dcterms:W3CDTF">2018-10-14T11:44:00Z</dcterms:created>
  <dcterms:modified xsi:type="dcterms:W3CDTF">2018-10-19T01:44:00Z</dcterms:modified>
</cp:coreProperties>
</file>