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08D70" w14:textId="77777777" w:rsidR="00BE4B6D" w:rsidRPr="00E04BEF" w:rsidRDefault="00BE4B6D" w:rsidP="00C80A0D">
      <w:pPr>
        <w:rPr>
          <w:rFonts w:ascii="Arial" w:hAnsi="Arial" w:cs="Arial"/>
          <w:color w:val="002060"/>
          <w:sz w:val="28"/>
          <w:szCs w:val="28"/>
        </w:rPr>
      </w:pPr>
    </w:p>
    <w:p w14:paraId="66AEE69D" w14:textId="77777777" w:rsidR="00C80A0D" w:rsidRPr="00E04BEF" w:rsidRDefault="00C80A0D" w:rsidP="00C80A0D">
      <w:pPr>
        <w:rPr>
          <w:rFonts w:ascii="Arial" w:hAnsi="Arial" w:cs="Arial"/>
          <w:color w:val="002060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E04BEF" w:rsidRPr="00E04BEF" w14:paraId="1F7C5B40" w14:textId="77777777" w:rsidTr="00AC639A">
        <w:trPr>
          <w:trHeight w:val="620"/>
        </w:trPr>
        <w:tc>
          <w:tcPr>
            <w:tcW w:w="4505" w:type="dxa"/>
          </w:tcPr>
          <w:p w14:paraId="4F2B55A3" w14:textId="77777777" w:rsid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  <w:p w14:paraId="5ED20893" w14:textId="77777777" w:rsidR="00C80A0D" w:rsidRPr="00E04BEF" w:rsidRDefault="00C80A0D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E04BEF">
              <w:rPr>
                <w:rFonts w:ascii="Arial" w:hAnsi="Arial" w:cs="Arial"/>
                <w:b/>
                <w:color w:val="002060"/>
                <w:sz w:val="28"/>
                <w:szCs w:val="28"/>
              </w:rPr>
              <w:t>YEAR</w:t>
            </w:r>
          </w:p>
        </w:tc>
        <w:tc>
          <w:tcPr>
            <w:tcW w:w="4505" w:type="dxa"/>
          </w:tcPr>
          <w:p w14:paraId="4C813B4F" w14:textId="77777777" w:rsid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  <w:p w14:paraId="14CD3186" w14:textId="77777777" w:rsidR="00C80A0D" w:rsidRDefault="008E4ED3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E04BEF">
              <w:rPr>
                <w:rFonts w:ascii="Arial" w:hAnsi="Arial" w:cs="Arial"/>
                <w:b/>
                <w:color w:val="002060"/>
                <w:sz w:val="28"/>
                <w:szCs w:val="28"/>
              </w:rPr>
              <w:t>Number of applications received by</w:t>
            </w:r>
            <w:r w:rsidR="00C80A0D" w:rsidRPr="00E04BEF">
              <w:rPr>
                <w:rFonts w:ascii="Arial" w:hAnsi="Arial" w:cs="Arial"/>
                <w:b/>
                <w:color w:val="002060"/>
                <w:sz w:val="28"/>
                <w:szCs w:val="28"/>
              </w:rPr>
              <w:t xml:space="preserve"> Employment Tribunal under PIDA</w:t>
            </w:r>
          </w:p>
          <w:p w14:paraId="3A9FCCB0" w14:textId="3442A711" w:rsidR="00E04BEF" w:rsidRP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04BEF" w:rsidRPr="00E04BEF" w14:paraId="53F865EE" w14:textId="77777777" w:rsidTr="00C80A0D">
        <w:tc>
          <w:tcPr>
            <w:tcW w:w="4505" w:type="dxa"/>
          </w:tcPr>
          <w:p w14:paraId="6FBE2216" w14:textId="510F05FC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1999 / 2000</w:t>
            </w:r>
          </w:p>
        </w:tc>
        <w:tc>
          <w:tcPr>
            <w:tcW w:w="4505" w:type="dxa"/>
          </w:tcPr>
          <w:p w14:paraId="6C2EA18C" w14:textId="3E60FD1E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157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53F1E524" w14:textId="77777777" w:rsidTr="00C80A0D">
        <w:tc>
          <w:tcPr>
            <w:tcW w:w="4505" w:type="dxa"/>
          </w:tcPr>
          <w:p w14:paraId="27B34BDF" w14:textId="4865688B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2000 / 2001</w:t>
            </w:r>
          </w:p>
        </w:tc>
        <w:tc>
          <w:tcPr>
            <w:tcW w:w="4505" w:type="dxa"/>
          </w:tcPr>
          <w:p w14:paraId="2472674E" w14:textId="1A2FFF4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416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206A96BF" w14:textId="77777777" w:rsidTr="00C80A0D">
        <w:tc>
          <w:tcPr>
            <w:tcW w:w="4505" w:type="dxa"/>
          </w:tcPr>
          <w:p w14:paraId="31D60634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2001 / 2002</w:t>
            </w:r>
          </w:p>
        </w:tc>
        <w:tc>
          <w:tcPr>
            <w:tcW w:w="4505" w:type="dxa"/>
          </w:tcPr>
          <w:p w14:paraId="7AB8D905" w14:textId="756E0E85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528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4351524" w14:textId="77777777" w:rsidTr="00C80A0D">
        <w:tc>
          <w:tcPr>
            <w:tcW w:w="4505" w:type="dxa"/>
          </w:tcPr>
          <w:p w14:paraId="3425CFAA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2002 / 2003</w:t>
            </w:r>
          </w:p>
        </w:tc>
        <w:tc>
          <w:tcPr>
            <w:tcW w:w="4505" w:type="dxa"/>
          </w:tcPr>
          <w:p w14:paraId="299C8207" w14:textId="4FB532E3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661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6926F19" w14:textId="77777777" w:rsidTr="00C80A0D">
        <w:tc>
          <w:tcPr>
            <w:tcW w:w="4505" w:type="dxa"/>
          </w:tcPr>
          <w:p w14:paraId="3378F4AC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2003 / 2004</w:t>
            </w:r>
          </w:p>
        </w:tc>
        <w:tc>
          <w:tcPr>
            <w:tcW w:w="4505" w:type="dxa"/>
          </w:tcPr>
          <w:p w14:paraId="424F4838" w14:textId="40FD47B8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756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C171A84" w14:textId="77777777" w:rsidTr="00C80A0D">
        <w:tc>
          <w:tcPr>
            <w:tcW w:w="4505" w:type="dxa"/>
          </w:tcPr>
          <w:p w14:paraId="6ABCFB5B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2004 / 2005</w:t>
            </w:r>
          </w:p>
        </w:tc>
        <w:tc>
          <w:tcPr>
            <w:tcW w:w="4505" w:type="dxa"/>
          </w:tcPr>
          <w:p w14:paraId="6F03B3D6" w14:textId="6EEACE6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869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AD93C74" w14:textId="77777777" w:rsidTr="00C80A0D">
        <w:tc>
          <w:tcPr>
            <w:tcW w:w="4505" w:type="dxa"/>
          </w:tcPr>
          <w:p w14:paraId="1D612ADF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2005 / 2006</w:t>
            </w:r>
          </w:p>
        </w:tc>
        <w:tc>
          <w:tcPr>
            <w:tcW w:w="4505" w:type="dxa"/>
          </w:tcPr>
          <w:p w14:paraId="33B67CA9" w14:textId="276F2BAA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1,034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B6A926F" w14:textId="77777777" w:rsidTr="00C80A0D">
        <w:tc>
          <w:tcPr>
            <w:tcW w:w="4505" w:type="dxa"/>
          </w:tcPr>
          <w:p w14:paraId="7AF11EE8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2006 / 2007</w:t>
            </w:r>
          </w:p>
        </w:tc>
        <w:tc>
          <w:tcPr>
            <w:tcW w:w="4505" w:type="dxa"/>
          </w:tcPr>
          <w:p w14:paraId="0F3B925C" w14:textId="2EE878CD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1,356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6C1FCD51" w14:textId="77777777" w:rsidTr="00305F4B">
        <w:trPr>
          <w:trHeight w:val="278"/>
        </w:trPr>
        <w:tc>
          <w:tcPr>
            <w:tcW w:w="4505" w:type="dxa"/>
          </w:tcPr>
          <w:p w14:paraId="4280A34F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2007 / 2008</w:t>
            </w:r>
          </w:p>
        </w:tc>
        <w:tc>
          <w:tcPr>
            <w:tcW w:w="4505" w:type="dxa"/>
          </w:tcPr>
          <w:p w14:paraId="5C05F89F" w14:textId="036E05FD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1,497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2ED18C5D" w14:textId="77777777" w:rsidTr="00C80A0D">
        <w:tc>
          <w:tcPr>
            <w:tcW w:w="4505" w:type="dxa"/>
          </w:tcPr>
          <w:p w14:paraId="1B14894D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2008 / 2009</w:t>
            </w:r>
          </w:p>
        </w:tc>
        <w:tc>
          <w:tcPr>
            <w:tcW w:w="4505" w:type="dxa"/>
          </w:tcPr>
          <w:p w14:paraId="7DE3FF99" w14:textId="244197EC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1,761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8769B8F" w14:textId="77777777" w:rsidTr="00C80A0D">
        <w:tc>
          <w:tcPr>
            <w:tcW w:w="4505" w:type="dxa"/>
          </w:tcPr>
          <w:p w14:paraId="3802A853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2009 / 2010</w:t>
            </w:r>
          </w:p>
        </w:tc>
        <w:tc>
          <w:tcPr>
            <w:tcW w:w="4505" w:type="dxa"/>
          </w:tcPr>
          <w:p w14:paraId="59003824" w14:textId="1C5C8406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2,000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0A9232D7" w14:textId="77777777" w:rsidTr="00C80A0D">
        <w:tc>
          <w:tcPr>
            <w:tcW w:w="4505" w:type="dxa"/>
          </w:tcPr>
          <w:p w14:paraId="793ABF06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2010 / 2011</w:t>
            </w:r>
          </w:p>
        </w:tc>
        <w:tc>
          <w:tcPr>
            <w:tcW w:w="4505" w:type="dxa"/>
          </w:tcPr>
          <w:p w14:paraId="5DBF2F9B" w14:textId="4DE319AB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2,200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48708EF9" w14:textId="77777777" w:rsidTr="00C80A0D">
        <w:tc>
          <w:tcPr>
            <w:tcW w:w="4505" w:type="dxa"/>
          </w:tcPr>
          <w:p w14:paraId="25B51A4E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2011 / 2012</w:t>
            </w:r>
          </w:p>
        </w:tc>
        <w:tc>
          <w:tcPr>
            <w:tcW w:w="4505" w:type="dxa"/>
          </w:tcPr>
          <w:p w14:paraId="2FBEDEA8" w14:textId="5C694759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2,500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134AD30E" w14:textId="77777777" w:rsidTr="00C80A0D">
        <w:tc>
          <w:tcPr>
            <w:tcW w:w="4505" w:type="dxa"/>
          </w:tcPr>
          <w:p w14:paraId="2129CC49" w14:textId="77777777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2012/2013</w:t>
            </w:r>
          </w:p>
        </w:tc>
        <w:tc>
          <w:tcPr>
            <w:tcW w:w="4505" w:type="dxa"/>
          </w:tcPr>
          <w:p w14:paraId="5B8EE096" w14:textId="1DC9A91C" w:rsidR="006A69CD" w:rsidRPr="00E04BEF" w:rsidRDefault="006A69CD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2,744</w:t>
            </w:r>
            <w:r w:rsidR="00305F4B"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*</w:t>
            </w:r>
          </w:p>
        </w:tc>
      </w:tr>
      <w:tr w:rsidR="00E04BEF" w:rsidRPr="00E04BEF" w14:paraId="7F45A96E" w14:textId="77777777" w:rsidTr="00AC639A">
        <w:trPr>
          <w:trHeight w:val="278"/>
        </w:trPr>
        <w:tc>
          <w:tcPr>
            <w:tcW w:w="4505" w:type="dxa"/>
          </w:tcPr>
          <w:p w14:paraId="1F41499A" w14:textId="2B79C8D0" w:rsidR="00AC639A" w:rsidRPr="00E04BEF" w:rsidRDefault="00AC639A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2013/2014</w:t>
            </w:r>
          </w:p>
        </w:tc>
        <w:tc>
          <w:tcPr>
            <w:tcW w:w="4505" w:type="dxa"/>
          </w:tcPr>
          <w:p w14:paraId="26B16A3F" w14:textId="6E0D9FBB" w:rsidR="00E04BEF" w:rsidRPr="00E04BEF" w:rsidRDefault="00AC639A" w:rsidP="00E04BEF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2,226**</w:t>
            </w:r>
          </w:p>
        </w:tc>
      </w:tr>
      <w:tr w:rsidR="00E04BEF" w:rsidRPr="00E04BEF" w14:paraId="2A667ACA" w14:textId="77777777" w:rsidTr="00AC639A">
        <w:trPr>
          <w:trHeight w:val="305"/>
        </w:trPr>
        <w:tc>
          <w:tcPr>
            <w:tcW w:w="4505" w:type="dxa"/>
          </w:tcPr>
          <w:p w14:paraId="22E64C79" w14:textId="7A19A8AE" w:rsidR="00AC639A" w:rsidRPr="00E04BEF" w:rsidRDefault="00AC639A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2014/2015</w:t>
            </w:r>
          </w:p>
        </w:tc>
        <w:tc>
          <w:tcPr>
            <w:tcW w:w="4505" w:type="dxa"/>
          </w:tcPr>
          <w:p w14:paraId="78107507" w14:textId="57EFF43E" w:rsidR="00AC639A" w:rsidRPr="00E04BEF" w:rsidRDefault="00AC639A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1,395**</w:t>
            </w:r>
          </w:p>
        </w:tc>
      </w:tr>
      <w:tr w:rsidR="00E04BEF" w:rsidRPr="00E04BEF" w14:paraId="61D76FBA" w14:textId="77777777" w:rsidTr="00580ACA">
        <w:trPr>
          <w:trHeight w:val="305"/>
        </w:trPr>
        <w:tc>
          <w:tcPr>
            <w:tcW w:w="9010" w:type="dxa"/>
            <w:gridSpan w:val="2"/>
          </w:tcPr>
          <w:p w14:paraId="2C4480B3" w14:textId="77777777" w:rsidR="00E04BEF" w:rsidRDefault="00E04BEF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</w:p>
          <w:p w14:paraId="5B0A2107" w14:textId="77777777" w:rsidR="00E04BEF" w:rsidRDefault="00E04BEF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[Employment Tribunal fees were introduced in July 2013]</w:t>
            </w:r>
          </w:p>
          <w:p w14:paraId="15E3DE64" w14:textId="45A37ECE" w:rsidR="00E04BEF" w:rsidRPr="00E04BEF" w:rsidRDefault="00E04BEF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</w:p>
        </w:tc>
      </w:tr>
      <w:tr w:rsidR="00AC639A" w:rsidRPr="00E04BEF" w14:paraId="145A1976" w14:textId="77777777" w:rsidTr="00AC639A">
        <w:trPr>
          <w:trHeight w:val="278"/>
        </w:trPr>
        <w:tc>
          <w:tcPr>
            <w:tcW w:w="4505" w:type="dxa"/>
          </w:tcPr>
          <w:p w14:paraId="64219E12" w14:textId="5F8F7372" w:rsidR="00AC639A" w:rsidRPr="00E04BEF" w:rsidRDefault="00AC639A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2015/2016</w:t>
            </w:r>
          </w:p>
        </w:tc>
        <w:tc>
          <w:tcPr>
            <w:tcW w:w="4505" w:type="dxa"/>
          </w:tcPr>
          <w:p w14:paraId="78BA0B8D" w14:textId="1D4CC35E" w:rsidR="00AC639A" w:rsidRPr="00E04BEF" w:rsidRDefault="00AC639A" w:rsidP="00C80A0D">
            <w:pPr>
              <w:ind w:right="375"/>
              <w:jc w:val="center"/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</w:pPr>
            <w:r w:rsidRPr="00E04BEF">
              <w:rPr>
                <w:rFonts w:ascii="Arial" w:hAnsi="Arial" w:cs="Arial"/>
                <w:color w:val="002060"/>
                <w:sz w:val="28"/>
                <w:szCs w:val="28"/>
                <w:bdr w:val="none" w:sz="0" w:space="0" w:color="auto" w:frame="1"/>
                <w:lang w:eastAsia="en-GB"/>
              </w:rPr>
              <w:t>1,397**</w:t>
            </w:r>
          </w:p>
        </w:tc>
      </w:tr>
      <w:tr w:rsidR="00E04BEF" w:rsidRPr="00E04BEF" w14:paraId="4B391158" w14:textId="77777777" w:rsidTr="00C80A0D">
        <w:tc>
          <w:tcPr>
            <w:tcW w:w="4505" w:type="dxa"/>
          </w:tcPr>
          <w:p w14:paraId="2EA1E6C1" w14:textId="77777777" w:rsidR="00E04BEF" w:rsidRP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  <w:p w14:paraId="7F89C0AB" w14:textId="1B3F05C7" w:rsidR="006A69CD" w:rsidRPr="00E04BEF" w:rsidRDefault="00AC639A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E04BEF">
              <w:rPr>
                <w:rFonts w:ascii="Arial" w:hAnsi="Arial" w:cs="Arial"/>
                <w:b/>
                <w:color w:val="002060"/>
                <w:sz w:val="28"/>
                <w:szCs w:val="28"/>
              </w:rPr>
              <w:t>TOTAL FOR THE 17 YEARS</w:t>
            </w:r>
          </w:p>
        </w:tc>
        <w:tc>
          <w:tcPr>
            <w:tcW w:w="4505" w:type="dxa"/>
          </w:tcPr>
          <w:p w14:paraId="141E5275" w14:textId="77777777" w:rsidR="00E04BEF" w:rsidRP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  <w:p w14:paraId="6A4E0BE6" w14:textId="77777777" w:rsidR="006A69CD" w:rsidRPr="00E04BEF" w:rsidRDefault="00174750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  <w:r w:rsidRPr="00E04BEF">
              <w:rPr>
                <w:rFonts w:ascii="Arial" w:hAnsi="Arial" w:cs="Arial"/>
                <w:b/>
                <w:color w:val="002060"/>
                <w:sz w:val="28"/>
                <w:szCs w:val="28"/>
              </w:rPr>
              <w:t>23, 487</w:t>
            </w:r>
          </w:p>
          <w:p w14:paraId="62B169EA" w14:textId="10C73FF7" w:rsidR="00E04BEF" w:rsidRPr="00E04BEF" w:rsidRDefault="00E04BEF" w:rsidP="00C80A0D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</w:tc>
      </w:tr>
    </w:tbl>
    <w:p w14:paraId="675B46EA" w14:textId="77777777" w:rsidR="00C80A0D" w:rsidRPr="00E04BEF" w:rsidRDefault="00C80A0D" w:rsidP="00C80A0D">
      <w:pPr>
        <w:rPr>
          <w:rFonts w:ascii="Arial" w:hAnsi="Arial" w:cs="Arial"/>
          <w:color w:val="002060"/>
          <w:sz w:val="28"/>
          <w:szCs w:val="28"/>
        </w:rPr>
      </w:pPr>
    </w:p>
    <w:p w14:paraId="7025419F" w14:textId="12621F83" w:rsidR="00E04BEF" w:rsidRPr="00E04BEF" w:rsidRDefault="00E04BEF" w:rsidP="00E04BEF">
      <w:pPr>
        <w:rPr>
          <w:rFonts w:ascii="Arial" w:hAnsi="Arial" w:cs="Arial"/>
          <w:color w:val="002060"/>
          <w:sz w:val="28"/>
          <w:szCs w:val="28"/>
        </w:rPr>
      </w:pPr>
      <w:r w:rsidRPr="00E04BEF">
        <w:rPr>
          <w:rFonts w:ascii="Arial" w:hAnsi="Arial" w:cs="Arial"/>
          <w:color w:val="002060"/>
          <w:sz w:val="28"/>
          <w:szCs w:val="28"/>
        </w:rPr>
        <w:t>* Source: S</w:t>
      </w:r>
      <w:r w:rsidR="00174750" w:rsidRPr="00E04BEF">
        <w:rPr>
          <w:rFonts w:ascii="Arial" w:hAnsi="Arial" w:cs="Arial"/>
          <w:color w:val="002060"/>
          <w:sz w:val="28"/>
          <w:szCs w:val="28"/>
        </w:rPr>
        <w:t>tatistics published by Public Concern at Work</w:t>
      </w:r>
    </w:p>
    <w:p w14:paraId="60536E31" w14:textId="0615EE42" w:rsidR="00E04BEF" w:rsidRPr="00E04BEF" w:rsidRDefault="00E04BEF" w:rsidP="00E04BEF">
      <w:pPr>
        <w:rPr>
          <w:rFonts w:ascii="Arial" w:hAnsi="Arial" w:cs="Arial"/>
          <w:color w:val="002060"/>
          <w:sz w:val="28"/>
          <w:szCs w:val="28"/>
        </w:rPr>
      </w:pPr>
      <w:hyperlink r:id="rId5" w:history="1">
        <w:r w:rsidRPr="00E04BEF">
          <w:rPr>
            <w:rStyle w:val="Hyperlink"/>
            <w:rFonts w:ascii="Arial" w:hAnsi="Arial" w:cs="Arial"/>
            <w:color w:val="0070C0"/>
            <w:sz w:val="28"/>
            <w:szCs w:val="28"/>
          </w:rPr>
          <w:t>http://www.pcaw.org.uk/law-policy/a-guide-to-pida/pida-sta</w:t>
        </w:r>
        <w:r w:rsidRPr="00E04BEF">
          <w:rPr>
            <w:rStyle w:val="Hyperlink"/>
            <w:rFonts w:ascii="Arial" w:hAnsi="Arial" w:cs="Arial"/>
            <w:color w:val="002060"/>
            <w:sz w:val="28"/>
            <w:szCs w:val="28"/>
          </w:rPr>
          <w:t>tistics</w:t>
        </w:r>
      </w:hyperlink>
    </w:p>
    <w:p w14:paraId="7A29A4DA" w14:textId="77777777" w:rsidR="00E04BEF" w:rsidRPr="00E04BEF" w:rsidRDefault="00E04BEF" w:rsidP="00E04BEF">
      <w:pPr>
        <w:rPr>
          <w:rFonts w:ascii="Arial" w:hAnsi="Arial" w:cs="Arial"/>
          <w:color w:val="002060"/>
          <w:sz w:val="28"/>
          <w:szCs w:val="28"/>
        </w:rPr>
      </w:pPr>
    </w:p>
    <w:p w14:paraId="78787990" w14:textId="77777777" w:rsidR="00174750" w:rsidRPr="00E04BEF" w:rsidRDefault="00174750" w:rsidP="00174750">
      <w:pPr>
        <w:rPr>
          <w:rFonts w:ascii="Arial" w:hAnsi="Arial" w:cs="Arial"/>
          <w:color w:val="002060"/>
          <w:sz w:val="28"/>
          <w:szCs w:val="28"/>
        </w:rPr>
      </w:pPr>
    </w:p>
    <w:p w14:paraId="3029A340" w14:textId="595FADA5" w:rsidR="00E04BEF" w:rsidRPr="00E04BEF" w:rsidRDefault="00E04BEF" w:rsidP="00174750">
      <w:pPr>
        <w:rPr>
          <w:rFonts w:ascii="Arial" w:hAnsi="Arial" w:cs="Arial"/>
          <w:color w:val="002060"/>
          <w:sz w:val="28"/>
          <w:szCs w:val="28"/>
        </w:rPr>
      </w:pPr>
      <w:r w:rsidRPr="00E04BEF">
        <w:rPr>
          <w:rFonts w:ascii="Arial" w:hAnsi="Arial" w:cs="Arial"/>
          <w:color w:val="002060"/>
          <w:sz w:val="28"/>
          <w:szCs w:val="28"/>
        </w:rPr>
        <w:t>** Source: Published Government statistics</w:t>
      </w:r>
    </w:p>
    <w:p w14:paraId="69BBE1D8" w14:textId="51045ED1" w:rsidR="00BE4B6D" w:rsidRPr="00E04BEF" w:rsidRDefault="001B0085" w:rsidP="00C80A0D">
      <w:pPr>
        <w:rPr>
          <w:rFonts w:ascii="Arial" w:hAnsi="Arial" w:cs="Arial"/>
          <w:color w:val="0070C0"/>
          <w:sz w:val="28"/>
          <w:szCs w:val="28"/>
        </w:rPr>
      </w:pPr>
      <w:hyperlink r:id="rId6" w:history="1">
        <w:r w:rsidR="00BE4B6D" w:rsidRPr="00E04BEF">
          <w:rPr>
            <w:rStyle w:val="Hyperlink"/>
            <w:rFonts w:ascii="Arial" w:hAnsi="Arial" w:cs="Arial"/>
            <w:color w:val="0070C0"/>
            <w:sz w:val="28"/>
            <w:szCs w:val="28"/>
          </w:rPr>
          <w:t>https://assets.publishing.service.gov.uk/government/uploads/system/uploads/attachment_data/file/506487/tribunals-gender-recognition-stats-oct-dec-2015.pdf</w:t>
        </w:r>
      </w:hyperlink>
    </w:p>
    <w:p w14:paraId="447BF75D" w14:textId="77777777" w:rsidR="00BE4B6D" w:rsidRPr="00E04BEF" w:rsidRDefault="00BE4B6D" w:rsidP="00C80A0D">
      <w:pPr>
        <w:rPr>
          <w:rFonts w:ascii="Arial" w:hAnsi="Arial" w:cs="Arial"/>
          <w:color w:val="002060"/>
          <w:sz w:val="28"/>
          <w:szCs w:val="28"/>
        </w:rPr>
      </w:pPr>
    </w:p>
    <w:sectPr w:rsidR="00BE4B6D" w:rsidRPr="00E04BEF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74CA4"/>
    <w:multiLevelType w:val="hybridMultilevel"/>
    <w:tmpl w:val="FCFE3A60"/>
    <w:lvl w:ilvl="0" w:tplc="5A1E9BF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E76FE"/>
    <w:multiLevelType w:val="hybridMultilevel"/>
    <w:tmpl w:val="F438C5AE"/>
    <w:lvl w:ilvl="0" w:tplc="1BFA93E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60A9E"/>
    <w:multiLevelType w:val="hybridMultilevel"/>
    <w:tmpl w:val="1D06B894"/>
    <w:lvl w:ilvl="0" w:tplc="5DD413B4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A0D"/>
    <w:rsid w:val="000E583B"/>
    <w:rsid w:val="00174750"/>
    <w:rsid w:val="00181F03"/>
    <w:rsid w:val="001B0085"/>
    <w:rsid w:val="00295C9C"/>
    <w:rsid w:val="00305F4B"/>
    <w:rsid w:val="003B54E3"/>
    <w:rsid w:val="00611A27"/>
    <w:rsid w:val="006A69CD"/>
    <w:rsid w:val="008E4ED3"/>
    <w:rsid w:val="0090218C"/>
    <w:rsid w:val="009A1272"/>
    <w:rsid w:val="00AC639A"/>
    <w:rsid w:val="00BE4B6D"/>
    <w:rsid w:val="00C80A0D"/>
    <w:rsid w:val="00E04BEF"/>
    <w:rsid w:val="00E14C3B"/>
    <w:rsid w:val="00ED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3E316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0A0D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C80A0D"/>
    <w:rPr>
      <w:b/>
      <w:bCs/>
    </w:rPr>
  </w:style>
  <w:style w:type="table" w:styleId="TableGrid">
    <w:name w:val="Table Grid"/>
    <w:basedOn w:val="TableNormal"/>
    <w:uiPriority w:val="39"/>
    <w:rsid w:val="00C80A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E4B6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47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caw.org.uk/law-policy/a-guide-to-pida/pida-statistics" TargetMode="External"/><Relationship Id="rId6" Type="http://schemas.openxmlformats.org/officeDocument/2006/relationships/hyperlink" Target="https://assets.publishing.service.gov.uk/government/uploads/system/uploads/attachment_data/file/506487/tribunals-gender-recognition-stats-oct-dec-2015.pdf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2018-07-09T11:03:00Z</dcterms:created>
  <dcterms:modified xsi:type="dcterms:W3CDTF">2018-07-09T11:03:00Z</dcterms:modified>
</cp:coreProperties>
</file>