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68776F" w14:textId="77777777" w:rsidR="00B75DE2" w:rsidRPr="00B75DE2" w:rsidRDefault="00B75DE2" w:rsidP="001A4870">
      <w:pPr>
        <w:outlineLvl w:val="0"/>
        <w:rPr>
          <w:rFonts w:ascii="Arial" w:eastAsia="Times New Roman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 xml:space="preserve">SEND TO: </w:t>
      </w:r>
      <w:hyperlink r:id="rId5" w:history="1">
        <w:r w:rsidRPr="00B75DE2">
          <w:rPr>
            <w:rStyle w:val="Hyperlink"/>
            <w:rFonts w:ascii="Arial" w:eastAsia="Times New Roman" w:hAnsi="Arial" w:cs="Arial"/>
            <w:color w:val="2F5496" w:themeColor="accent1" w:themeShade="BF"/>
            <w:sz w:val="28"/>
            <w:szCs w:val="28"/>
            <w:u w:val="none"/>
            <w:bdr w:val="none" w:sz="0" w:space="0" w:color="auto" w:frame="1"/>
          </w:rPr>
          <w:t>mediaoffice@bma.org.uk</w:t>
        </w:r>
      </w:hyperlink>
    </w:p>
    <w:p w14:paraId="42BA98E4" w14:textId="77777777" w:rsidR="00B75DE2" w:rsidRPr="00B75DE2" w:rsidRDefault="00B75DE2" w:rsidP="00B75DE2">
      <w:pPr>
        <w:rPr>
          <w:rFonts w:ascii="Arial" w:hAnsi="Arial" w:cs="Arial"/>
          <w:sz w:val="28"/>
          <w:szCs w:val="28"/>
        </w:rPr>
      </w:pPr>
    </w:p>
    <w:p w14:paraId="0B884C2F" w14:textId="77777777" w:rsidR="00B75DE2" w:rsidRPr="00B75DE2" w:rsidRDefault="00B75DE2" w:rsidP="00B75DE2">
      <w:pPr>
        <w:rPr>
          <w:rFonts w:ascii="Arial" w:hAnsi="Arial" w:cs="Arial"/>
          <w:sz w:val="28"/>
          <w:szCs w:val="28"/>
        </w:rPr>
      </w:pPr>
    </w:p>
    <w:p w14:paraId="06DF516A" w14:textId="77777777" w:rsidR="00B75DE2" w:rsidRPr="00B75DE2" w:rsidRDefault="00B75DE2" w:rsidP="001A4870">
      <w:pPr>
        <w:outlineLvl w:val="0"/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>Dr Chaand Nagpaul</w:t>
      </w:r>
    </w:p>
    <w:p w14:paraId="4042F4AC" w14:textId="77777777" w:rsidR="00B75DE2" w:rsidRPr="00B75DE2" w:rsidRDefault="00B75DE2" w:rsidP="00B75DE2">
      <w:pPr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>Chair of BMA Council</w:t>
      </w:r>
    </w:p>
    <w:p w14:paraId="63B147EB" w14:textId="77777777" w:rsidR="00B75DE2" w:rsidRPr="00B75DE2" w:rsidRDefault="00B75DE2" w:rsidP="00B75DE2">
      <w:pPr>
        <w:rPr>
          <w:rFonts w:ascii="Arial" w:hAnsi="Arial" w:cs="Arial"/>
          <w:sz w:val="28"/>
          <w:szCs w:val="28"/>
        </w:rPr>
      </w:pPr>
    </w:p>
    <w:p w14:paraId="2320EF9E" w14:textId="77777777" w:rsidR="00B75DE2" w:rsidRPr="00B75DE2" w:rsidRDefault="00B75DE2" w:rsidP="00B75DE2">
      <w:pPr>
        <w:rPr>
          <w:rFonts w:ascii="Arial" w:hAnsi="Arial" w:cs="Arial"/>
          <w:sz w:val="28"/>
          <w:szCs w:val="28"/>
        </w:rPr>
      </w:pPr>
    </w:p>
    <w:p w14:paraId="419553CB" w14:textId="77777777" w:rsidR="00B75DE2" w:rsidRPr="00B75DE2" w:rsidRDefault="00B75DE2" w:rsidP="00B75DE2">
      <w:pPr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>Dear Dr Nagpaul,</w:t>
      </w:r>
    </w:p>
    <w:p w14:paraId="18BC72F5" w14:textId="77777777" w:rsidR="00B75DE2" w:rsidRPr="00B75DE2" w:rsidRDefault="00B75DE2" w:rsidP="00B75DE2">
      <w:pPr>
        <w:rPr>
          <w:rFonts w:ascii="Arial" w:hAnsi="Arial" w:cs="Arial"/>
          <w:sz w:val="28"/>
          <w:szCs w:val="28"/>
        </w:rPr>
      </w:pPr>
    </w:p>
    <w:p w14:paraId="1092DD2D" w14:textId="77777777" w:rsidR="00B75DE2" w:rsidRPr="00B75DE2" w:rsidRDefault="00B75DE2" w:rsidP="001A4870">
      <w:pPr>
        <w:outlineLvl w:val="0"/>
        <w:rPr>
          <w:rFonts w:ascii="Arial" w:hAnsi="Arial" w:cs="Arial"/>
          <w:b/>
          <w:sz w:val="28"/>
          <w:szCs w:val="28"/>
        </w:rPr>
      </w:pPr>
      <w:r w:rsidRPr="00B75DE2">
        <w:rPr>
          <w:rFonts w:ascii="Arial" w:hAnsi="Arial" w:cs="Arial"/>
          <w:b/>
          <w:sz w:val="28"/>
          <w:szCs w:val="28"/>
        </w:rPr>
        <w:t>The BMA and Whistleblowing</w:t>
      </w:r>
    </w:p>
    <w:p w14:paraId="6D3BB55A" w14:textId="77777777" w:rsidR="00B75DE2" w:rsidRPr="00B75DE2" w:rsidRDefault="00B75DE2" w:rsidP="00B75DE2">
      <w:pPr>
        <w:rPr>
          <w:rFonts w:ascii="Arial" w:hAnsi="Arial" w:cs="Arial"/>
          <w:sz w:val="28"/>
          <w:szCs w:val="28"/>
        </w:rPr>
      </w:pPr>
    </w:p>
    <w:p w14:paraId="26A92BC4" w14:textId="03CFF9D3" w:rsidR="00B75DE2" w:rsidRPr="00B75DE2" w:rsidRDefault="00156697" w:rsidP="00B75DE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May I ask</w:t>
      </w:r>
      <w:bookmarkStart w:id="0" w:name="_GoBack"/>
      <w:bookmarkEnd w:id="0"/>
      <w:r w:rsidR="00B75DE2" w:rsidRPr="00B75DE2">
        <w:rPr>
          <w:rFonts w:ascii="Arial" w:hAnsi="Arial" w:cs="Arial"/>
          <w:sz w:val="28"/>
          <w:szCs w:val="28"/>
        </w:rPr>
        <w:t xml:space="preserve"> that you ensure that the BMA openly publishes data on its member services to date, and that it continues to do so hereafter.</w:t>
      </w:r>
    </w:p>
    <w:p w14:paraId="4300D199" w14:textId="77777777" w:rsidR="00B75DE2" w:rsidRPr="00B75DE2" w:rsidRDefault="00B75DE2" w:rsidP="00B75DE2">
      <w:pPr>
        <w:rPr>
          <w:rFonts w:ascii="Arial" w:hAnsi="Arial" w:cs="Arial"/>
          <w:sz w:val="28"/>
          <w:szCs w:val="28"/>
        </w:rPr>
      </w:pPr>
    </w:p>
    <w:p w14:paraId="1175BACB" w14:textId="41DDFEF7" w:rsidR="00B75DE2" w:rsidRPr="00B75DE2" w:rsidRDefault="00B75DE2" w:rsidP="00B75DE2">
      <w:pPr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 xml:space="preserve">In particular, please ensure that the following data is shared, and if any of the following </w:t>
      </w:r>
      <w:r w:rsidR="001A4870">
        <w:rPr>
          <w:rFonts w:ascii="Arial" w:hAnsi="Arial" w:cs="Arial"/>
          <w:sz w:val="28"/>
          <w:szCs w:val="28"/>
        </w:rPr>
        <w:t xml:space="preserve">parameters </w:t>
      </w:r>
      <w:r w:rsidRPr="00B75DE2">
        <w:rPr>
          <w:rFonts w:ascii="Arial" w:hAnsi="Arial" w:cs="Arial"/>
          <w:sz w:val="28"/>
          <w:szCs w:val="28"/>
        </w:rPr>
        <w:t>are not currently collated, please ensure that they are tracked in future:</w:t>
      </w:r>
    </w:p>
    <w:p w14:paraId="6C8BB9E9" w14:textId="77777777" w:rsidR="00B75DE2" w:rsidRP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</w:p>
    <w:p w14:paraId="47681A61" w14:textId="77777777" w:rsidR="00B75DE2" w:rsidRP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</w:p>
    <w:p w14:paraId="7FC8C317" w14:textId="77777777" w:rsidR="00B75DE2" w:rsidRPr="00B75DE2" w:rsidRDefault="00B75DE2" w:rsidP="00B75DE2">
      <w:pPr>
        <w:pStyle w:val="p1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>How many ET claims are made by members?</w:t>
      </w:r>
    </w:p>
    <w:p w14:paraId="53F150FA" w14:textId="77777777" w:rsidR="00B75DE2" w:rsidRPr="00B75DE2" w:rsidRDefault="00B75DE2" w:rsidP="00B75DE2">
      <w:pPr>
        <w:pStyle w:val="p1"/>
        <w:ind w:left="720"/>
        <w:rPr>
          <w:rFonts w:ascii="Arial" w:hAnsi="Arial" w:cs="Arial"/>
          <w:sz w:val="28"/>
          <w:szCs w:val="28"/>
        </w:rPr>
      </w:pPr>
    </w:p>
    <w:p w14:paraId="6BBC57F7" w14:textId="77777777" w:rsidR="00B75DE2" w:rsidRPr="00B75DE2" w:rsidRDefault="00B75DE2" w:rsidP="00B75DE2">
      <w:pPr>
        <w:pStyle w:val="p1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>How many ET claims by members pass BMA legal merits assessments for full support at hearings?</w:t>
      </w:r>
    </w:p>
    <w:p w14:paraId="33879412" w14:textId="77777777" w:rsidR="00B75DE2" w:rsidRPr="00B75DE2" w:rsidRDefault="00B75DE2" w:rsidP="00B75DE2">
      <w:pPr>
        <w:pStyle w:val="p1"/>
        <w:ind w:left="720"/>
        <w:rPr>
          <w:rFonts w:ascii="Arial" w:hAnsi="Arial" w:cs="Arial"/>
          <w:sz w:val="28"/>
          <w:szCs w:val="28"/>
        </w:rPr>
      </w:pPr>
    </w:p>
    <w:p w14:paraId="73483B65" w14:textId="77777777" w:rsidR="00B75DE2" w:rsidRPr="00B75DE2" w:rsidRDefault="00B75DE2" w:rsidP="00B75DE2">
      <w:pPr>
        <w:pStyle w:val="p1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>In how many cases does the BMA unilaterally withdraw legal support before cases are concluded?</w:t>
      </w:r>
    </w:p>
    <w:p w14:paraId="351B8F1F" w14:textId="77777777" w:rsidR="00B75DE2" w:rsidRP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</w:p>
    <w:p w14:paraId="7D4E74CB" w14:textId="77777777" w:rsidR="00B75DE2" w:rsidRPr="00B75DE2" w:rsidRDefault="00B75DE2" w:rsidP="001A4870">
      <w:pPr>
        <w:pStyle w:val="p1"/>
        <w:outlineLvl w:val="0"/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>Please ensure that specific data on whistleblowing cases is provided.</w:t>
      </w:r>
    </w:p>
    <w:p w14:paraId="45E39C76" w14:textId="77777777" w:rsidR="00B75DE2" w:rsidRP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</w:p>
    <w:p w14:paraId="47F63980" w14:textId="77777777" w:rsidR="00B75DE2" w:rsidRP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>Pease also ensure that the BMA undertakes diversity monitoring of its member services.</w:t>
      </w:r>
    </w:p>
    <w:p w14:paraId="4C08CD26" w14:textId="77777777" w:rsidR="00B75DE2" w:rsidRP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</w:p>
    <w:p w14:paraId="08B308FE" w14:textId="77777777" w:rsidR="00B75DE2" w:rsidRP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>I also ask that the BMA petitions parliament and the Law Commission to replace the Public Interest Disclosure Act.</w:t>
      </w:r>
    </w:p>
    <w:p w14:paraId="576CB81C" w14:textId="77777777" w:rsidR="00B75DE2" w:rsidRP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</w:p>
    <w:p w14:paraId="00E00116" w14:textId="77777777" w:rsidR="00B75DE2" w:rsidRDefault="00B75DE2" w:rsidP="001A4870">
      <w:pPr>
        <w:pStyle w:val="p1"/>
        <w:outlineLvl w:val="0"/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 xml:space="preserve">A brief summary of the reasons for replacing the Act can be found </w:t>
      </w:r>
      <w:hyperlink r:id="rId6" w:history="1">
        <w:r>
          <w:rPr>
            <w:rStyle w:val="Hyperlink"/>
            <w:rFonts w:ascii="Arial" w:hAnsi="Arial" w:cs="Arial"/>
            <w:sz w:val="28"/>
            <w:szCs w:val="28"/>
          </w:rPr>
          <w:t>here.</w:t>
        </w:r>
      </w:hyperlink>
    </w:p>
    <w:p w14:paraId="20EA47CF" w14:textId="77777777" w:rsidR="00B75DE2" w:rsidRP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</w:p>
    <w:p w14:paraId="56D1A1D5" w14:textId="77777777" w:rsidR="00B75DE2" w:rsidRP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>Yours sincerely,</w:t>
      </w:r>
    </w:p>
    <w:p w14:paraId="433A5177" w14:textId="77777777" w:rsidR="00B75DE2" w:rsidRP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</w:p>
    <w:p w14:paraId="2F5425BD" w14:textId="77777777" w:rsidR="00B75DE2" w:rsidRP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</w:p>
    <w:p w14:paraId="4A387F87" w14:textId="77777777" w:rsidR="00B75DE2" w:rsidRPr="00B75DE2" w:rsidRDefault="00B75DE2" w:rsidP="001A4870">
      <w:pPr>
        <w:pStyle w:val="p1"/>
        <w:outlineLvl w:val="0"/>
        <w:rPr>
          <w:rFonts w:ascii="Arial" w:hAnsi="Arial" w:cs="Arial"/>
          <w:sz w:val="28"/>
          <w:szCs w:val="28"/>
        </w:rPr>
      </w:pPr>
      <w:r w:rsidRPr="00B75DE2">
        <w:rPr>
          <w:rFonts w:ascii="Arial" w:hAnsi="Arial" w:cs="Arial"/>
          <w:sz w:val="28"/>
          <w:szCs w:val="28"/>
        </w:rPr>
        <w:t>SIGNATURE</w:t>
      </w:r>
    </w:p>
    <w:p w14:paraId="74813CE6" w14:textId="77777777" w:rsidR="00B75DE2" w:rsidRDefault="00B75DE2" w:rsidP="00B75DE2">
      <w:pPr>
        <w:pStyle w:val="p1"/>
        <w:rPr>
          <w:rFonts w:ascii="Arial" w:hAnsi="Arial" w:cs="Arial"/>
          <w:sz w:val="28"/>
          <w:szCs w:val="28"/>
        </w:rPr>
      </w:pPr>
    </w:p>
    <w:p w14:paraId="7C8B2F8E" w14:textId="02AC5506" w:rsidR="001A4870" w:rsidRPr="00B75DE2" w:rsidRDefault="001A4870" w:rsidP="00B75DE2">
      <w:pPr>
        <w:pStyle w:val="p1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BMA MEMBERSHIP NUMBER</w:t>
      </w:r>
    </w:p>
    <w:sectPr w:rsidR="001A4870" w:rsidRPr="00B75DE2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64080B"/>
    <w:multiLevelType w:val="hybridMultilevel"/>
    <w:tmpl w:val="64DA8B3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DE2"/>
    <w:rsid w:val="000E583B"/>
    <w:rsid w:val="00156697"/>
    <w:rsid w:val="001A4870"/>
    <w:rsid w:val="003A3008"/>
    <w:rsid w:val="00611040"/>
    <w:rsid w:val="00862331"/>
    <w:rsid w:val="00963267"/>
    <w:rsid w:val="009A1272"/>
    <w:rsid w:val="00B75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F3D09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75DE2"/>
    <w:rPr>
      <w:rFonts w:ascii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5DE2"/>
    <w:rPr>
      <w:color w:val="0000FF"/>
      <w:u w:val="single"/>
    </w:rPr>
  </w:style>
  <w:style w:type="paragraph" w:customStyle="1" w:styleId="p1">
    <w:name w:val="p1"/>
    <w:basedOn w:val="Normal"/>
    <w:rsid w:val="00B75DE2"/>
    <w:rPr>
      <w:rFonts w:ascii="Helvetica" w:hAnsi="Helvetica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mediaoffice@bma.org.uk" TargetMode="External"/><Relationship Id="rId6" Type="http://schemas.openxmlformats.org/officeDocument/2006/relationships/hyperlink" Target="https://minhalexander.com/2018/04/26/a-whistleblower-led-event-on-uk-whistleblowing-law-reform-the-public-interest-disclosure-act-needs-to-be-replaced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191</Words>
  <Characters>1092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5</cp:revision>
  <dcterms:created xsi:type="dcterms:W3CDTF">2018-05-16T05:14:00Z</dcterms:created>
  <dcterms:modified xsi:type="dcterms:W3CDTF">2018-05-17T05:13:00Z</dcterms:modified>
</cp:coreProperties>
</file>