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0F0B4D" w14:textId="77777777" w:rsidR="00CD117B" w:rsidRPr="00CD117B" w:rsidRDefault="007E7407" w:rsidP="00CD117B">
      <w:pPr>
        <w:jc w:val="center"/>
        <w:rPr>
          <w:rFonts w:ascii="Arial" w:hAnsi="Arial" w:cs="Arial"/>
          <w:b/>
          <w:sz w:val="24"/>
          <w:szCs w:val="24"/>
        </w:rPr>
      </w:pPr>
      <w:bookmarkStart w:id="0" w:name="_GoBack"/>
      <w:bookmarkEnd w:id="0"/>
      <w:r w:rsidRPr="00CD117B">
        <w:rPr>
          <w:rFonts w:ascii="Arial" w:hAnsi="Arial" w:cs="Arial"/>
          <w:b/>
          <w:sz w:val="24"/>
          <w:szCs w:val="24"/>
        </w:rPr>
        <w:t xml:space="preserve">Private and confidential </w:t>
      </w:r>
      <w:r w:rsidR="00CD117B" w:rsidRPr="00CD117B">
        <w:rPr>
          <w:rFonts w:ascii="Arial" w:hAnsi="Arial" w:cs="Arial"/>
          <w:b/>
          <w:sz w:val="24"/>
          <w:szCs w:val="24"/>
        </w:rPr>
        <w:t xml:space="preserve">- not for wider sharing, for the intended recipients only </w:t>
      </w:r>
    </w:p>
    <w:p w14:paraId="18294E3D" w14:textId="77777777" w:rsidR="007E7407" w:rsidRPr="00C742C2" w:rsidRDefault="007E7407" w:rsidP="001F599D">
      <w:pPr>
        <w:jc w:val="center"/>
        <w:rPr>
          <w:rFonts w:ascii="Arial" w:hAnsi="Arial" w:cs="Arial"/>
          <w:b/>
          <w:sz w:val="24"/>
          <w:szCs w:val="24"/>
        </w:rPr>
      </w:pPr>
    </w:p>
    <w:p w14:paraId="22A9D871" w14:textId="70A7BB30" w:rsidR="001F599D" w:rsidRDefault="00CD117B" w:rsidP="001F599D">
      <w:pPr>
        <w:jc w:val="center"/>
        <w:rPr>
          <w:rFonts w:ascii="Arial" w:hAnsi="Arial" w:cs="Arial"/>
          <w:b/>
          <w:sz w:val="24"/>
          <w:szCs w:val="24"/>
        </w:rPr>
      </w:pPr>
      <w:r>
        <w:rPr>
          <w:rFonts w:ascii="Arial" w:hAnsi="Arial" w:cs="Arial"/>
          <w:b/>
          <w:sz w:val="24"/>
          <w:szCs w:val="24"/>
        </w:rPr>
        <w:t>Draft p</w:t>
      </w:r>
      <w:r w:rsidR="001F599D" w:rsidRPr="00C742C2">
        <w:rPr>
          <w:rFonts w:ascii="Arial" w:hAnsi="Arial" w:cs="Arial"/>
          <w:b/>
          <w:sz w:val="24"/>
          <w:szCs w:val="24"/>
        </w:rPr>
        <w:t>roposal for the development of the Employ</w:t>
      </w:r>
      <w:r w:rsidR="002B4A42" w:rsidRPr="00C742C2">
        <w:rPr>
          <w:rFonts w:ascii="Arial" w:hAnsi="Arial" w:cs="Arial"/>
          <w:b/>
          <w:sz w:val="24"/>
          <w:szCs w:val="24"/>
        </w:rPr>
        <w:t xml:space="preserve">ment </w:t>
      </w:r>
      <w:r w:rsidR="001F599D" w:rsidRPr="00C742C2">
        <w:rPr>
          <w:rFonts w:ascii="Arial" w:hAnsi="Arial" w:cs="Arial"/>
          <w:b/>
          <w:sz w:val="24"/>
          <w:szCs w:val="24"/>
        </w:rPr>
        <w:t xml:space="preserve">Support Scheme across </w:t>
      </w:r>
      <w:r>
        <w:rPr>
          <w:rFonts w:ascii="Arial" w:hAnsi="Arial" w:cs="Arial"/>
          <w:b/>
          <w:sz w:val="24"/>
          <w:szCs w:val="24"/>
        </w:rPr>
        <w:t>s</w:t>
      </w:r>
      <w:r w:rsidR="002B4A42" w:rsidRPr="00C742C2">
        <w:rPr>
          <w:rFonts w:ascii="Arial" w:hAnsi="Arial" w:cs="Arial"/>
          <w:b/>
          <w:sz w:val="24"/>
          <w:szCs w:val="24"/>
        </w:rPr>
        <w:t xml:space="preserve">econdary </w:t>
      </w:r>
      <w:r>
        <w:rPr>
          <w:rFonts w:ascii="Arial" w:hAnsi="Arial" w:cs="Arial"/>
          <w:b/>
          <w:sz w:val="24"/>
          <w:szCs w:val="24"/>
        </w:rPr>
        <w:t>c</w:t>
      </w:r>
      <w:r w:rsidR="002B4A42" w:rsidRPr="00C742C2">
        <w:rPr>
          <w:rFonts w:ascii="Arial" w:hAnsi="Arial" w:cs="Arial"/>
          <w:b/>
          <w:sz w:val="24"/>
          <w:szCs w:val="24"/>
        </w:rPr>
        <w:t>are</w:t>
      </w:r>
    </w:p>
    <w:p w14:paraId="13EFC6BB" w14:textId="77777777" w:rsidR="00CD117B" w:rsidRDefault="00CD117B" w:rsidP="001F599D">
      <w:pPr>
        <w:jc w:val="center"/>
        <w:rPr>
          <w:rFonts w:ascii="Arial" w:hAnsi="Arial" w:cs="Arial"/>
          <w:b/>
          <w:sz w:val="24"/>
          <w:szCs w:val="24"/>
        </w:rPr>
      </w:pPr>
    </w:p>
    <w:p w14:paraId="399D077D" w14:textId="15FBB6B4" w:rsidR="00CD117B" w:rsidRPr="00CD117B" w:rsidRDefault="00CD117B" w:rsidP="001F599D">
      <w:pPr>
        <w:jc w:val="center"/>
        <w:rPr>
          <w:rFonts w:ascii="Arial" w:hAnsi="Arial" w:cs="Arial"/>
          <w:b/>
          <w:color w:val="FF0000"/>
          <w:sz w:val="24"/>
          <w:szCs w:val="24"/>
        </w:rPr>
      </w:pPr>
      <w:r w:rsidRPr="00CD117B">
        <w:rPr>
          <w:rFonts w:ascii="Arial" w:hAnsi="Arial" w:cs="Arial"/>
          <w:b/>
          <w:color w:val="FF0000"/>
          <w:sz w:val="24"/>
          <w:szCs w:val="24"/>
        </w:rPr>
        <w:t xml:space="preserve">Comments from those attending the workshop on 24 March are welcomed on the proposals and content outlined in this document to inform the secondary care pilot scheme </w:t>
      </w:r>
    </w:p>
    <w:p w14:paraId="5CF02416" w14:textId="77777777" w:rsidR="00CD117B" w:rsidRDefault="00CD117B" w:rsidP="001F599D">
      <w:pPr>
        <w:rPr>
          <w:rFonts w:ascii="Arial" w:hAnsi="Arial" w:cs="Arial"/>
          <w:b/>
          <w:sz w:val="28"/>
          <w:szCs w:val="28"/>
        </w:rPr>
      </w:pPr>
    </w:p>
    <w:p w14:paraId="68E11D99" w14:textId="77777777" w:rsidR="001F599D" w:rsidRPr="006E6C06" w:rsidRDefault="001F599D" w:rsidP="001F599D">
      <w:pPr>
        <w:rPr>
          <w:rFonts w:ascii="Arial" w:hAnsi="Arial" w:cs="Arial"/>
          <w:b/>
          <w:sz w:val="28"/>
          <w:szCs w:val="28"/>
        </w:rPr>
      </w:pPr>
      <w:r w:rsidRPr="006E6C06">
        <w:rPr>
          <w:rFonts w:ascii="Arial" w:hAnsi="Arial" w:cs="Arial"/>
          <w:b/>
          <w:sz w:val="28"/>
          <w:szCs w:val="28"/>
        </w:rPr>
        <w:t>Summary</w:t>
      </w:r>
    </w:p>
    <w:p w14:paraId="567DBE05" w14:textId="77777777" w:rsidR="000E3F2D" w:rsidRPr="00C742C2" w:rsidRDefault="000E3F2D" w:rsidP="001F599D">
      <w:pPr>
        <w:rPr>
          <w:rFonts w:ascii="Arial" w:hAnsi="Arial" w:cs="Arial"/>
          <w:b/>
          <w:sz w:val="24"/>
          <w:szCs w:val="24"/>
        </w:rPr>
      </w:pPr>
    </w:p>
    <w:p w14:paraId="523732C7" w14:textId="21F5D7E8" w:rsidR="00E932CA" w:rsidRDefault="001F599D" w:rsidP="001B3116">
      <w:pPr>
        <w:pStyle w:val="ListParagraph"/>
        <w:numPr>
          <w:ilvl w:val="0"/>
          <w:numId w:val="13"/>
        </w:numPr>
        <w:rPr>
          <w:rFonts w:ascii="Arial" w:hAnsi="Arial" w:cs="Arial"/>
          <w:color w:val="000000" w:themeColor="text1"/>
          <w:sz w:val="24"/>
          <w:szCs w:val="24"/>
        </w:rPr>
      </w:pPr>
      <w:r w:rsidRPr="00C742C2">
        <w:rPr>
          <w:rFonts w:ascii="Arial" w:hAnsi="Arial" w:cs="Arial"/>
          <w:sz w:val="24"/>
          <w:szCs w:val="24"/>
        </w:rPr>
        <w:t>This proposal sets out the ambition to deliver an Employ</w:t>
      </w:r>
      <w:r w:rsidR="002B4A42" w:rsidRPr="00C742C2">
        <w:rPr>
          <w:rFonts w:ascii="Arial" w:hAnsi="Arial" w:cs="Arial"/>
          <w:sz w:val="24"/>
          <w:szCs w:val="24"/>
        </w:rPr>
        <w:t xml:space="preserve">ment </w:t>
      </w:r>
      <w:r w:rsidRPr="00C742C2">
        <w:rPr>
          <w:rFonts w:ascii="Arial" w:hAnsi="Arial" w:cs="Arial"/>
          <w:sz w:val="24"/>
          <w:szCs w:val="24"/>
        </w:rPr>
        <w:t>Support Scheme</w:t>
      </w:r>
      <w:r w:rsidR="000E3F2D" w:rsidRPr="00C742C2">
        <w:rPr>
          <w:rFonts w:ascii="Arial" w:hAnsi="Arial" w:cs="Arial"/>
          <w:sz w:val="24"/>
          <w:szCs w:val="24"/>
        </w:rPr>
        <w:t xml:space="preserve"> </w:t>
      </w:r>
      <w:r w:rsidR="00F2226F" w:rsidRPr="00C742C2">
        <w:rPr>
          <w:rFonts w:ascii="Arial" w:hAnsi="Arial" w:cs="Arial"/>
          <w:sz w:val="24"/>
          <w:szCs w:val="24"/>
        </w:rPr>
        <w:t>across secondary care</w:t>
      </w:r>
      <w:r w:rsidRPr="00C742C2">
        <w:rPr>
          <w:rFonts w:ascii="Arial" w:hAnsi="Arial" w:cs="Arial"/>
          <w:sz w:val="24"/>
          <w:szCs w:val="24"/>
        </w:rPr>
        <w:t xml:space="preserve">.  </w:t>
      </w:r>
      <w:r w:rsidR="00E932CA">
        <w:rPr>
          <w:rFonts w:ascii="Arial" w:hAnsi="Arial" w:cs="Arial"/>
          <w:sz w:val="24"/>
          <w:szCs w:val="24"/>
        </w:rPr>
        <w:t>Separately t</w:t>
      </w:r>
      <w:r w:rsidR="00E351DF" w:rsidRPr="00C742C2">
        <w:rPr>
          <w:rFonts w:ascii="Arial" w:hAnsi="Arial" w:cs="Arial"/>
          <w:sz w:val="24"/>
          <w:szCs w:val="24"/>
        </w:rPr>
        <w:t xml:space="preserve">he scheme for primary care will be </w:t>
      </w:r>
      <w:r w:rsidR="00FD33FF">
        <w:rPr>
          <w:rFonts w:ascii="Arial" w:hAnsi="Arial" w:cs="Arial"/>
          <w:sz w:val="24"/>
          <w:szCs w:val="24"/>
        </w:rPr>
        <w:t>run by</w:t>
      </w:r>
      <w:r w:rsidR="00E351DF" w:rsidRPr="00C742C2">
        <w:rPr>
          <w:rFonts w:ascii="Arial" w:hAnsi="Arial" w:cs="Arial"/>
          <w:sz w:val="24"/>
          <w:szCs w:val="24"/>
        </w:rPr>
        <w:t xml:space="preserve"> </w:t>
      </w:r>
      <w:r w:rsidRPr="00C742C2">
        <w:rPr>
          <w:rFonts w:ascii="Arial" w:hAnsi="Arial" w:cs="Arial"/>
          <w:color w:val="000000" w:themeColor="text1"/>
          <w:sz w:val="24"/>
          <w:szCs w:val="24"/>
        </w:rPr>
        <w:t>NHS England</w:t>
      </w:r>
      <w:r w:rsidR="00E351DF" w:rsidRPr="00C742C2">
        <w:rPr>
          <w:rFonts w:ascii="Arial" w:hAnsi="Arial" w:cs="Arial"/>
          <w:color w:val="000000" w:themeColor="text1"/>
          <w:sz w:val="24"/>
          <w:szCs w:val="24"/>
        </w:rPr>
        <w:t xml:space="preserve">. </w:t>
      </w:r>
      <w:r w:rsidRPr="00C742C2">
        <w:rPr>
          <w:rFonts w:ascii="Arial" w:hAnsi="Arial" w:cs="Arial"/>
          <w:color w:val="000000" w:themeColor="text1"/>
          <w:sz w:val="24"/>
          <w:szCs w:val="24"/>
        </w:rPr>
        <w:t xml:space="preserve"> </w:t>
      </w:r>
      <w:r w:rsidR="00E932CA">
        <w:rPr>
          <w:rFonts w:ascii="Arial" w:hAnsi="Arial" w:cs="Arial"/>
          <w:color w:val="000000" w:themeColor="text1"/>
          <w:sz w:val="24"/>
          <w:szCs w:val="24"/>
        </w:rPr>
        <w:t>Both primary and secondary care s</w:t>
      </w:r>
      <w:r w:rsidRPr="00C742C2">
        <w:rPr>
          <w:rFonts w:ascii="Arial" w:hAnsi="Arial" w:cs="Arial"/>
          <w:color w:val="000000" w:themeColor="text1"/>
          <w:sz w:val="24"/>
          <w:szCs w:val="24"/>
        </w:rPr>
        <w:t>cheme</w:t>
      </w:r>
      <w:r w:rsidR="00E932CA">
        <w:rPr>
          <w:rFonts w:ascii="Arial" w:hAnsi="Arial" w:cs="Arial"/>
          <w:color w:val="000000" w:themeColor="text1"/>
          <w:sz w:val="24"/>
          <w:szCs w:val="24"/>
        </w:rPr>
        <w:t>s</w:t>
      </w:r>
      <w:r w:rsidRPr="00C742C2">
        <w:rPr>
          <w:rFonts w:ascii="Arial" w:hAnsi="Arial" w:cs="Arial"/>
          <w:color w:val="000000" w:themeColor="text1"/>
          <w:sz w:val="24"/>
          <w:szCs w:val="24"/>
        </w:rPr>
        <w:t xml:space="preserve"> form part of a strategy to support both staff and employers when a disclosure has</w:t>
      </w:r>
      <w:r w:rsidR="00282449" w:rsidRPr="00C742C2">
        <w:rPr>
          <w:rFonts w:ascii="Arial" w:hAnsi="Arial" w:cs="Arial"/>
          <w:color w:val="000000" w:themeColor="text1"/>
          <w:sz w:val="24"/>
          <w:szCs w:val="24"/>
        </w:rPr>
        <w:t xml:space="preserve"> </w:t>
      </w:r>
      <w:r w:rsidRPr="00C742C2">
        <w:rPr>
          <w:rFonts w:ascii="Arial" w:hAnsi="Arial" w:cs="Arial"/>
          <w:color w:val="000000" w:themeColor="text1"/>
          <w:sz w:val="24"/>
          <w:szCs w:val="24"/>
        </w:rPr>
        <w:t>been made.</w:t>
      </w:r>
      <w:r w:rsidR="00E351DF" w:rsidRPr="00C742C2">
        <w:rPr>
          <w:rFonts w:ascii="Arial" w:hAnsi="Arial" w:cs="Arial"/>
          <w:color w:val="000000" w:themeColor="text1"/>
          <w:sz w:val="24"/>
          <w:szCs w:val="24"/>
        </w:rPr>
        <w:t xml:space="preserve"> </w:t>
      </w:r>
      <w:r w:rsidR="00457CC6" w:rsidRPr="00C742C2">
        <w:rPr>
          <w:rFonts w:ascii="Arial" w:hAnsi="Arial" w:cs="Arial"/>
          <w:color w:val="000000" w:themeColor="text1"/>
          <w:sz w:val="24"/>
          <w:szCs w:val="24"/>
        </w:rPr>
        <w:t>B</w:t>
      </w:r>
      <w:r w:rsidR="00E351DF" w:rsidRPr="00C742C2">
        <w:rPr>
          <w:rFonts w:ascii="Arial" w:hAnsi="Arial" w:cs="Arial"/>
          <w:color w:val="000000" w:themeColor="text1"/>
          <w:sz w:val="24"/>
          <w:szCs w:val="24"/>
        </w:rPr>
        <w:t xml:space="preserve">oth NHS Improvement and NHS England have </w:t>
      </w:r>
      <w:r w:rsidR="00A445A5">
        <w:rPr>
          <w:rFonts w:ascii="Arial" w:hAnsi="Arial" w:cs="Arial"/>
          <w:color w:val="000000" w:themeColor="text1"/>
          <w:sz w:val="24"/>
          <w:szCs w:val="24"/>
        </w:rPr>
        <w:t>an interest</w:t>
      </w:r>
      <w:r w:rsidR="00B06268">
        <w:rPr>
          <w:rFonts w:ascii="Arial" w:hAnsi="Arial" w:cs="Arial"/>
          <w:color w:val="000000" w:themeColor="text1"/>
          <w:sz w:val="24"/>
          <w:szCs w:val="24"/>
        </w:rPr>
        <w:t xml:space="preserve"> </w:t>
      </w:r>
      <w:r w:rsidR="00E351DF" w:rsidRPr="00C742C2">
        <w:rPr>
          <w:rFonts w:ascii="Arial" w:hAnsi="Arial" w:cs="Arial"/>
          <w:color w:val="000000" w:themeColor="text1"/>
          <w:sz w:val="24"/>
          <w:szCs w:val="24"/>
        </w:rPr>
        <w:t>in information that is provided in relation to quality of care</w:t>
      </w:r>
      <w:r w:rsidR="00457CC6" w:rsidRPr="00C742C2">
        <w:rPr>
          <w:rFonts w:ascii="Arial" w:hAnsi="Arial" w:cs="Arial"/>
          <w:color w:val="000000" w:themeColor="text1"/>
          <w:sz w:val="24"/>
          <w:szCs w:val="24"/>
        </w:rPr>
        <w:t xml:space="preserve">, </w:t>
      </w:r>
      <w:r w:rsidR="00E351DF" w:rsidRPr="00C742C2">
        <w:rPr>
          <w:rFonts w:ascii="Arial" w:hAnsi="Arial" w:cs="Arial"/>
          <w:color w:val="000000" w:themeColor="text1"/>
          <w:sz w:val="24"/>
          <w:szCs w:val="24"/>
        </w:rPr>
        <w:t xml:space="preserve">financial </w:t>
      </w:r>
      <w:r w:rsidR="00E351DF" w:rsidRPr="00C742C2">
        <w:rPr>
          <w:rFonts w:ascii="Arial" w:hAnsi="Arial" w:cs="Arial"/>
          <w:sz w:val="24"/>
          <w:szCs w:val="24"/>
        </w:rPr>
        <w:t>governance</w:t>
      </w:r>
      <w:r w:rsidR="00457CC6" w:rsidRPr="00C742C2">
        <w:rPr>
          <w:rFonts w:ascii="Arial" w:hAnsi="Arial" w:cs="Arial"/>
          <w:color w:val="000000" w:themeColor="text1"/>
          <w:sz w:val="24"/>
          <w:szCs w:val="24"/>
        </w:rPr>
        <w:t xml:space="preserve"> and leadership and improvement capability</w:t>
      </w:r>
      <w:r w:rsidR="00E351DF" w:rsidRPr="00C742C2">
        <w:rPr>
          <w:rFonts w:ascii="Arial" w:hAnsi="Arial" w:cs="Arial"/>
          <w:color w:val="000000" w:themeColor="text1"/>
          <w:sz w:val="24"/>
          <w:szCs w:val="24"/>
        </w:rPr>
        <w:t>. These areas</w:t>
      </w:r>
      <w:r w:rsidR="006E00A3" w:rsidRPr="00C742C2">
        <w:rPr>
          <w:rFonts w:ascii="Arial" w:hAnsi="Arial" w:cs="Arial"/>
          <w:color w:val="000000" w:themeColor="text1"/>
          <w:sz w:val="24"/>
          <w:szCs w:val="24"/>
        </w:rPr>
        <w:t xml:space="preserve"> are often areas of concern </w:t>
      </w:r>
      <w:proofErr w:type="spellStart"/>
      <w:r w:rsidR="006E00A3" w:rsidRPr="00C742C2">
        <w:rPr>
          <w:rFonts w:ascii="Arial" w:hAnsi="Arial" w:cs="Arial"/>
          <w:color w:val="000000" w:themeColor="text1"/>
          <w:sz w:val="24"/>
          <w:szCs w:val="24"/>
        </w:rPr>
        <w:t>whistleblowers</w:t>
      </w:r>
      <w:proofErr w:type="spellEnd"/>
      <w:r w:rsidR="00282449" w:rsidRPr="00C742C2">
        <w:rPr>
          <w:rFonts w:ascii="Arial" w:hAnsi="Arial" w:cs="Arial"/>
          <w:color w:val="000000" w:themeColor="text1"/>
          <w:sz w:val="24"/>
          <w:szCs w:val="24"/>
        </w:rPr>
        <w:t xml:space="preserve"> raise</w:t>
      </w:r>
      <w:r w:rsidR="006E00A3" w:rsidRPr="00C742C2">
        <w:rPr>
          <w:rFonts w:ascii="Arial" w:hAnsi="Arial" w:cs="Arial"/>
          <w:color w:val="000000" w:themeColor="text1"/>
          <w:sz w:val="24"/>
          <w:szCs w:val="24"/>
        </w:rPr>
        <w:t>.</w:t>
      </w:r>
      <w:r w:rsidR="00E351DF" w:rsidRPr="00C742C2">
        <w:rPr>
          <w:rFonts w:ascii="Arial" w:hAnsi="Arial" w:cs="Arial"/>
          <w:color w:val="000000" w:themeColor="text1"/>
          <w:sz w:val="24"/>
          <w:szCs w:val="24"/>
        </w:rPr>
        <w:t xml:space="preserve"> </w:t>
      </w:r>
      <w:r w:rsidRPr="00C742C2">
        <w:rPr>
          <w:rFonts w:ascii="Arial" w:hAnsi="Arial" w:cs="Arial"/>
          <w:color w:val="000000" w:themeColor="text1"/>
          <w:sz w:val="24"/>
          <w:szCs w:val="24"/>
        </w:rPr>
        <w:t xml:space="preserve"> </w:t>
      </w:r>
    </w:p>
    <w:p w14:paraId="6D1DC835" w14:textId="77777777" w:rsidR="00E932CA" w:rsidRPr="00E932CA" w:rsidRDefault="00E932CA" w:rsidP="00E932CA">
      <w:pPr>
        <w:rPr>
          <w:rFonts w:ascii="Arial" w:hAnsi="Arial" w:cs="Arial"/>
          <w:color w:val="000000" w:themeColor="text1"/>
          <w:sz w:val="24"/>
          <w:szCs w:val="24"/>
        </w:rPr>
      </w:pPr>
    </w:p>
    <w:p w14:paraId="1F39596A" w14:textId="6F68A064" w:rsidR="001F599D" w:rsidRPr="00C742C2" w:rsidRDefault="001F599D" w:rsidP="001B3116">
      <w:pPr>
        <w:pStyle w:val="ListParagraph"/>
        <w:numPr>
          <w:ilvl w:val="0"/>
          <w:numId w:val="13"/>
        </w:numPr>
        <w:rPr>
          <w:rFonts w:ascii="Arial" w:hAnsi="Arial" w:cs="Arial"/>
          <w:color w:val="000000" w:themeColor="text1"/>
          <w:sz w:val="24"/>
          <w:szCs w:val="24"/>
        </w:rPr>
      </w:pPr>
      <w:r w:rsidRPr="00C742C2">
        <w:rPr>
          <w:rFonts w:ascii="Arial" w:hAnsi="Arial" w:cs="Arial"/>
          <w:color w:val="000000" w:themeColor="text1"/>
          <w:sz w:val="24"/>
          <w:szCs w:val="24"/>
        </w:rPr>
        <w:t>The key aim of th</w:t>
      </w:r>
      <w:r w:rsidR="00E932CA">
        <w:rPr>
          <w:rFonts w:ascii="Arial" w:hAnsi="Arial" w:cs="Arial"/>
          <w:color w:val="000000" w:themeColor="text1"/>
          <w:sz w:val="24"/>
          <w:szCs w:val="24"/>
        </w:rPr>
        <w:t>is</w:t>
      </w:r>
      <w:r w:rsidRPr="00C742C2">
        <w:rPr>
          <w:rFonts w:ascii="Arial" w:hAnsi="Arial" w:cs="Arial"/>
          <w:color w:val="000000" w:themeColor="text1"/>
          <w:sz w:val="24"/>
          <w:szCs w:val="24"/>
        </w:rPr>
        <w:t xml:space="preserve"> Scheme will be to </w:t>
      </w:r>
      <w:r w:rsidRPr="00C742C2">
        <w:rPr>
          <w:rFonts w:ascii="Arial" w:hAnsi="Arial" w:cs="Arial"/>
          <w:sz w:val="24"/>
          <w:szCs w:val="24"/>
        </w:rPr>
        <w:t xml:space="preserve">support NHS workers and former NHS </w:t>
      </w:r>
      <w:r w:rsidR="001E631D">
        <w:rPr>
          <w:rFonts w:ascii="Arial" w:hAnsi="Arial" w:cs="Arial"/>
          <w:sz w:val="24"/>
          <w:szCs w:val="24"/>
        </w:rPr>
        <w:t>staff</w:t>
      </w:r>
      <w:r w:rsidRPr="00C742C2">
        <w:rPr>
          <w:rFonts w:ascii="Arial" w:hAnsi="Arial" w:cs="Arial"/>
          <w:sz w:val="24"/>
          <w:szCs w:val="24"/>
        </w:rPr>
        <w:t xml:space="preserve"> </w:t>
      </w:r>
      <w:r w:rsidR="001E631D">
        <w:rPr>
          <w:rFonts w:ascii="Arial" w:hAnsi="Arial" w:cs="Arial"/>
          <w:sz w:val="24"/>
          <w:szCs w:val="24"/>
        </w:rPr>
        <w:t>who are having difficulty finding employment in the NHS who can demonstrate that this is related to having made protected disclosures</w:t>
      </w:r>
      <w:r w:rsidR="002C4D32">
        <w:rPr>
          <w:rFonts w:ascii="Arial" w:hAnsi="Arial" w:cs="Arial"/>
          <w:sz w:val="24"/>
          <w:szCs w:val="24"/>
        </w:rPr>
        <w:t xml:space="preserve"> and where there are no outstanding issues of justifiable and significant concern relating to their performance.</w:t>
      </w:r>
      <w:r w:rsidRPr="00C742C2">
        <w:rPr>
          <w:rFonts w:ascii="Arial" w:hAnsi="Arial" w:cs="Arial"/>
          <w:sz w:val="24"/>
          <w:szCs w:val="24"/>
        </w:rPr>
        <w:t xml:space="preserve"> </w:t>
      </w:r>
    </w:p>
    <w:p w14:paraId="4EFD3ED0" w14:textId="77777777" w:rsidR="000E3F2D" w:rsidRPr="00C742C2" w:rsidRDefault="000E3F2D">
      <w:pPr>
        <w:rPr>
          <w:rFonts w:ascii="Arial" w:hAnsi="Arial" w:cs="Arial"/>
          <w:color w:val="000000" w:themeColor="text1"/>
          <w:sz w:val="24"/>
          <w:szCs w:val="24"/>
        </w:rPr>
      </w:pPr>
    </w:p>
    <w:p w14:paraId="5E477DCB" w14:textId="1399D0D1" w:rsidR="008C1AA2" w:rsidRPr="008C1AA2" w:rsidRDefault="001F599D">
      <w:pPr>
        <w:pStyle w:val="ListParagraph"/>
        <w:numPr>
          <w:ilvl w:val="0"/>
          <w:numId w:val="13"/>
        </w:numPr>
        <w:rPr>
          <w:rFonts w:ascii="Arial" w:hAnsi="Arial" w:cs="Arial"/>
          <w:b/>
          <w:sz w:val="24"/>
          <w:szCs w:val="24"/>
        </w:rPr>
      </w:pPr>
      <w:r w:rsidRPr="00C742C2">
        <w:rPr>
          <w:rFonts w:ascii="Arial" w:hAnsi="Arial" w:cs="Arial"/>
          <w:sz w:val="24"/>
          <w:szCs w:val="24"/>
        </w:rPr>
        <w:t xml:space="preserve">The Scheme will be delivered through a number of key functions which are set out in detail below. It is proposed that the Scheme will be set up as a pilot initially and start with a small cohort of </w:t>
      </w:r>
      <w:r w:rsidR="000E3F2D" w:rsidRPr="00C742C2">
        <w:rPr>
          <w:rFonts w:ascii="Arial" w:hAnsi="Arial" w:cs="Arial"/>
          <w:sz w:val="24"/>
          <w:szCs w:val="24"/>
        </w:rPr>
        <w:t xml:space="preserve">around </w:t>
      </w:r>
      <w:r w:rsidRPr="00C742C2">
        <w:rPr>
          <w:rFonts w:ascii="Arial" w:hAnsi="Arial" w:cs="Arial"/>
          <w:sz w:val="24"/>
          <w:szCs w:val="24"/>
        </w:rPr>
        <w:t xml:space="preserve">10 individuals who are seeking to return to work.  Individuals will be invited to express an interest in participating in the pilot phase of the programme. This invitation will be aimed </w:t>
      </w:r>
      <w:r w:rsidR="00CD385A" w:rsidRPr="00C742C2">
        <w:rPr>
          <w:rFonts w:ascii="Arial" w:hAnsi="Arial" w:cs="Arial"/>
          <w:sz w:val="24"/>
          <w:szCs w:val="24"/>
        </w:rPr>
        <w:t>at</w:t>
      </w:r>
      <w:r w:rsidRPr="00C742C2">
        <w:rPr>
          <w:rFonts w:ascii="Arial" w:hAnsi="Arial" w:cs="Arial"/>
          <w:sz w:val="24"/>
          <w:szCs w:val="24"/>
        </w:rPr>
        <w:t xml:space="preserve"> those individuals who have worked within a </w:t>
      </w:r>
      <w:r w:rsidR="006D740E" w:rsidRPr="00C742C2">
        <w:rPr>
          <w:rFonts w:ascii="Arial" w:hAnsi="Arial" w:cs="Arial"/>
          <w:sz w:val="24"/>
          <w:szCs w:val="24"/>
        </w:rPr>
        <w:t>secondary</w:t>
      </w:r>
      <w:r w:rsidRPr="00C742C2">
        <w:rPr>
          <w:rFonts w:ascii="Arial" w:hAnsi="Arial" w:cs="Arial"/>
          <w:sz w:val="24"/>
          <w:szCs w:val="24"/>
        </w:rPr>
        <w:t xml:space="preserve"> care organisation </w:t>
      </w:r>
      <w:r w:rsidR="000E3F2D" w:rsidRPr="00C742C2">
        <w:rPr>
          <w:rFonts w:ascii="Arial" w:hAnsi="Arial" w:cs="Arial"/>
          <w:sz w:val="24"/>
          <w:szCs w:val="24"/>
        </w:rPr>
        <w:t>i</w:t>
      </w:r>
      <w:r w:rsidR="006D740E" w:rsidRPr="00C742C2">
        <w:rPr>
          <w:rFonts w:ascii="Arial" w:hAnsi="Arial" w:cs="Arial"/>
          <w:sz w:val="24"/>
          <w:szCs w:val="24"/>
        </w:rPr>
        <w:t>.e. an NHS trust or foundation trust</w:t>
      </w:r>
      <w:r w:rsidRPr="00C742C2">
        <w:rPr>
          <w:rFonts w:ascii="Arial" w:hAnsi="Arial" w:cs="Arial"/>
          <w:sz w:val="24"/>
          <w:szCs w:val="24"/>
        </w:rPr>
        <w:t xml:space="preserve">. </w:t>
      </w:r>
      <w:r w:rsidR="000E3F2D" w:rsidRPr="00C742C2">
        <w:rPr>
          <w:rFonts w:ascii="Arial" w:hAnsi="Arial" w:cs="Arial"/>
          <w:sz w:val="24"/>
          <w:szCs w:val="24"/>
        </w:rPr>
        <w:t xml:space="preserve"> </w:t>
      </w:r>
      <w:r w:rsidRPr="00C742C2">
        <w:rPr>
          <w:rFonts w:ascii="Arial" w:hAnsi="Arial" w:cs="Arial"/>
          <w:sz w:val="24"/>
          <w:szCs w:val="24"/>
        </w:rPr>
        <w:t xml:space="preserve">The invitation will be sent via a range of networks including whistleblowing organisations.    </w:t>
      </w:r>
    </w:p>
    <w:p w14:paraId="76136734" w14:textId="77777777" w:rsidR="008C1AA2" w:rsidRPr="008C1AA2" w:rsidRDefault="008C1AA2" w:rsidP="008C1AA2">
      <w:pPr>
        <w:pStyle w:val="ListParagraph"/>
        <w:rPr>
          <w:rFonts w:ascii="Arial" w:hAnsi="Arial" w:cs="Arial"/>
          <w:sz w:val="24"/>
          <w:szCs w:val="24"/>
        </w:rPr>
      </w:pPr>
    </w:p>
    <w:p w14:paraId="76280162" w14:textId="77B1ABA9" w:rsidR="001F599D" w:rsidRPr="00C742C2" w:rsidRDefault="001F599D">
      <w:pPr>
        <w:pStyle w:val="ListParagraph"/>
        <w:numPr>
          <w:ilvl w:val="0"/>
          <w:numId w:val="13"/>
        </w:numPr>
        <w:rPr>
          <w:rFonts w:ascii="Arial" w:hAnsi="Arial" w:cs="Arial"/>
          <w:b/>
          <w:sz w:val="24"/>
          <w:szCs w:val="24"/>
        </w:rPr>
      </w:pPr>
      <w:r w:rsidRPr="00C742C2">
        <w:rPr>
          <w:rFonts w:ascii="Arial" w:hAnsi="Arial" w:cs="Arial"/>
          <w:sz w:val="24"/>
          <w:szCs w:val="24"/>
        </w:rPr>
        <w:t xml:space="preserve">There are a number of considerations and decisions that will need to be addressed prior to the final proposal being developed.  This will build upon the ongoing engagement with </w:t>
      </w:r>
      <w:proofErr w:type="spellStart"/>
      <w:r w:rsidRPr="00C742C2">
        <w:rPr>
          <w:rFonts w:ascii="Arial" w:hAnsi="Arial" w:cs="Arial"/>
          <w:sz w:val="24"/>
          <w:szCs w:val="24"/>
        </w:rPr>
        <w:t>whistleblowers</w:t>
      </w:r>
      <w:proofErr w:type="spellEnd"/>
      <w:r w:rsidRPr="00C742C2">
        <w:rPr>
          <w:rFonts w:ascii="Arial" w:hAnsi="Arial" w:cs="Arial"/>
          <w:sz w:val="24"/>
          <w:szCs w:val="24"/>
        </w:rPr>
        <w:t xml:space="preserve"> and NHS employers to ensure that the Scheme is fit for purpose and supports all parties involved</w:t>
      </w:r>
      <w:r w:rsidRPr="00C742C2">
        <w:rPr>
          <w:rFonts w:ascii="Arial" w:hAnsi="Arial" w:cs="Arial"/>
          <w:b/>
          <w:sz w:val="24"/>
          <w:szCs w:val="24"/>
        </w:rPr>
        <w:t>.</w:t>
      </w:r>
    </w:p>
    <w:p w14:paraId="3CCE17E5" w14:textId="77777777" w:rsidR="00A43B01" w:rsidRDefault="00A43B01" w:rsidP="00C742C2">
      <w:pPr>
        <w:rPr>
          <w:rFonts w:ascii="Arial" w:hAnsi="Arial" w:cs="Arial"/>
          <w:b/>
          <w:sz w:val="24"/>
          <w:szCs w:val="24"/>
        </w:rPr>
      </w:pPr>
    </w:p>
    <w:p w14:paraId="77CA108C" w14:textId="77777777" w:rsidR="001F599D" w:rsidRPr="006E6C06" w:rsidRDefault="001F599D" w:rsidP="001B3116">
      <w:pPr>
        <w:rPr>
          <w:rFonts w:ascii="Arial" w:hAnsi="Arial" w:cs="Arial"/>
          <w:b/>
          <w:sz w:val="28"/>
          <w:szCs w:val="28"/>
        </w:rPr>
      </w:pPr>
      <w:r w:rsidRPr="006E6C06">
        <w:rPr>
          <w:rFonts w:ascii="Arial" w:hAnsi="Arial" w:cs="Arial"/>
          <w:b/>
          <w:sz w:val="28"/>
          <w:szCs w:val="28"/>
        </w:rPr>
        <w:t>Introduction</w:t>
      </w:r>
    </w:p>
    <w:p w14:paraId="3A4B7A5C" w14:textId="77777777" w:rsidR="000E3F2D" w:rsidRPr="00C742C2" w:rsidRDefault="000E3F2D" w:rsidP="001F599D">
      <w:pPr>
        <w:rPr>
          <w:rFonts w:ascii="Arial" w:hAnsi="Arial" w:cs="Arial"/>
          <w:sz w:val="24"/>
          <w:szCs w:val="24"/>
        </w:rPr>
      </w:pPr>
    </w:p>
    <w:p w14:paraId="2C623F19" w14:textId="49494A61" w:rsidR="001F599D" w:rsidRPr="00C742C2" w:rsidRDefault="001F599D" w:rsidP="001B3116">
      <w:pPr>
        <w:pStyle w:val="ListParagraph"/>
        <w:numPr>
          <w:ilvl w:val="0"/>
          <w:numId w:val="13"/>
        </w:numPr>
        <w:rPr>
          <w:rFonts w:ascii="Arial" w:hAnsi="Arial" w:cs="Arial"/>
          <w:sz w:val="24"/>
          <w:szCs w:val="24"/>
        </w:rPr>
      </w:pPr>
      <w:r w:rsidRPr="00C742C2">
        <w:rPr>
          <w:rFonts w:ascii="Arial" w:hAnsi="Arial" w:cs="Arial"/>
          <w:sz w:val="24"/>
          <w:szCs w:val="24"/>
        </w:rPr>
        <w:lastRenderedPageBreak/>
        <w:t>The Freedom to Speak Up Review was announced on 24 June 2014 by the Secretary of State for Health and was led by Sir Robert Francis QC. It was an independent review into creating the open and honest reporting culture in the NHS.</w:t>
      </w:r>
      <w:r w:rsidR="000E3F2D" w:rsidRPr="00C742C2">
        <w:rPr>
          <w:rFonts w:ascii="Arial" w:hAnsi="Arial" w:cs="Arial"/>
          <w:sz w:val="24"/>
          <w:szCs w:val="24"/>
        </w:rPr>
        <w:t xml:space="preserve"> </w:t>
      </w:r>
      <w:r w:rsidRPr="00C742C2">
        <w:rPr>
          <w:rFonts w:ascii="Arial" w:hAnsi="Arial" w:cs="Arial"/>
          <w:sz w:val="24"/>
          <w:szCs w:val="24"/>
        </w:rPr>
        <w:t>The aim of the Review was to provide advice and recommendations to ensure that NHS staff in England felt safe to raise concerns, confident that they will be listened to and the concerns will be acted upon.</w:t>
      </w:r>
    </w:p>
    <w:p w14:paraId="501B5F86" w14:textId="77777777" w:rsidR="001F599D" w:rsidRPr="00C742C2" w:rsidRDefault="001F599D">
      <w:pPr>
        <w:ind w:left="720"/>
        <w:rPr>
          <w:rFonts w:ascii="Arial" w:hAnsi="Arial" w:cs="Arial"/>
          <w:i/>
          <w:sz w:val="24"/>
          <w:szCs w:val="24"/>
        </w:rPr>
      </w:pPr>
      <w:r w:rsidRPr="00C742C2">
        <w:rPr>
          <w:rFonts w:ascii="Arial" w:hAnsi="Arial" w:cs="Arial"/>
          <w:i/>
          <w:sz w:val="24"/>
          <w:szCs w:val="24"/>
        </w:rPr>
        <w:t xml:space="preserve">“Just as patients whose complaints are ignored can become mistrustful of all, even those trying to help them, staff who have been badly treated can become </w:t>
      </w:r>
      <w:r w:rsidRPr="00924513">
        <w:rPr>
          <w:rFonts w:ascii="Arial" w:hAnsi="Arial" w:cs="Arial"/>
          <w:i/>
          <w:szCs w:val="24"/>
        </w:rPr>
        <w:t>isolated</w:t>
      </w:r>
      <w:r w:rsidRPr="00C742C2">
        <w:rPr>
          <w:rFonts w:ascii="Arial" w:hAnsi="Arial" w:cs="Arial"/>
          <w:i/>
          <w:sz w:val="24"/>
          <w:szCs w:val="24"/>
        </w:rPr>
        <w:t>, and disadvantaged in their ability to obtain appropriate alternative employment.”</w:t>
      </w:r>
    </w:p>
    <w:p w14:paraId="452C6F6C" w14:textId="77777777" w:rsidR="001F599D" w:rsidRPr="00C742C2" w:rsidRDefault="001F599D" w:rsidP="001F599D">
      <w:pPr>
        <w:jc w:val="center"/>
        <w:rPr>
          <w:rFonts w:ascii="Arial" w:hAnsi="Arial" w:cs="Arial"/>
          <w:sz w:val="24"/>
          <w:szCs w:val="24"/>
        </w:rPr>
      </w:pPr>
      <w:r w:rsidRPr="00C742C2">
        <w:rPr>
          <w:rFonts w:ascii="Arial" w:hAnsi="Arial" w:cs="Arial"/>
          <w:sz w:val="24"/>
          <w:szCs w:val="24"/>
        </w:rPr>
        <w:t>Sir Robert Francis, Freedom to Speak Up Review, 2015</w:t>
      </w:r>
    </w:p>
    <w:p w14:paraId="2F16DF1B" w14:textId="77777777" w:rsidR="000E3F2D" w:rsidRPr="00C742C2" w:rsidRDefault="000E3F2D" w:rsidP="001F599D">
      <w:pPr>
        <w:rPr>
          <w:rFonts w:ascii="Arial" w:hAnsi="Arial" w:cs="Arial"/>
          <w:sz w:val="24"/>
          <w:szCs w:val="24"/>
        </w:rPr>
      </w:pPr>
    </w:p>
    <w:p w14:paraId="54BB509C" w14:textId="2F495531" w:rsidR="001F599D" w:rsidRPr="00C742C2" w:rsidRDefault="001F599D" w:rsidP="001B3116">
      <w:pPr>
        <w:pStyle w:val="ListParagraph"/>
        <w:numPr>
          <w:ilvl w:val="0"/>
          <w:numId w:val="13"/>
        </w:numPr>
        <w:rPr>
          <w:rFonts w:ascii="Arial" w:hAnsi="Arial" w:cs="Arial"/>
          <w:sz w:val="24"/>
          <w:szCs w:val="24"/>
        </w:rPr>
      </w:pPr>
      <w:r w:rsidRPr="00C742C2">
        <w:rPr>
          <w:rFonts w:ascii="Arial" w:hAnsi="Arial" w:cs="Arial"/>
          <w:sz w:val="24"/>
          <w:szCs w:val="24"/>
        </w:rPr>
        <w:t>The review made 2 recommendations:</w:t>
      </w:r>
    </w:p>
    <w:p w14:paraId="31104A5D" w14:textId="77777777" w:rsidR="001F599D" w:rsidRPr="00C742C2" w:rsidRDefault="001F599D" w:rsidP="008C1AA2">
      <w:pPr>
        <w:pStyle w:val="CM234"/>
        <w:spacing w:after="238"/>
        <w:ind w:left="720"/>
        <w:rPr>
          <w:rFonts w:ascii="Arial" w:hAnsi="Arial" w:cs="Arial"/>
          <w:color w:val="000000"/>
          <w:u w:val="single"/>
        </w:rPr>
      </w:pPr>
      <w:r w:rsidRPr="00C742C2">
        <w:rPr>
          <w:rFonts w:ascii="Arial" w:hAnsi="Arial" w:cs="Arial"/>
          <w:bCs/>
          <w:color w:val="000000"/>
          <w:u w:val="single"/>
        </w:rPr>
        <w:t xml:space="preserve">Recommendation 1 </w:t>
      </w:r>
    </w:p>
    <w:p w14:paraId="59019585" w14:textId="77777777" w:rsidR="001F599D" w:rsidRPr="00C742C2" w:rsidRDefault="001F599D" w:rsidP="008C1AA2">
      <w:pPr>
        <w:ind w:left="360"/>
        <w:rPr>
          <w:rFonts w:ascii="Arial" w:hAnsi="Arial" w:cs="Arial"/>
          <w:color w:val="000000"/>
          <w:sz w:val="24"/>
          <w:szCs w:val="24"/>
        </w:rPr>
      </w:pPr>
      <w:r w:rsidRPr="00C742C2">
        <w:rPr>
          <w:rFonts w:ascii="Arial" w:hAnsi="Arial" w:cs="Arial"/>
          <w:color w:val="000000"/>
          <w:sz w:val="24"/>
          <w:szCs w:val="24"/>
        </w:rPr>
        <w:t>All organisations which provide NHS healthcare</w:t>
      </w:r>
      <w:r w:rsidRPr="00C742C2">
        <w:rPr>
          <w:rFonts w:ascii="Arial" w:hAnsi="Arial" w:cs="Arial"/>
          <w:color w:val="000000"/>
          <w:position w:val="8"/>
          <w:sz w:val="24"/>
          <w:szCs w:val="24"/>
          <w:vertAlign w:val="superscript"/>
        </w:rPr>
        <w:t xml:space="preserve"> </w:t>
      </w:r>
      <w:r w:rsidRPr="00C742C2">
        <w:rPr>
          <w:rFonts w:ascii="Arial" w:hAnsi="Arial" w:cs="Arial"/>
          <w:color w:val="000000"/>
          <w:sz w:val="24"/>
          <w:szCs w:val="24"/>
        </w:rPr>
        <w:t>and regulators should implement the Principles and Actions set out in the report in line with the good practice described in the report.</w:t>
      </w:r>
    </w:p>
    <w:p w14:paraId="49703AA8" w14:textId="77777777" w:rsidR="008C1AA2" w:rsidRDefault="008C1AA2" w:rsidP="008C1AA2">
      <w:pPr>
        <w:pStyle w:val="CM226"/>
        <w:ind w:left="720"/>
        <w:rPr>
          <w:rFonts w:ascii="Arial" w:hAnsi="Arial" w:cs="Arial"/>
          <w:bCs/>
          <w:color w:val="000000"/>
          <w:u w:val="single"/>
        </w:rPr>
      </w:pPr>
    </w:p>
    <w:p w14:paraId="2CD1F0F3" w14:textId="77777777" w:rsidR="001F599D" w:rsidRPr="00C742C2" w:rsidRDefault="001F599D" w:rsidP="008C1AA2">
      <w:pPr>
        <w:pStyle w:val="CM226"/>
        <w:ind w:left="720"/>
        <w:rPr>
          <w:rFonts w:ascii="Arial" w:hAnsi="Arial" w:cs="Arial"/>
          <w:color w:val="000000"/>
          <w:u w:val="single"/>
        </w:rPr>
      </w:pPr>
      <w:r w:rsidRPr="00C742C2">
        <w:rPr>
          <w:rFonts w:ascii="Arial" w:hAnsi="Arial" w:cs="Arial"/>
          <w:bCs/>
          <w:color w:val="000000"/>
          <w:u w:val="single"/>
        </w:rPr>
        <w:t xml:space="preserve">Recommendation 2 </w:t>
      </w:r>
    </w:p>
    <w:p w14:paraId="0D1567C2" w14:textId="77777777" w:rsidR="001F599D" w:rsidRPr="00C742C2" w:rsidRDefault="001F599D" w:rsidP="00C742C2">
      <w:pPr>
        <w:ind w:left="360"/>
        <w:rPr>
          <w:rFonts w:ascii="Arial" w:hAnsi="Arial" w:cs="Arial"/>
          <w:sz w:val="24"/>
          <w:szCs w:val="24"/>
        </w:rPr>
      </w:pPr>
      <w:r w:rsidRPr="00C742C2">
        <w:rPr>
          <w:rFonts w:ascii="Arial" w:hAnsi="Arial" w:cs="Arial"/>
          <w:color w:val="000000"/>
          <w:sz w:val="24"/>
          <w:szCs w:val="24"/>
        </w:rPr>
        <w:t>The Secretary of State for Health should review at least annually the progress made in the implementation of these Principles and Actions and the performance of the NHS in handling concerns and the treatment of those who raise them, and report to Parliament.</w:t>
      </w:r>
    </w:p>
    <w:p w14:paraId="2E233A4D" w14:textId="77777777" w:rsidR="0080408E" w:rsidRPr="00C742C2" w:rsidRDefault="0080408E" w:rsidP="00C742C2">
      <w:pPr>
        <w:ind w:left="360"/>
        <w:rPr>
          <w:rFonts w:ascii="Arial" w:hAnsi="Arial" w:cs="Arial"/>
          <w:sz w:val="24"/>
          <w:szCs w:val="24"/>
        </w:rPr>
      </w:pPr>
    </w:p>
    <w:p w14:paraId="093A29EA" w14:textId="0DBD7594" w:rsidR="001F599D" w:rsidRPr="00C742C2" w:rsidRDefault="001F599D" w:rsidP="00C742C2">
      <w:pPr>
        <w:pStyle w:val="ListParagraph"/>
        <w:numPr>
          <w:ilvl w:val="0"/>
          <w:numId w:val="13"/>
        </w:numPr>
        <w:rPr>
          <w:rFonts w:ascii="Arial" w:hAnsi="Arial" w:cs="Arial"/>
          <w:sz w:val="24"/>
          <w:szCs w:val="24"/>
        </w:rPr>
      </w:pPr>
      <w:r w:rsidRPr="00C742C2">
        <w:rPr>
          <w:rFonts w:ascii="Arial" w:hAnsi="Arial" w:cs="Arial"/>
          <w:sz w:val="24"/>
          <w:szCs w:val="24"/>
        </w:rPr>
        <w:t>NHS England</w:t>
      </w:r>
      <w:r w:rsidR="006D740E" w:rsidRPr="00C742C2">
        <w:rPr>
          <w:rFonts w:ascii="Arial" w:hAnsi="Arial" w:cs="Arial"/>
          <w:sz w:val="24"/>
          <w:szCs w:val="24"/>
        </w:rPr>
        <w:t xml:space="preserve"> and NHS Improvement</w:t>
      </w:r>
      <w:r w:rsidRPr="00C742C2">
        <w:rPr>
          <w:rFonts w:ascii="Arial" w:hAnsi="Arial" w:cs="Arial"/>
          <w:sz w:val="24"/>
          <w:szCs w:val="24"/>
        </w:rPr>
        <w:t xml:space="preserve"> are working in partnership to respond to those recommendations and</w:t>
      </w:r>
      <w:r w:rsidR="00B44931">
        <w:rPr>
          <w:rFonts w:ascii="Arial" w:hAnsi="Arial" w:cs="Arial"/>
          <w:sz w:val="24"/>
          <w:szCs w:val="24"/>
        </w:rPr>
        <w:t xml:space="preserve"> this has included the production of a</w:t>
      </w:r>
      <w:r w:rsidR="00924513">
        <w:rPr>
          <w:rFonts w:ascii="Arial" w:hAnsi="Arial" w:cs="Arial"/>
          <w:sz w:val="24"/>
          <w:szCs w:val="24"/>
        </w:rPr>
        <w:t xml:space="preserve"> standard integrated policy</w:t>
      </w:r>
      <w:r w:rsidR="00924513">
        <w:rPr>
          <w:rStyle w:val="FootnoteReference"/>
          <w:rFonts w:ascii="Arial" w:hAnsi="Arial" w:cs="Arial"/>
          <w:sz w:val="24"/>
          <w:szCs w:val="24"/>
        </w:rPr>
        <w:footnoteReference w:id="2"/>
      </w:r>
      <w:r w:rsidR="00924513">
        <w:rPr>
          <w:rFonts w:ascii="Arial" w:hAnsi="Arial" w:cs="Arial"/>
          <w:sz w:val="24"/>
          <w:szCs w:val="24"/>
        </w:rPr>
        <w:t xml:space="preserve"> which was developed for NHS organisations in England to adopt as a minimum standard to help to normalise the raising of concerns for the benefits of patients</w:t>
      </w:r>
      <w:r w:rsidR="00B44931">
        <w:rPr>
          <w:rFonts w:ascii="Arial" w:hAnsi="Arial" w:cs="Arial"/>
          <w:sz w:val="24"/>
          <w:szCs w:val="24"/>
        </w:rPr>
        <w:t xml:space="preserve"> </w:t>
      </w:r>
      <w:r w:rsidRPr="00C742C2">
        <w:rPr>
          <w:rFonts w:ascii="Arial" w:hAnsi="Arial" w:cs="Arial"/>
          <w:sz w:val="24"/>
          <w:szCs w:val="24"/>
        </w:rPr>
        <w:t xml:space="preserve"> </w:t>
      </w:r>
    </w:p>
    <w:p w14:paraId="775E5C1F" w14:textId="77777777" w:rsidR="0080408E" w:rsidRDefault="0080408E" w:rsidP="00180254">
      <w:pPr>
        <w:rPr>
          <w:rFonts w:ascii="Arial" w:hAnsi="Arial" w:cs="Arial"/>
          <w:sz w:val="24"/>
          <w:szCs w:val="24"/>
        </w:rPr>
      </w:pPr>
    </w:p>
    <w:p w14:paraId="17669E79" w14:textId="220C2C58" w:rsidR="001F599D" w:rsidRPr="00C742C2" w:rsidRDefault="001F599D" w:rsidP="00C742C2">
      <w:pPr>
        <w:pStyle w:val="ListParagraph"/>
        <w:numPr>
          <w:ilvl w:val="0"/>
          <w:numId w:val="13"/>
        </w:numPr>
        <w:rPr>
          <w:rFonts w:ascii="Arial" w:hAnsi="Arial" w:cs="Arial"/>
          <w:sz w:val="24"/>
          <w:szCs w:val="24"/>
        </w:rPr>
      </w:pPr>
      <w:r w:rsidRPr="00C742C2">
        <w:rPr>
          <w:rFonts w:ascii="Arial" w:hAnsi="Arial" w:cs="Arial"/>
          <w:sz w:val="24"/>
          <w:szCs w:val="24"/>
        </w:rPr>
        <w:t>This proposal aims to meet the following principle and action set out by Francis:</w:t>
      </w:r>
    </w:p>
    <w:p w14:paraId="43865AAD" w14:textId="77777777" w:rsidR="0080408E" w:rsidRPr="00C742C2" w:rsidRDefault="0080408E" w:rsidP="00C742C2">
      <w:pPr>
        <w:autoSpaceDE w:val="0"/>
        <w:autoSpaceDN w:val="0"/>
        <w:adjustRightInd w:val="0"/>
        <w:spacing w:line="293" w:lineRule="atLeast"/>
        <w:ind w:left="357" w:right="672"/>
        <w:rPr>
          <w:rFonts w:ascii="Arial" w:hAnsi="Arial" w:cs="Arial"/>
          <w:b/>
          <w:sz w:val="24"/>
          <w:szCs w:val="24"/>
        </w:rPr>
      </w:pPr>
    </w:p>
    <w:p w14:paraId="1BF95D38" w14:textId="77777777" w:rsidR="001F599D" w:rsidRPr="00C742C2" w:rsidRDefault="001F599D" w:rsidP="00C742C2">
      <w:pPr>
        <w:autoSpaceDE w:val="0"/>
        <w:autoSpaceDN w:val="0"/>
        <w:adjustRightInd w:val="0"/>
        <w:spacing w:line="293" w:lineRule="atLeast"/>
        <w:ind w:left="357" w:right="672"/>
        <w:rPr>
          <w:rFonts w:ascii="Arial" w:hAnsi="Arial" w:cs="Arial"/>
          <w:sz w:val="24"/>
          <w:szCs w:val="24"/>
          <w:u w:val="single"/>
        </w:rPr>
      </w:pPr>
      <w:r w:rsidRPr="00C742C2">
        <w:rPr>
          <w:rFonts w:ascii="Arial" w:hAnsi="Arial" w:cs="Arial"/>
          <w:sz w:val="24"/>
          <w:szCs w:val="24"/>
          <w:u w:val="single"/>
        </w:rPr>
        <w:t xml:space="preserve">Principle 12 – Support to find alternative employment in the NHS </w:t>
      </w:r>
    </w:p>
    <w:p w14:paraId="4879E5B1" w14:textId="77777777" w:rsidR="001F599D" w:rsidRPr="00C742C2" w:rsidRDefault="001F599D" w:rsidP="00C742C2">
      <w:pPr>
        <w:ind w:left="357"/>
        <w:rPr>
          <w:rFonts w:ascii="Arial" w:hAnsi="Arial" w:cs="Arial"/>
          <w:sz w:val="24"/>
          <w:szCs w:val="24"/>
        </w:rPr>
      </w:pPr>
      <w:r w:rsidRPr="00C742C2">
        <w:rPr>
          <w:rFonts w:ascii="Arial" w:hAnsi="Arial" w:cs="Arial"/>
          <w:sz w:val="24"/>
          <w:szCs w:val="24"/>
        </w:rPr>
        <w:t>Where a NHS worker who has raised a concern cannot, as a result, continue in their current employment, the NHS should fulfil its moral obligation to offer support</w:t>
      </w:r>
    </w:p>
    <w:p w14:paraId="076D818F" w14:textId="0F0F05C3" w:rsidR="001F599D" w:rsidRPr="00C742C2" w:rsidRDefault="001F599D" w:rsidP="00C742C2">
      <w:pPr>
        <w:pStyle w:val="ListParagraph"/>
        <w:numPr>
          <w:ilvl w:val="0"/>
          <w:numId w:val="14"/>
        </w:numPr>
        <w:rPr>
          <w:rFonts w:ascii="Arial" w:hAnsi="Arial" w:cs="Arial"/>
          <w:sz w:val="24"/>
          <w:szCs w:val="24"/>
        </w:rPr>
      </w:pPr>
      <w:r w:rsidRPr="00C742C2">
        <w:rPr>
          <w:rFonts w:ascii="Arial" w:hAnsi="Arial" w:cs="Arial"/>
          <w:i/>
          <w:sz w:val="24"/>
          <w:szCs w:val="24"/>
        </w:rPr>
        <w:t xml:space="preserve">Action </w:t>
      </w:r>
      <w:proofErr w:type="gramStart"/>
      <w:r w:rsidRPr="00C742C2">
        <w:rPr>
          <w:rFonts w:ascii="Arial" w:hAnsi="Arial" w:cs="Arial"/>
          <w:i/>
          <w:sz w:val="24"/>
          <w:szCs w:val="24"/>
        </w:rPr>
        <w:t>12.1</w:t>
      </w:r>
      <w:r w:rsidRPr="00C742C2">
        <w:rPr>
          <w:rFonts w:ascii="Arial" w:hAnsi="Arial" w:cs="Arial"/>
          <w:b/>
          <w:sz w:val="24"/>
          <w:szCs w:val="24"/>
        </w:rPr>
        <w:t xml:space="preserve">  -</w:t>
      </w:r>
      <w:proofErr w:type="gramEnd"/>
      <w:r w:rsidRPr="00C742C2">
        <w:rPr>
          <w:rFonts w:ascii="Arial" w:hAnsi="Arial" w:cs="Arial"/>
          <w:sz w:val="24"/>
          <w:szCs w:val="24"/>
        </w:rPr>
        <w:t xml:space="preserve"> NHS England, the NHS Trust Development Authority and Monitor </w:t>
      </w:r>
      <w:r w:rsidR="0080408E" w:rsidRPr="00C742C2">
        <w:rPr>
          <w:rFonts w:ascii="Arial" w:hAnsi="Arial" w:cs="Arial"/>
          <w:sz w:val="24"/>
          <w:szCs w:val="24"/>
        </w:rPr>
        <w:t xml:space="preserve">[now NHS Improvement] </w:t>
      </w:r>
      <w:r w:rsidRPr="00C742C2">
        <w:rPr>
          <w:rFonts w:ascii="Arial" w:hAnsi="Arial" w:cs="Arial"/>
          <w:sz w:val="24"/>
          <w:szCs w:val="24"/>
        </w:rPr>
        <w:t>should jointly devise and establish a support scheme for NHS workers and former NHS workers whose performance is sound and who can demonstrate that they are having difficulty finding employment in the NHS as result of having made protected disclosures.</w:t>
      </w:r>
    </w:p>
    <w:p w14:paraId="0F0FFEA7" w14:textId="77777777" w:rsidR="001F599D" w:rsidRDefault="001F599D" w:rsidP="00C742C2">
      <w:pPr>
        <w:pStyle w:val="ListParagraph"/>
        <w:numPr>
          <w:ilvl w:val="0"/>
          <w:numId w:val="14"/>
        </w:numPr>
        <w:rPr>
          <w:rFonts w:ascii="Arial" w:hAnsi="Arial" w:cs="Arial"/>
          <w:sz w:val="24"/>
          <w:szCs w:val="24"/>
        </w:rPr>
      </w:pPr>
      <w:r w:rsidRPr="00D974A2">
        <w:rPr>
          <w:rFonts w:ascii="Arial" w:hAnsi="Arial" w:cs="Arial"/>
          <w:i/>
          <w:sz w:val="24"/>
          <w:szCs w:val="24"/>
        </w:rPr>
        <w:lastRenderedPageBreak/>
        <w:t>Action 12.2 -</w:t>
      </w:r>
      <w:r w:rsidRPr="00D974A2">
        <w:rPr>
          <w:rFonts w:ascii="Arial" w:hAnsi="Arial" w:cs="Arial"/>
          <w:sz w:val="24"/>
          <w:szCs w:val="24"/>
        </w:rPr>
        <w:t xml:space="preserve"> All NHS organisations should actively support a scheme to help current and former NHS workers whose performance is sound to find alternative employment in the NHS.</w:t>
      </w:r>
    </w:p>
    <w:p w14:paraId="1C0C6E8C" w14:textId="29D74C6D" w:rsidR="00B91AD6" w:rsidRDefault="00B91AD6" w:rsidP="00B91AD6"/>
    <w:p w14:paraId="067DF972" w14:textId="338C3F31" w:rsidR="00B91AD6" w:rsidRPr="00B91AD6" w:rsidRDefault="00B91AD6" w:rsidP="00B91AD6">
      <w:pPr>
        <w:pStyle w:val="ListParagraph"/>
        <w:numPr>
          <w:ilvl w:val="0"/>
          <w:numId w:val="13"/>
        </w:numPr>
        <w:rPr>
          <w:rFonts w:ascii="Arial" w:hAnsi="Arial" w:cs="Arial"/>
          <w:sz w:val="24"/>
          <w:szCs w:val="24"/>
        </w:rPr>
      </w:pPr>
      <w:r w:rsidRPr="00B91AD6">
        <w:rPr>
          <w:rFonts w:ascii="Arial" w:hAnsi="Arial" w:cs="Arial"/>
          <w:color w:val="000000" w:themeColor="text1"/>
          <w:sz w:val="24"/>
          <w:szCs w:val="24"/>
        </w:rPr>
        <w:t>NHS Improvement offers the support NHS Foundation Trusts and NHS Trusts need “to give patients consistently safe, high quality, compassionate care within local health systems that are financially and clinically sustainable”</w:t>
      </w:r>
      <w:r w:rsidRPr="00C742C2">
        <w:rPr>
          <w:rStyle w:val="FootnoteReference"/>
          <w:rFonts w:ascii="Arial" w:hAnsi="Arial" w:cs="Arial"/>
          <w:color w:val="000000" w:themeColor="text1"/>
          <w:sz w:val="24"/>
          <w:szCs w:val="24"/>
        </w:rPr>
        <w:footnoteReference w:id="3"/>
      </w:r>
      <w:r w:rsidRPr="00B91AD6">
        <w:rPr>
          <w:rFonts w:ascii="Arial" w:hAnsi="Arial" w:cs="Arial"/>
          <w:color w:val="000000" w:themeColor="text1"/>
          <w:sz w:val="24"/>
          <w:szCs w:val="24"/>
        </w:rPr>
        <w:t>. B</w:t>
      </w:r>
      <w:r w:rsidRPr="00B91AD6">
        <w:rPr>
          <w:rFonts w:ascii="Arial" w:hAnsi="Arial" w:cs="Arial"/>
          <w:sz w:val="24"/>
          <w:szCs w:val="24"/>
        </w:rPr>
        <w:t>y holding providers to account and, where necessary, intervening, we help the NHS to meet its short-term challenges and secure its future</w:t>
      </w:r>
      <w:r w:rsidRPr="00B91AD6">
        <w:rPr>
          <w:rFonts w:ascii="Arial" w:hAnsi="Arial" w:cs="Arial"/>
          <w:color w:val="000000" w:themeColor="text1"/>
          <w:sz w:val="24"/>
          <w:szCs w:val="24"/>
        </w:rPr>
        <w:t>.</w:t>
      </w:r>
    </w:p>
    <w:p w14:paraId="01917F99" w14:textId="77777777" w:rsidR="00A43B01" w:rsidRDefault="00A43B01" w:rsidP="00D974A2">
      <w:pPr>
        <w:rPr>
          <w:rFonts w:ascii="Arial" w:hAnsi="Arial" w:cs="Arial"/>
          <w:b/>
          <w:sz w:val="24"/>
          <w:szCs w:val="24"/>
        </w:rPr>
      </w:pPr>
    </w:p>
    <w:p w14:paraId="73A90CE1" w14:textId="493CD2E4" w:rsidR="001F599D" w:rsidRPr="006E6C06" w:rsidRDefault="001F599D" w:rsidP="00D974A2">
      <w:pPr>
        <w:rPr>
          <w:rFonts w:ascii="Arial" w:hAnsi="Arial" w:cs="Arial"/>
          <w:b/>
          <w:sz w:val="28"/>
          <w:szCs w:val="28"/>
        </w:rPr>
      </w:pPr>
      <w:r w:rsidRPr="006E6C06">
        <w:rPr>
          <w:rFonts w:ascii="Arial" w:hAnsi="Arial" w:cs="Arial"/>
          <w:b/>
          <w:sz w:val="28"/>
          <w:szCs w:val="28"/>
        </w:rPr>
        <w:t>Proposal</w:t>
      </w:r>
    </w:p>
    <w:p w14:paraId="3D45B94C" w14:textId="77777777" w:rsidR="00A43B01" w:rsidRPr="00D974A2" w:rsidRDefault="00A43B01" w:rsidP="00D974A2">
      <w:pPr>
        <w:rPr>
          <w:rFonts w:ascii="Arial" w:hAnsi="Arial" w:cs="Arial"/>
          <w:b/>
          <w:sz w:val="24"/>
          <w:szCs w:val="24"/>
        </w:rPr>
      </w:pPr>
    </w:p>
    <w:p w14:paraId="4BAB869C" w14:textId="00A37833" w:rsidR="00A43B01" w:rsidRPr="00D974A2" w:rsidRDefault="001F599D" w:rsidP="00D974A2">
      <w:pPr>
        <w:pStyle w:val="ListParagraph"/>
        <w:numPr>
          <w:ilvl w:val="0"/>
          <w:numId w:val="13"/>
        </w:numPr>
        <w:rPr>
          <w:rFonts w:ascii="Arial" w:hAnsi="Arial" w:cs="Arial"/>
          <w:sz w:val="24"/>
          <w:szCs w:val="24"/>
        </w:rPr>
      </w:pPr>
      <w:r w:rsidRPr="00D974A2">
        <w:rPr>
          <w:rFonts w:ascii="Arial" w:hAnsi="Arial" w:cs="Arial"/>
          <w:sz w:val="24"/>
          <w:szCs w:val="24"/>
        </w:rPr>
        <w:t>Building on the work to develop an integrated policy, NHS England</w:t>
      </w:r>
      <w:r w:rsidR="006D740E" w:rsidRPr="00D974A2">
        <w:rPr>
          <w:rFonts w:ascii="Arial" w:hAnsi="Arial" w:cs="Arial"/>
          <w:sz w:val="24"/>
          <w:szCs w:val="24"/>
        </w:rPr>
        <w:t xml:space="preserve"> and NHSI</w:t>
      </w:r>
      <w:r w:rsidRPr="00D974A2">
        <w:rPr>
          <w:rFonts w:ascii="Arial" w:hAnsi="Arial" w:cs="Arial"/>
          <w:sz w:val="24"/>
          <w:szCs w:val="24"/>
        </w:rPr>
        <w:t xml:space="preserve"> </w:t>
      </w:r>
      <w:r w:rsidR="0080408E" w:rsidRPr="00D974A2">
        <w:rPr>
          <w:rFonts w:ascii="Arial" w:hAnsi="Arial" w:cs="Arial"/>
          <w:sz w:val="24"/>
          <w:szCs w:val="24"/>
        </w:rPr>
        <w:t xml:space="preserve">are developing </w:t>
      </w:r>
      <w:r w:rsidRPr="00D974A2">
        <w:rPr>
          <w:rFonts w:ascii="Arial" w:hAnsi="Arial" w:cs="Arial"/>
          <w:sz w:val="24"/>
          <w:szCs w:val="24"/>
        </w:rPr>
        <w:t>an Employ</w:t>
      </w:r>
      <w:r w:rsidR="00350C62" w:rsidRPr="00D974A2">
        <w:rPr>
          <w:rFonts w:ascii="Arial" w:hAnsi="Arial" w:cs="Arial"/>
          <w:sz w:val="24"/>
          <w:szCs w:val="24"/>
        </w:rPr>
        <w:t xml:space="preserve">ment </w:t>
      </w:r>
      <w:r w:rsidRPr="00D974A2">
        <w:rPr>
          <w:rFonts w:ascii="Arial" w:hAnsi="Arial" w:cs="Arial"/>
          <w:sz w:val="24"/>
          <w:szCs w:val="24"/>
        </w:rPr>
        <w:t>Support Scheme informed and influenced further through the discussions and contributions of a range of stakeholders and experts who have attended design workshops</w:t>
      </w:r>
      <w:r w:rsidR="0080408E" w:rsidRPr="00D974A2">
        <w:rPr>
          <w:rStyle w:val="FootnoteReference"/>
          <w:rFonts w:ascii="Arial" w:hAnsi="Arial" w:cs="Arial"/>
          <w:sz w:val="24"/>
          <w:szCs w:val="24"/>
        </w:rPr>
        <w:footnoteReference w:id="4"/>
      </w:r>
      <w:r w:rsidRPr="00D974A2">
        <w:rPr>
          <w:rFonts w:ascii="Arial" w:hAnsi="Arial" w:cs="Arial"/>
          <w:sz w:val="24"/>
          <w:szCs w:val="24"/>
        </w:rPr>
        <w:t xml:space="preserve"> aimed at developing </w:t>
      </w:r>
      <w:r w:rsidR="0080408E" w:rsidRPr="00D974A2">
        <w:rPr>
          <w:rFonts w:ascii="Arial" w:hAnsi="Arial" w:cs="Arial"/>
          <w:sz w:val="24"/>
          <w:szCs w:val="24"/>
        </w:rPr>
        <w:t xml:space="preserve">the </w:t>
      </w:r>
      <w:r w:rsidRPr="00D974A2">
        <w:rPr>
          <w:rFonts w:ascii="Arial" w:hAnsi="Arial" w:cs="Arial"/>
          <w:sz w:val="24"/>
          <w:szCs w:val="24"/>
        </w:rPr>
        <w:t>thinking about how an Employ</w:t>
      </w:r>
      <w:r w:rsidR="00350C62" w:rsidRPr="00D974A2">
        <w:rPr>
          <w:rFonts w:ascii="Arial" w:hAnsi="Arial" w:cs="Arial"/>
          <w:sz w:val="24"/>
          <w:szCs w:val="24"/>
        </w:rPr>
        <w:t xml:space="preserve">ment </w:t>
      </w:r>
      <w:r w:rsidRPr="00D974A2">
        <w:rPr>
          <w:rFonts w:ascii="Arial" w:hAnsi="Arial" w:cs="Arial"/>
          <w:sz w:val="24"/>
          <w:szCs w:val="24"/>
        </w:rPr>
        <w:t xml:space="preserve">Support Scheme </w:t>
      </w:r>
      <w:r w:rsidR="00DF19D7">
        <w:rPr>
          <w:rFonts w:ascii="Arial" w:hAnsi="Arial" w:cs="Arial"/>
          <w:sz w:val="24"/>
          <w:szCs w:val="24"/>
        </w:rPr>
        <w:t>could</w:t>
      </w:r>
      <w:r w:rsidRPr="00D974A2">
        <w:rPr>
          <w:rFonts w:ascii="Arial" w:hAnsi="Arial" w:cs="Arial"/>
          <w:sz w:val="24"/>
          <w:szCs w:val="24"/>
        </w:rPr>
        <w:t xml:space="preserve"> work. </w:t>
      </w:r>
    </w:p>
    <w:p w14:paraId="6ED32783" w14:textId="77777777" w:rsidR="002045BD" w:rsidRDefault="002045BD" w:rsidP="002045BD">
      <w:pPr>
        <w:rPr>
          <w:rFonts w:ascii="Arial" w:hAnsi="Arial" w:cs="Arial"/>
          <w:b/>
          <w:sz w:val="24"/>
          <w:szCs w:val="24"/>
        </w:rPr>
      </w:pPr>
    </w:p>
    <w:p w14:paraId="20AF30B4" w14:textId="359FB93D" w:rsidR="002045BD" w:rsidRPr="00BA7814" w:rsidRDefault="002045BD" w:rsidP="002045BD">
      <w:pPr>
        <w:rPr>
          <w:rFonts w:ascii="Arial" w:hAnsi="Arial" w:cs="Arial"/>
          <w:b/>
          <w:sz w:val="24"/>
          <w:szCs w:val="24"/>
        </w:rPr>
      </w:pPr>
      <w:r w:rsidRPr="00BA7814">
        <w:rPr>
          <w:rFonts w:ascii="Arial" w:hAnsi="Arial" w:cs="Arial"/>
          <w:b/>
          <w:sz w:val="24"/>
          <w:szCs w:val="24"/>
        </w:rPr>
        <w:t>Purpose of the Scheme</w:t>
      </w:r>
    </w:p>
    <w:p w14:paraId="7BEC1B24" w14:textId="77777777" w:rsidR="002045BD" w:rsidRDefault="002045BD" w:rsidP="002045BD">
      <w:pPr>
        <w:autoSpaceDE w:val="0"/>
        <w:autoSpaceDN w:val="0"/>
        <w:adjustRightInd w:val="0"/>
        <w:spacing w:line="291" w:lineRule="atLeast"/>
        <w:rPr>
          <w:rFonts w:ascii="Arial" w:hAnsi="Arial" w:cs="Arial"/>
          <w:sz w:val="24"/>
          <w:szCs w:val="24"/>
        </w:rPr>
      </w:pPr>
    </w:p>
    <w:p w14:paraId="7C48427E" w14:textId="35525733" w:rsidR="002045BD" w:rsidRPr="00BA7814" w:rsidRDefault="002045BD" w:rsidP="00A1090C">
      <w:pPr>
        <w:pStyle w:val="ListParagraph"/>
        <w:numPr>
          <w:ilvl w:val="0"/>
          <w:numId w:val="13"/>
        </w:numPr>
        <w:autoSpaceDE w:val="0"/>
        <w:autoSpaceDN w:val="0"/>
        <w:adjustRightInd w:val="0"/>
        <w:spacing w:line="291" w:lineRule="atLeast"/>
        <w:rPr>
          <w:rFonts w:ascii="Arial" w:hAnsi="Arial" w:cs="Arial"/>
          <w:sz w:val="24"/>
          <w:szCs w:val="24"/>
        </w:rPr>
      </w:pPr>
      <w:r w:rsidRPr="00BA7814">
        <w:rPr>
          <w:rFonts w:ascii="Arial" w:hAnsi="Arial" w:cs="Arial"/>
          <w:sz w:val="24"/>
          <w:szCs w:val="24"/>
        </w:rPr>
        <w:t xml:space="preserve">The Employment Support Scheme aims to support </w:t>
      </w:r>
      <w:r w:rsidR="00A1090C">
        <w:rPr>
          <w:rFonts w:ascii="Arial" w:hAnsi="Arial" w:cs="Arial"/>
          <w:sz w:val="24"/>
          <w:szCs w:val="24"/>
        </w:rPr>
        <w:t xml:space="preserve">NHS staff and former staff who are having difficulty finding employment in the NHS who can demonstrate that this is related to having made protected disclosures and that there are no outstanding issues of justifiable and significant concern relating to their performance. </w:t>
      </w:r>
    </w:p>
    <w:p w14:paraId="6A56F4C1" w14:textId="77777777" w:rsidR="00A43B01" w:rsidRDefault="00A43B01" w:rsidP="00180254">
      <w:pPr>
        <w:rPr>
          <w:rFonts w:ascii="Arial" w:hAnsi="Arial" w:cs="Arial"/>
          <w:sz w:val="24"/>
          <w:szCs w:val="24"/>
        </w:rPr>
      </w:pPr>
    </w:p>
    <w:p w14:paraId="1C6C277D" w14:textId="411C8A89" w:rsidR="00B44931" w:rsidRPr="008C1AA2" w:rsidRDefault="00B44931" w:rsidP="00B44931">
      <w:pPr>
        <w:pStyle w:val="ListParagraph"/>
        <w:numPr>
          <w:ilvl w:val="0"/>
          <w:numId w:val="13"/>
        </w:numPr>
        <w:autoSpaceDE w:val="0"/>
        <w:autoSpaceDN w:val="0"/>
        <w:adjustRightInd w:val="0"/>
        <w:spacing w:line="291" w:lineRule="atLeast"/>
        <w:ind w:right="102"/>
        <w:rPr>
          <w:rFonts w:ascii="Arial" w:hAnsi="Arial" w:cs="Arial"/>
          <w:color w:val="000000"/>
          <w:sz w:val="24"/>
          <w:szCs w:val="24"/>
        </w:rPr>
      </w:pPr>
      <w:r w:rsidRPr="008C1AA2">
        <w:rPr>
          <w:rFonts w:ascii="Arial" w:hAnsi="Arial" w:cs="Arial"/>
          <w:color w:val="000000"/>
          <w:sz w:val="24"/>
          <w:szCs w:val="24"/>
        </w:rPr>
        <w:t xml:space="preserve">As a minimum, it should provide: </w:t>
      </w:r>
    </w:p>
    <w:p w14:paraId="7C339C35" w14:textId="4BDEB9AB" w:rsidR="00B44931" w:rsidRPr="008C1AA2" w:rsidRDefault="00B44931" w:rsidP="00B44931">
      <w:pPr>
        <w:pStyle w:val="ListParagraph"/>
        <w:numPr>
          <w:ilvl w:val="0"/>
          <w:numId w:val="20"/>
        </w:numPr>
        <w:autoSpaceDE w:val="0"/>
        <w:autoSpaceDN w:val="0"/>
        <w:adjustRightInd w:val="0"/>
        <w:spacing w:line="240" w:lineRule="auto"/>
        <w:rPr>
          <w:rFonts w:ascii="Arial" w:hAnsi="Arial" w:cs="Arial"/>
          <w:color w:val="000000"/>
          <w:sz w:val="24"/>
          <w:szCs w:val="24"/>
        </w:rPr>
      </w:pPr>
      <w:r w:rsidRPr="008C1AA2">
        <w:rPr>
          <w:rFonts w:ascii="Arial" w:hAnsi="Arial" w:cs="Arial"/>
          <w:color w:val="000000"/>
          <w:sz w:val="24"/>
          <w:szCs w:val="24"/>
        </w:rPr>
        <w:t xml:space="preserve">remedial training or work experience for registered </w:t>
      </w:r>
      <w:r w:rsidR="002C3445" w:rsidRPr="008C1AA2">
        <w:rPr>
          <w:rFonts w:ascii="Arial" w:hAnsi="Arial" w:cs="Arial"/>
          <w:color w:val="000000"/>
          <w:sz w:val="24"/>
          <w:szCs w:val="24"/>
        </w:rPr>
        <w:t xml:space="preserve">and non-registered </w:t>
      </w:r>
      <w:r w:rsidRPr="008C1AA2">
        <w:rPr>
          <w:rFonts w:ascii="Arial" w:hAnsi="Arial" w:cs="Arial"/>
          <w:color w:val="000000"/>
          <w:sz w:val="24"/>
          <w:szCs w:val="24"/>
        </w:rPr>
        <w:t xml:space="preserve">healthcare professionals who have been away from the workplace for long periods of time </w:t>
      </w:r>
    </w:p>
    <w:p w14:paraId="62FC8720" w14:textId="16A82AE2" w:rsidR="00B44931" w:rsidRPr="008C1AA2" w:rsidRDefault="00B44931" w:rsidP="00B44931">
      <w:pPr>
        <w:pStyle w:val="ListParagraph"/>
        <w:numPr>
          <w:ilvl w:val="0"/>
          <w:numId w:val="20"/>
        </w:numPr>
        <w:autoSpaceDE w:val="0"/>
        <w:autoSpaceDN w:val="0"/>
        <w:adjustRightInd w:val="0"/>
        <w:spacing w:line="240" w:lineRule="auto"/>
        <w:rPr>
          <w:rFonts w:ascii="Arial" w:hAnsi="Arial" w:cs="Arial"/>
          <w:color w:val="000000"/>
          <w:sz w:val="24"/>
          <w:szCs w:val="24"/>
        </w:rPr>
      </w:pPr>
      <w:r w:rsidRPr="008C1AA2">
        <w:rPr>
          <w:rFonts w:ascii="Arial" w:hAnsi="Arial" w:cs="Arial"/>
          <w:color w:val="000000"/>
          <w:sz w:val="24"/>
          <w:szCs w:val="24"/>
        </w:rPr>
        <w:t xml:space="preserve">advice and assistance in relation to applications for appropriate employment in the NHS </w:t>
      </w:r>
    </w:p>
    <w:p w14:paraId="0CD8C9CB" w14:textId="2CEC1770" w:rsidR="00B44931" w:rsidRPr="008C1AA2" w:rsidRDefault="00B44931" w:rsidP="00B44931">
      <w:pPr>
        <w:pStyle w:val="ListParagraph"/>
        <w:numPr>
          <w:ilvl w:val="0"/>
          <w:numId w:val="20"/>
        </w:numPr>
        <w:autoSpaceDE w:val="0"/>
        <w:autoSpaceDN w:val="0"/>
        <w:adjustRightInd w:val="0"/>
        <w:spacing w:line="240" w:lineRule="auto"/>
        <w:rPr>
          <w:rFonts w:ascii="Arial" w:hAnsi="Arial" w:cs="Arial"/>
          <w:color w:val="000000"/>
          <w:sz w:val="24"/>
          <w:szCs w:val="24"/>
        </w:rPr>
      </w:pPr>
      <w:r w:rsidRPr="008C1AA2">
        <w:rPr>
          <w:rFonts w:ascii="Arial" w:hAnsi="Arial" w:cs="Arial"/>
          <w:color w:val="000000"/>
          <w:sz w:val="24"/>
          <w:szCs w:val="24"/>
        </w:rPr>
        <w:t xml:space="preserve">the development of a ‘pool’ of NHS employers prepared to offer trial employment to persons being supported through the scheme </w:t>
      </w:r>
    </w:p>
    <w:p w14:paraId="73C22B30" w14:textId="13925504" w:rsidR="00B44931" w:rsidRPr="008C1AA2" w:rsidRDefault="00B44931" w:rsidP="00B44931">
      <w:pPr>
        <w:pStyle w:val="ListParagraph"/>
        <w:numPr>
          <w:ilvl w:val="0"/>
          <w:numId w:val="20"/>
        </w:numPr>
        <w:autoSpaceDE w:val="0"/>
        <w:autoSpaceDN w:val="0"/>
        <w:adjustRightInd w:val="0"/>
        <w:spacing w:line="240" w:lineRule="auto"/>
        <w:rPr>
          <w:rFonts w:ascii="Arial" w:hAnsi="Arial" w:cs="Arial"/>
          <w:color w:val="000000"/>
          <w:sz w:val="24"/>
          <w:szCs w:val="24"/>
        </w:rPr>
      </w:pPr>
      <w:r w:rsidRPr="008C1AA2">
        <w:rPr>
          <w:rFonts w:ascii="Arial" w:hAnsi="Arial" w:cs="Arial"/>
          <w:color w:val="000000"/>
          <w:sz w:val="24"/>
          <w:szCs w:val="24"/>
        </w:rPr>
        <w:t xml:space="preserve">guidance to employers to encourage them to consider a history of having raised concerns as a positive characteristic in a potential employee. </w:t>
      </w:r>
    </w:p>
    <w:p w14:paraId="1A46E84A" w14:textId="77777777" w:rsidR="00B44931" w:rsidRDefault="00B44931" w:rsidP="00180254">
      <w:pPr>
        <w:rPr>
          <w:rFonts w:ascii="Arial" w:hAnsi="Arial" w:cs="Arial"/>
          <w:sz w:val="24"/>
          <w:szCs w:val="24"/>
        </w:rPr>
      </w:pPr>
    </w:p>
    <w:p w14:paraId="062B360C" w14:textId="77777777" w:rsidR="001F599D" w:rsidRPr="00BA7814" w:rsidRDefault="001F599D" w:rsidP="00180254">
      <w:pPr>
        <w:rPr>
          <w:rFonts w:ascii="Arial" w:hAnsi="Arial" w:cs="Arial"/>
          <w:b/>
          <w:sz w:val="24"/>
          <w:szCs w:val="24"/>
        </w:rPr>
      </w:pPr>
      <w:r w:rsidRPr="00D974A2">
        <w:rPr>
          <w:rFonts w:ascii="Arial" w:hAnsi="Arial" w:cs="Arial"/>
          <w:b/>
          <w:sz w:val="24"/>
          <w:szCs w:val="24"/>
        </w:rPr>
        <w:t>Principles</w:t>
      </w:r>
    </w:p>
    <w:p w14:paraId="2868D201" w14:textId="26F2B0A0" w:rsidR="00A43B01" w:rsidRPr="00BA7814" w:rsidRDefault="00A43B01" w:rsidP="00180254">
      <w:pPr>
        <w:rPr>
          <w:rFonts w:ascii="Arial" w:hAnsi="Arial" w:cs="Arial"/>
          <w:b/>
          <w:sz w:val="24"/>
          <w:szCs w:val="24"/>
        </w:rPr>
      </w:pPr>
    </w:p>
    <w:p w14:paraId="621DA93F" w14:textId="5A0BC539" w:rsidR="00A43B01" w:rsidRPr="00BA7814" w:rsidRDefault="00A43B01" w:rsidP="00BA7814">
      <w:pPr>
        <w:pStyle w:val="ListParagraph"/>
        <w:numPr>
          <w:ilvl w:val="0"/>
          <w:numId w:val="13"/>
        </w:numPr>
        <w:rPr>
          <w:rFonts w:ascii="Arial" w:hAnsi="Arial" w:cs="Arial"/>
          <w:sz w:val="24"/>
          <w:szCs w:val="24"/>
        </w:rPr>
      </w:pPr>
      <w:r w:rsidRPr="00BA7814">
        <w:rPr>
          <w:rFonts w:ascii="Arial" w:hAnsi="Arial" w:cs="Arial"/>
          <w:sz w:val="24"/>
          <w:szCs w:val="24"/>
        </w:rPr>
        <w:lastRenderedPageBreak/>
        <w:t xml:space="preserve">The principles of the scheme development are </w:t>
      </w:r>
    </w:p>
    <w:p w14:paraId="42C518BD" w14:textId="417D3D7A" w:rsidR="001F599D" w:rsidRPr="00BA7814" w:rsidRDefault="00C47C00" w:rsidP="001F599D">
      <w:pPr>
        <w:pStyle w:val="ListParagraph"/>
        <w:numPr>
          <w:ilvl w:val="0"/>
          <w:numId w:val="3"/>
        </w:numPr>
        <w:rPr>
          <w:rFonts w:ascii="Arial" w:hAnsi="Arial" w:cs="Arial"/>
          <w:sz w:val="24"/>
          <w:szCs w:val="24"/>
        </w:rPr>
      </w:pPr>
      <w:r>
        <w:rPr>
          <w:rFonts w:ascii="Arial" w:hAnsi="Arial" w:cs="Arial"/>
          <w:sz w:val="24"/>
          <w:szCs w:val="24"/>
        </w:rPr>
        <w:t>Input from stakeholders on the development,</w:t>
      </w:r>
      <w:r w:rsidR="001103D1">
        <w:rPr>
          <w:rFonts w:ascii="Arial" w:hAnsi="Arial" w:cs="Arial"/>
          <w:sz w:val="24"/>
          <w:szCs w:val="24"/>
        </w:rPr>
        <w:t xml:space="preserve"> </w:t>
      </w:r>
      <w:r>
        <w:rPr>
          <w:rFonts w:ascii="Arial" w:hAnsi="Arial" w:cs="Arial"/>
          <w:sz w:val="24"/>
          <w:szCs w:val="24"/>
        </w:rPr>
        <w:t xml:space="preserve">design and testing </w:t>
      </w:r>
      <w:r w:rsidR="001103D1">
        <w:rPr>
          <w:rFonts w:ascii="Arial" w:hAnsi="Arial" w:cs="Arial"/>
          <w:sz w:val="24"/>
          <w:szCs w:val="24"/>
        </w:rPr>
        <w:t xml:space="preserve">of the scheme </w:t>
      </w:r>
      <w:r>
        <w:rPr>
          <w:rFonts w:ascii="Arial" w:hAnsi="Arial" w:cs="Arial"/>
          <w:sz w:val="24"/>
          <w:szCs w:val="24"/>
        </w:rPr>
        <w:t>will be taken into account.</w:t>
      </w:r>
    </w:p>
    <w:p w14:paraId="1E52F536" w14:textId="77777777" w:rsidR="001F599D" w:rsidRPr="00BA7814" w:rsidRDefault="001F599D" w:rsidP="001F599D">
      <w:pPr>
        <w:pStyle w:val="ListParagraph"/>
        <w:numPr>
          <w:ilvl w:val="0"/>
          <w:numId w:val="3"/>
        </w:numPr>
        <w:rPr>
          <w:rFonts w:ascii="Arial" w:hAnsi="Arial" w:cs="Arial"/>
          <w:sz w:val="24"/>
          <w:szCs w:val="24"/>
        </w:rPr>
      </w:pPr>
      <w:r w:rsidRPr="00BA7814">
        <w:rPr>
          <w:rFonts w:ascii="Arial" w:hAnsi="Arial" w:cs="Arial"/>
          <w:sz w:val="24"/>
          <w:szCs w:val="24"/>
          <w:lang w:val="en-US"/>
        </w:rPr>
        <w:t>We will create a shared understanding and shared language between participants and the designers</w:t>
      </w:r>
    </w:p>
    <w:p w14:paraId="6F95D754" w14:textId="0075F6D5" w:rsidR="001F599D" w:rsidRPr="00BA7814" w:rsidRDefault="001F599D" w:rsidP="001F599D">
      <w:pPr>
        <w:pStyle w:val="ListParagraph"/>
        <w:numPr>
          <w:ilvl w:val="0"/>
          <w:numId w:val="3"/>
        </w:numPr>
        <w:rPr>
          <w:rFonts w:ascii="Arial" w:hAnsi="Arial" w:cs="Arial"/>
          <w:sz w:val="24"/>
          <w:szCs w:val="24"/>
        </w:rPr>
      </w:pPr>
      <w:r w:rsidRPr="00BA7814">
        <w:rPr>
          <w:rFonts w:ascii="Arial" w:hAnsi="Arial" w:cs="Arial"/>
          <w:sz w:val="24"/>
          <w:szCs w:val="24"/>
        </w:rPr>
        <w:t>A robust</w:t>
      </w:r>
      <w:r w:rsidR="001B571E">
        <w:rPr>
          <w:rFonts w:ascii="Arial" w:hAnsi="Arial" w:cs="Arial"/>
          <w:sz w:val="24"/>
          <w:szCs w:val="24"/>
        </w:rPr>
        <w:t xml:space="preserve"> process</w:t>
      </w:r>
      <w:r w:rsidRPr="00BA7814">
        <w:rPr>
          <w:rFonts w:ascii="Arial" w:hAnsi="Arial" w:cs="Arial"/>
          <w:sz w:val="24"/>
          <w:szCs w:val="24"/>
        </w:rPr>
        <w:t xml:space="preserve"> </w:t>
      </w:r>
      <w:r w:rsidR="008C1AA2">
        <w:rPr>
          <w:rFonts w:ascii="Arial" w:hAnsi="Arial" w:cs="Arial"/>
          <w:sz w:val="24"/>
          <w:szCs w:val="24"/>
        </w:rPr>
        <w:t>will be</w:t>
      </w:r>
      <w:r w:rsidRPr="00BA7814">
        <w:rPr>
          <w:rFonts w:ascii="Arial" w:hAnsi="Arial" w:cs="Arial"/>
          <w:sz w:val="24"/>
          <w:szCs w:val="24"/>
        </w:rPr>
        <w:t xml:space="preserve"> developed </w:t>
      </w:r>
      <w:r w:rsidR="001B571E">
        <w:rPr>
          <w:rFonts w:ascii="Arial" w:hAnsi="Arial" w:cs="Arial"/>
          <w:sz w:val="24"/>
          <w:szCs w:val="24"/>
        </w:rPr>
        <w:t xml:space="preserve">to support </w:t>
      </w:r>
      <w:r w:rsidRPr="00BA7814">
        <w:rPr>
          <w:rFonts w:ascii="Arial" w:hAnsi="Arial" w:cs="Arial"/>
          <w:sz w:val="24"/>
          <w:szCs w:val="24"/>
        </w:rPr>
        <w:t>the Scheme building upon the current best practice from a range of sectors</w:t>
      </w:r>
    </w:p>
    <w:p w14:paraId="65498F51" w14:textId="77777777" w:rsidR="001F599D" w:rsidRPr="00BA7814" w:rsidRDefault="001F599D" w:rsidP="001F599D">
      <w:pPr>
        <w:pStyle w:val="ListParagraph"/>
        <w:numPr>
          <w:ilvl w:val="0"/>
          <w:numId w:val="3"/>
        </w:numPr>
        <w:rPr>
          <w:rFonts w:ascii="Arial" w:hAnsi="Arial" w:cs="Arial"/>
          <w:sz w:val="24"/>
          <w:szCs w:val="24"/>
        </w:rPr>
      </w:pPr>
      <w:r w:rsidRPr="00BA7814">
        <w:rPr>
          <w:rFonts w:ascii="Arial" w:hAnsi="Arial" w:cs="Arial"/>
          <w:sz w:val="24"/>
          <w:szCs w:val="24"/>
        </w:rPr>
        <w:t>Our approach will be to pilot, test and learn. We will adopt an iterative approach to ensure learning to improve.</w:t>
      </w:r>
    </w:p>
    <w:p w14:paraId="616ADE96" w14:textId="77777777" w:rsidR="00A43B01" w:rsidRPr="00BA7814" w:rsidRDefault="00A43B01" w:rsidP="001F599D">
      <w:pPr>
        <w:rPr>
          <w:rFonts w:ascii="Arial" w:hAnsi="Arial" w:cs="Arial"/>
          <w:b/>
          <w:sz w:val="24"/>
          <w:szCs w:val="24"/>
        </w:rPr>
      </w:pPr>
    </w:p>
    <w:p w14:paraId="1F10CDB6" w14:textId="100FC47F" w:rsidR="002045BD" w:rsidRPr="002045BD" w:rsidRDefault="002045BD" w:rsidP="001F599D">
      <w:pPr>
        <w:autoSpaceDE w:val="0"/>
        <w:autoSpaceDN w:val="0"/>
        <w:adjustRightInd w:val="0"/>
        <w:spacing w:line="291" w:lineRule="atLeast"/>
        <w:rPr>
          <w:rFonts w:ascii="Arial" w:hAnsi="Arial" w:cs="Arial"/>
          <w:b/>
          <w:sz w:val="24"/>
          <w:szCs w:val="24"/>
        </w:rPr>
      </w:pPr>
      <w:r w:rsidRPr="002045BD">
        <w:rPr>
          <w:rFonts w:ascii="Arial" w:hAnsi="Arial" w:cs="Arial"/>
          <w:b/>
          <w:sz w:val="24"/>
          <w:szCs w:val="24"/>
        </w:rPr>
        <w:t>Scheme offer</w:t>
      </w:r>
    </w:p>
    <w:p w14:paraId="35A1B291" w14:textId="77777777" w:rsidR="002045BD" w:rsidRPr="00BA7814" w:rsidRDefault="002045BD" w:rsidP="001F599D">
      <w:pPr>
        <w:autoSpaceDE w:val="0"/>
        <w:autoSpaceDN w:val="0"/>
        <w:adjustRightInd w:val="0"/>
        <w:spacing w:line="291" w:lineRule="atLeast"/>
        <w:rPr>
          <w:rFonts w:ascii="Arial" w:hAnsi="Arial" w:cs="Arial"/>
          <w:sz w:val="24"/>
          <w:szCs w:val="24"/>
        </w:rPr>
      </w:pPr>
    </w:p>
    <w:p w14:paraId="09B89F2F" w14:textId="155B6305" w:rsidR="000C0712" w:rsidRPr="00393ECA" w:rsidRDefault="001F599D" w:rsidP="000C0712">
      <w:pPr>
        <w:pStyle w:val="ListParagraph"/>
        <w:numPr>
          <w:ilvl w:val="0"/>
          <w:numId w:val="13"/>
        </w:numPr>
        <w:rPr>
          <w:rFonts w:ascii="Arial" w:hAnsi="Arial" w:cs="Arial"/>
          <w:sz w:val="24"/>
          <w:szCs w:val="24"/>
        </w:rPr>
      </w:pPr>
      <w:r w:rsidRPr="00393ECA">
        <w:rPr>
          <w:rFonts w:ascii="Arial" w:hAnsi="Arial" w:cs="Arial"/>
          <w:sz w:val="24"/>
          <w:szCs w:val="24"/>
        </w:rPr>
        <w:t>The Scheme will offer as a minimum</w:t>
      </w:r>
      <w:r w:rsidR="003042F5" w:rsidRPr="003837CD">
        <w:rPr>
          <w:rStyle w:val="FootnoteReference"/>
          <w:rFonts w:ascii="Arial" w:hAnsi="Arial" w:cs="Arial"/>
          <w:sz w:val="24"/>
          <w:szCs w:val="24"/>
        </w:rPr>
        <w:footnoteReference w:id="5"/>
      </w:r>
      <w:r w:rsidR="003042F5" w:rsidRPr="00393ECA">
        <w:rPr>
          <w:rFonts w:ascii="Arial" w:hAnsi="Arial" w:cs="Arial"/>
          <w:sz w:val="24"/>
          <w:szCs w:val="24"/>
        </w:rPr>
        <w:t xml:space="preserve"> </w:t>
      </w:r>
      <w:r w:rsidR="002C3445" w:rsidRPr="00393ECA">
        <w:rPr>
          <w:rFonts w:ascii="Arial" w:hAnsi="Arial" w:cs="Arial"/>
          <w:sz w:val="24"/>
          <w:szCs w:val="24"/>
        </w:rPr>
        <w:t>the functions set out in paragraph 9</w:t>
      </w:r>
      <w:r w:rsidR="00393ECA">
        <w:rPr>
          <w:rFonts w:ascii="Arial" w:hAnsi="Arial" w:cs="Arial"/>
          <w:sz w:val="24"/>
          <w:szCs w:val="24"/>
        </w:rPr>
        <w:t xml:space="preserve">. </w:t>
      </w:r>
      <w:r w:rsidR="000C0712" w:rsidRPr="00393ECA">
        <w:rPr>
          <w:rFonts w:ascii="Arial" w:hAnsi="Arial" w:cs="Arial"/>
          <w:sz w:val="24"/>
          <w:szCs w:val="24"/>
        </w:rPr>
        <w:t xml:space="preserve">These </w:t>
      </w:r>
      <w:r w:rsidR="00217053" w:rsidRPr="00393ECA">
        <w:rPr>
          <w:rFonts w:ascii="Arial" w:hAnsi="Arial" w:cs="Arial"/>
          <w:sz w:val="24"/>
          <w:szCs w:val="24"/>
        </w:rPr>
        <w:t>areas</w:t>
      </w:r>
      <w:r w:rsidR="003042F5" w:rsidRPr="00393ECA">
        <w:rPr>
          <w:rFonts w:ascii="Arial" w:hAnsi="Arial" w:cs="Arial"/>
          <w:sz w:val="24"/>
          <w:szCs w:val="24"/>
        </w:rPr>
        <w:t xml:space="preserve"> are </w:t>
      </w:r>
      <w:r w:rsidR="000C0712" w:rsidRPr="00393ECA">
        <w:rPr>
          <w:rFonts w:ascii="Arial" w:hAnsi="Arial" w:cs="Arial"/>
          <w:sz w:val="24"/>
          <w:szCs w:val="24"/>
        </w:rPr>
        <w:t xml:space="preserve">in development </w:t>
      </w:r>
      <w:r w:rsidR="003042F5" w:rsidRPr="00393ECA">
        <w:rPr>
          <w:rFonts w:ascii="Arial" w:hAnsi="Arial" w:cs="Arial"/>
          <w:sz w:val="24"/>
          <w:szCs w:val="24"/>
        </w:rPr>
        <w:t xml:space="preserve">and comments are welcomed. </w:t>
      </w:r>
    </w:p>
    <w:p w14:paraId="499D8278" w14:textId="77777777" w:rsidR="00A43B01" w:rsidRPr="00BA7814" w:rsidRDefault="00A43B01" w:rsidP="00BA7814">
      <w:pPr>
        <w:autoSpaceDE w:val="0"/>
        <w:autoSpaceDN w:val="0"/>
        <w:adjustRightInd w:val="0"/>
        <w:spacing w:line="240" w:lineRule="auto"/>
        <w:rPr>
          <w:rFonts w:ascii="Arial" w:hAnsi="Arial" w:cs="Arial"/>
          <w:sz w:val="24"/>
          <w:szCs w:val="24"/>
        </w:rPr>
      </w:pPr>
    </w:p>
    <w:p w14:paraId="3E722E35" w14:textId="6DF28603" w:rsidR="00C742C2" w:rsidRPr="00CD117B" w:rsidRDefault="00180254" w:rsidP="00CD117B">
      <w:pPr>
        <w:pStyle w:val="ListParagraph"/>
        <w:numPr>
          <w:ilvl w:val="0"/>
          <w:numId w:val="13"/>
        </w:numPr>
        <w:rPr>
          <w:rFonts w:ascii="Arial" w:hAnsi="Arial" w:cs="Arial"/>
          <w:sz w:val="24"/>
          <w:szCs w:val="24"/>
        </w:rPr>
      </w:pPr>
      <w:r w:rsidRPr="00BA7814">
        <w:rPr>
          <w:rFonts w:ascii="Arial" w:hAnsi="Arial" w:cs="Arial"/>
          <w:sz w:val="24"/>
          <w:szCs w:val="24"/>
        </w:rPr>
        <w:t xml:space="preserve">Relevant </w:t>
      </w:r>
      <w:r w:rsidR="00AB0B2F">
        <w:rPr>
          <w:rFonts w:ascii="Arial" w:hAnsi="Arial" w:cs="Arial"/>
          <w:sz w:val="24"/>
          <w:szCs w:val="24"/>
        </w:rPr>
        <w:t xml:space="preserve">suppliers </w:t>
      </w:r>
      <w:r w:rsidR="00C742C2" w:rsidRPr="00BA7814">
        <w:rPr>
          <w:rFonts w:ascii="Arial" w:hAnsi="Arial" w:cs="Arial"/>
          <w:sz w:val="24"/>
          <w:szCs w:val="24"/>
        </w:rPr>
        <w:t>will be c</w:t>
      </w:r>
      <w:r w:rsidRPr="00BA7814">
        <w:rPr>
          <w:rFonts w:ascii="Arial" w:hAnsi="Arial" w:cs="Arial"/>
          <w:sz w:val="24"/>
          <w:szCs w:val="24"/>
        </w:rPr>
        <w:t>ommissioned to deliver the</w:t>
      </w:r>
      <w:r w:rsidR="00217053">
        <w:rPr>
          <w:rFonts w:ascii="Arial" w:hAnsi="Arial" w:cs="Arial"/>
          <w:sz w:val="24"/>
          <w:szCs w:val="24"/>
        </w:rPr>
        <w:t xml:space="preserve"> functions outlined in para 1</w:t>
      </w:r>
      <w:r w:rsidR="00393ECA">
        <w:rPr>
          <w:rFonts w:ascii="Arial" w:hAnsi="Arial" w:cs="Arial"/>
          <w:sz w:val="24"/>
          <w:szCs w:val="24"/>
        </w:rPr>
        <w:t>2</w:t>
      </w:r>
      <w:r w:rsidR="00217053">
        <w:rPr>
          <w:rFonts w:ascii="Arial" w:hAnsi="Arial" w:cs="Arial"/>
          <w:sz w:val="24"/>
          <w:szCs w:val="24"/>
        </w:rPr>
        <w:t xml:space="preserve"> where necessary</w:t>
      </w:r>
      <w:r w:rsidR="00393ECA">
        <w:rPr>
          <w:rFonts w:ascii="Arial" w:hAnsi="Arial" w:cs="Arial"/>
          <w:sz w:val="24"/>
          <w:szCs w:val="24"/>
        </w:rPr>
        <w:t xml:space="preserve"> </w:t>
      </w:r>
      <w:r w:rsidR="00C742C2" w:rsidRPr="00BA7814">
        <w:rPr>
          <w:rFonts w:ascii="Arial" w:hAnsi="Arial" w:cs="Arial"/>
          <w:sz w:val="24"/>
          <w:szCs w:val="24"/>
        </w:rPr>
        <w:t>and a pool of employers will be identified to off</w:t>
      </w:r>
      <w:r w:rsidR="00BA7814" w:rsidRPr="00BA7814">
        <w:rPr>
          <w:rFonts w:ascii="Arial" w:hAnsi="Arial" w:cs="Arial"/>
          <w:sz w:val="24"/>
          <w:szCs w:val="24"/>
        </w:rPr>
        <w:t>er opportunities for work experience</w:t>
      </w:r>
      <w:r w:rsidR="00274FC1">
        <w:rPr>
          <w:rFonts w:ascii="Arial" w:hAnsi="Arial" w:cs="Arial"/>
          <w:sz w:val="24"/>
          <w:szCs w:val="24"/>
        </w:rPr>
        <w:t xml:space="preserve"> / </w:t>
      </w:r>
      <w:r w:rsidR="00B965DE">
        <w:rPr>
          <w:rFonts w:ascii="Arial" w:hAnsi="Arial" w:cs="Arial"/>
          <w:sz w:val="24"/>
          <w:szCs w:val="24"/>
        </w:rPr>
        <w:t xml:space="preserve">trial </w:t>
      </w:r>
      <w:r w:rsidR="00BA7814" w:rsidRPr="00BA7814">
        <w:rPr>
          <w:rFonts w:ascii="Arial" w:hAnsi="Arial" w:cs="Arial"/>
          <w:sz w:val="24"/>
          <w:szCs w:val="24"/>
        </w:rPr>
        <w:t xml:space="preserve">employment. </w:t>
      </w:r>
    </w:p>
    <w:p w14:paraId="0757FEF7" w14:textId="77777777" w:rsidR="00BA7814" w:rsidRDefault="00BA7814" w:rsidP="001F599D">
      <w:pPr>
        <w:rPr>
          <w:rFonts w:ascii="Arial" w:hAnsi="Arial" w:cs="Arial"/>
          <w:sz w:val="24"/>
          <w:szCs w:val="24"/>
        </w:rPr>
      </w:pPr>
    </w:p>
    <w:p w14:paraId="078B8E75" w14:textId="758BF92B" w:rsidR="002045BD" w:rsidRPr="0000777A" w:rsidRDefault="008E6162" w:rsidP="002045BD">
      <w:pPr>
        <w:pStyle w:val="ListParagraph"/>
        <w:numPr>
          <w:ilvl w:val="0"/>
          <w:numId w:val="13"/>
        </w:numPr>
        <w:rPr>
          <w:rFonts w:ascii="Arial" w:hAnsi="Arial" w:cs="Arial"/>
          <w:sz w:val="24"/>
          <w:szCs w:val="24"/>
        </w:rPr>
      </w:pPr>
      <w:r w:rsidRPr="0000777A">
        <w:rPr>
          <w:rFonts w:ascii="Arial" w:hAnsi="Arial" w:cs="Arial"/>
          <w:sz w:val="24"/>
          <w:szCs w:val="24"/>
        </w:rPr>
        <w:t xml:space="preserve">The applicant and scheme representative will be required to sign an agreement to confirm the commitments on both sides and the consequences of non-compliance. </w:t>
      </w:r>
    </w:p>
    <w:p w14:paraId="6A636133" w14:textId="77777777" w:rsidR="008E6162" w:rsidRPr="0000777A" w:rsidRDefault="008E6162" w:rsidP="008E6162">
      <w:pPr>
        <w:pStyle w:val="ListParagraph"/>
        <w:rPr>
          <w:rFonts w:ascii="Arial" w:hAnsi="Arial" w:cs="Arial"/>
          <w:sz w:val="24"/>
          <w:szCs w:val="24"/>
        </w:rPr>
      </w:pPr>
    </w:p>
    <w:p w14:paraId="23634F38" w14:textId="07FDD3E1" w:rsidR="008E6162" w:rsidRDefault="008E6162" w:rsidP="002045BD">
      <w:pPr>
        <w:pStyle w:val="ListParagraph"/>
        <w:numPr>
          <w:ilvl w:val="0"/>
          <w:numId w:val="13"/>
        </w:numPr>
        <w:rPr>
          <w:rFonts w:ascii="Arial" w:hAnsi="Arial" w:cs="Arial"/>
          <w:sz w:val="24"/>
          <w:szCs w:val="24"/>
        </w:rPr>
      </w:pPr>
      <w:r w:rsidRPr="0000777A">
        <w:rPr>
          <w:rFonts w:ascii="Arial" w:hAnsi="Arial" w:cs="Arial"/>
          <w:sz w:val="24"/>
          <w:szCs w:val="24"/>
        </w:rPr>
        <w:t xml:space="preserve">Payment for </w:t>
      </w:r>
      <w:r w:rsidR="00217053">
        <w:rPr>
          <w:rFonts w:ascii="Arial" w:hAnsi="Arial" w:cs="Arial"/>
          <w:sz w:val="24"/>
          <w:szCs w:val="24"/>
        </w:rPr>
        <w:t>work experience</w:t>
      </w:r>
      <w:r w:rsidR="00274FC1">
        <w:rPr>
          <w:rFonts w:ascii="Arial" w:hAnsi="Arial" w:cs="Arial"/>
          <w:sz w:val="24"/>
          <w:szCs w:val="24"/>
        </w:rPr>
        <w:t xml:space="preserve"> / </w:t>
      </w:r>
      <w:r w:rsidR="00217053">
        <w:rPr>
          <w:rFonts w:ascii="Arial" w:hAnsi="Arial" w:cs="Arial"/>
          <w:sz w:val="24"/>
          <w:szCs w:val="24"/>
        </w:rPr>
        <w:t xml:space="preserve">trial employment </w:t>
      </w:r>
      <w:r w:rsidRPr="0000777A">
        <w:rPr>
          <w:rFonts w:ascii="Arial" w:hAnsi="Arial" w:cs="Arial"/>
          <w:sz w:val="24"/>
          <w:szCs w:val="24"/>
        </w:rPr>
        <w:t>will be dependent on whether the provider can fund th</w:t>
      </w:r>
      <w:r w:rsidR="00217053">
        <w:rPr>
          <w:rFonts w:ascii="Arial" w:hAnsi="Arial" w:cs="Arial"/>
          <w:sz w:val="24"/>
          <w:szCs w:val="24"/>
        </w:rPr>
        <w:t>is</w:t>
      </w:r>
      <w:r w:rsidRPr="0000777A">
        <w:rPr>
          <w:rFonts w:ascii="Arial" w:hAnsi="Arial" w:cs="Arial"/>
          <w:sz w:val="24"/>
          <w:szCs w:val="24"/>
        </w:rPr>
        <w:t>.  Basic travel expenses may be paid</w:t>
      </w:r>
      <w:r w:rsidR="00897FA0">
        <w:rPr>
          <w:rFonts w:ascii="Arial" w:hAnsi="Arial" w:cs="Arial"/>
          <w:sz w:val="24"/>
          <w:szCs w:val="24"/>
        </w:rPr>
        <w:t xml:space="preserve"> [</w:t>
      </w:r>
      <w:commentRangeStart w:id="1"/>
      <w:r w:rsidR="00897FA0">
        <w:rPr>
          <w:rFonts w:ascii="Arial" w:hAnsi="Arial" w:cs="Arial"/>
          <w:sz w:val="24"/>
          <w:szCs w:val="24"/>
        </w:rPr>
        <w:t>TBC</w:t>
      </w:r>
      <w:commentRangeEnd w:id="1"/>
      <w:r w:rsidR="003042F5">
        <w:rPr>
          <w:rStyle w:val="CommentReference"/>
        </w:rPr>
        <w:commentReference w:id="1"/>
      </w:r>
      <w:r w:rsidR="00897FA0">
        <w:rPr>
          <w:rFonts w:ascii="Arial" w:hAnsi="Arial" w:cs="Arial"/>
          <w:sz w:val="24"/>
          <w:szCs w:val="24"/>
        </w:rPr>
        <w:t>]</w:t>
      </w:r>
      <w:r w:rsidRPr="0000777A">
        <w:rPr>
          <w:rFonts w:ascii="Arial" w:hAnsi="Arial" w:cs="Arial"/>
          <w:sz w:val="24"/>
          <w:szCs w:val="24"/>
        </w:rPr>
        <w:t xml:space="preserve">.  </w:t>
      </w:r>
      <w:r w:rsidR="00AB0B2F" w:rsidRPr="00AB0B2F">
        <w:rPr>
          <w:rFonts w:ascii="Arial" w:hAnsi="Arial" w:cs="Arial"/>
          <w:sz w:val="24"/>
          <w:szCs w:val="24"/>
        </w:rPr>
        <w:t xml:space="preserve">Where FTs and NHS trusts are offering placements, they will need to ensure that they </w:t>
      </w:r>
      <w:r w:rsidR="00AB0B2F">
        <w:rPr>
          <w:rFonts w:ascii="Arial" w:hAnsi="Arial" w:cs="Arial"/>
          <w:sz w:val="24"/>
          <w:szCs w:val="24"/>
        </w:rPr>
        <w:t>are</w:t>
      </w:r>
      <w:r w:rsidR="00AB0B2F" w:rsidRPr="00AB0B2F">
        <w:rPr>
          <w:rFonts w:ascii="Arial" w:hAnsi="Arial" w:cs="Arial"/>
          <w:sz w:val="24"/>
          <w:szCs w:val="24"/>
        </w:rPr>
        <w:t xml:space="preserve"> complying with all relevant employment legislation in relation to the placements and adhering to their own policies and processes.</w:t>
      </w:r>
    </w:p>
    <w:p w14:paraId="11A1A485" w14:textId="77777777" w:rsidR="00EF10E2" w:rsidRPr="00EF10E2" w:rsidRDefault="00EF10E2" w:rsidP="00EF10E2">
      <w:pPr>
        <w:pStyle w:val="ListParagraph"/>
        <w:rPr>
          <w:rFonts w:ascii="Arial" w:hAnsi="Arial" w:cs="Arial"/>
          <w:sz w:val="24"/>
          <w:szCs w:val="24"/>
        </w:rPr>
      </w:pPr>
    </w:p>
    <w:p w14:paraId="54999D20" w14:textId="7B991BD9" w:rsidR="00EF10E2" w:rsidRPr="00EF10E2" w:rsidRDefault="00EF10E2" w:rsidP="00EF10E2">
      <w:pPr>
        <w:pStyle w:val="ListParagraph"/>
        <w:numPr>
          <w:ilvl w:val="0"/>
          <w:numId w:val="13"/>
        </w:numPr>
        <w:rPr>
          <w:rFonts w:ascii="Arial" w:hAnsi="Arial" w:cs="Arial"/>
          <w:sz w:val="24"/>
          <w:szCs w:val="24"/>
        </w:rPr>
      </w:pPr>
      <w:r w:rsidRPr="00EF10E2">
        <w:rPr>
          <w:rFonts w:ascii="Arial" w:hAnsi="Arial" w:cs="Arial"/>
          <w:sz w:val="24"/>
          <w:szCs w:val="24"/>
        </w:rPr>
        <w:t xml:space="preserve">The scheme will consider what support can be offered to clinicians and professionals with regards to managing maintenance of their professional status e.g. revalidation  </w:t>
      </w:r>
    </w:p>
    <w:p w14:paraId="0711A2B3" w14:textId="77777777" w:rsidR="008E6162" w:rsidRPr="0000777A" w:rsidRDefault="008E6162" w:rsidP="008E6162">
      <w:pPr>
        <w:pStyle w:val="ListParagraph"/>
        <w:rPr>
          <w:rFonts w:ascii="Arial" w:hAnsi="Arial" w:cs="Arial"/>
          <w:sz w:val="24"/>
          <w:szCs w:val="24"/>
        </w:rPr>
      </w:pPr>
    </w:p>
    <w:p w14:paraId="56AB1918" w14:textId="386521EA" w:rsidR="002045BD" w:rsidRPr="0000777A" w:rsidRDefault="002045BD" w:rsidP="002045BD">
      <w:pPr>
        <w:pStyle w:val="ListParagraph"/>
        <w:ind w:left="360"/>
        <w:rPr>
          <w:rFonts w:ascii="Arial" w:hAnsi="Arial" w:cs="Arial"/>
          <w:b/>
          <w:sz w:val="24"/>
          <w:szCs w:val="24"/>
        </w:rPr>
      </w:pPr>
      <w:r w:rsidRPr="0000777A">
        <w:rPr>
          <w:rFonts w:ascii="Arial" w:hAnsi="Arial" w:cs="Arial"/>
          <w:b/>
          <w:sz w:val="24"/>
          <w:szCs w:val="24"/>
        </w:rPr>
        <w:t xml:space="preserve">Current status </w:t>
      </w:r>
      <w:r w:rsidR="00897FA0">
        <w:rPr>
          <w:rFonts w:ascii="Arial" w:hAnsi="Arial" w:cs="Arial"/>
          <w:b/>
          <w:sz w:val="24"/>
          <w:szCs w:val="24"/>
        </w:rPr>
        <w:t xml:space="preserve">of the primary care scheme </w:t>
      </w:r>
    </w:p>
    <w:p w14:paraId="7CEE95A4" w14:textId="77777777" w:rsidR="002045BD" w:rsidRPr="0000777A" w:rsidRDefault="002045BD" w:rsidP="002045BD">
      <w:pPr>
        <w:pStyle w:val="ListParagraph"/>
        <w:rPr>
          <w:rFonts w:ascii="Arial" w:hAnsi="Arial" w:cs="Arial"/>
          <w:sz w:val="24"/>
          <w:szCs w:val="24"/>
        </w:rPr>
      </w:pPr>
    </w:p>
    <w:p w14:paraId="49208D0A" w14:textId="2FB60B79" w:rsidR="00A769F2" w:rsidRPr="0000777A" w:rsidRDefault="001F599D" w:rsidP="00172E41">
      <w:pPr>
        <w:pStyle w:val="ListParagraph"/>
        <w:numPr>
          <w:ilvl w:val="0"/>
          <w:numId w:val="13"/>
        </w:numPr>
        <w:rPr>
          <w:rFonts w:ascii="Arial" w:hAnsi="Arial" w:cs="Arial"/>
          <w:color w:val="FF0000"/>
          <w:sz w:val="24"/>
          <w:szCs w:val="24"/>
        </w:rPr>
      </w:pPr>
      <w:r w:rsidRPr="0000777A">
        <w:rPr>
          <w:rFonts w:ascii="Arial" w:hAnsi="Arial" w:cs="Arial"/>
          <w:sz w:val="24"/>
          <w:szCs w:val="24"/>
        </w:rPr>
        <w:t xml:space="preserve">Phase 1 of the Scheme </w:t>
      </w:r>
      <w:r w:rsidR="00A769F2" w:rsidRPr="0000777A">
        <w:rPr>
          <w:rFonts w:ascii="Arial" w:hAnsi="Arial" w:cs="Arial"/>
          <w:sz w:val="24"/>
          <w:szCs w:val="24"/>
        </w:rPr>
        <w:t xml:space="preserve">in primary care </w:t>
      </w:r>
      <w:r w:rsidR="006C4432" w:rsidRPr="0000777A">
        <w:rPr>
          <w:rFonts w:ascii="Arial" w:hAnsi="Arial" w:cs="Arial"/>
          <w:sz w:val="24"/>
          <w:szCs w:val="24"/>
        </w:rPr>
        <w:t xml:space="preserve">has commenced and is being </w:t>
      </w:r>
      <w:r w:rsidRPr="0000777A">
        <w:rPr>
          <w:rFonts w:ascii="Arial" w:hAnsi="Arial" w:cs="Arial"/>
          <w:sz w:val="24"/>
          <w:szCs w:val="24"/>
        </w:rPr>
        <w:t xml:space="preserve">led by NHS England. </w:t>
      </w:r>
      <w:r w:rsidR="006C4432" w:rsidRPr="0000777A">
        <w:rPr>
          <w:rFonts w:ascii="Arial" w:hAnsi="Arial" w:cs="Arial"/>
          <w:sz w:val="24"/>
          <w:szCs w:val="24"/>
        </w:rPr>
        <w:t xml:space="preserve">This phase </w:t>
      </w:r>
      <w:r w:rsidRPr="0000777A">
        <w:rPr>
          <w:rFonts w:ascii="Arial" w:hAnsi="Arial" w:cs="Arial"/>
          <w:sz w:val="24"/>
          <w:szCs w:val="24"/>
        </w:rPr>
        <w:t xml:space="preserve">of the Scheme </w:t>
      </w:r>
      <w:r w:rsidR="006C4432" w:rsidRPr="0000777A">
        <w:rPr>
          <w:rFonts w:ascii="Arial" w:hAnsi="Arial" w:cs="Arial"/>
          <w:sz w:val="24"/>
          <w:szCs w:val="24"/>
        </w:rPr>
        <w:t xml:space="preserve">is </w:t>
      </w:r>
      <w:r w:rsidRPr="0000777A">
        <w:rPr>
          <w:rFonts w:ascii="Arial" w:hAnsi="Arial" w:cs="Arial"/>
          <w:sz w:val="24"/>
          <w:szCs w:val="24"/>
        </w:rPr>
        <w:t xml:space="preserve">a pilot </w:t>
      </w:r>
      <w:r w:rsidR="006C4432" w:rsidRPr="0000777A">
        <w:rPr>
          <w:rFonts w:ascii="Arial" w:hAnsi="Arial" w:cs="Arial"/>
          <w:sz w:val="24"/>
          <w:szCs w:val="24"/>
        </w:rPr>
        <w:t xml:space="preserve">and </w:t>
      </w:r>
      <w:r w:rsidR="00946DB1" w:rsidRPr="0000777A">
        <w:rPr>
          <w:rFonts w:ascii="Arial" w:hAnsi="Arial" w:cs="Arial"/>
          <w:sz w:val="24"/>
          <w:szCs w:val="24"/>
        </w:rPr>
        <w:t>is being t</w:t>
      </w:r>
      <w:r w:rsidRPr="0000777A">
        <w:rPr>
          <w:rFonts w:ascii="Arial" w:hAnsi="Arial" w:cs="Arial"/>
          <w:sz w:val="24"/>
          <w:szCs w:val="24"/>
        </w:rPr>
        <w:t xml:space="preserve">ested and reviewed. </w:t>
      </w:r>
    </w:p>
    <w:p w14:paraId="343ED422" w14:textId="77777777" w:rsidR="00A769F2" w:rsidRPr="0000777A" w:rsidRDefault="00A769F2" w:rsidP="00A769F2">
      <w:pPr>
        <w:ind w:left="360"/>
        <w:rPr>
          <w:rFonts w:ascii="Arial" w:hAnsi="Arial" w:cs="Arial"/>
          <w:sz w:val="24"/>
          <w:szCs w:val="24"/>
        </w:rPr>
      </w:pPr>
    </w:p>
    <w:p w14:paraId="49716543" w14:textId="1082FE0D" w:rsidR="00A769F2" w:rsidRPr="0000777A" w:rsidRDefault="001F599D" w:rsidP="00172E41">
      <w:pPr>
        <w:pStyle w:val="NoSpacing"/>
        <w:numPr>
          <w:ilvl w:val="0"/>
          <w:numId w:val="13"/>
        </w:numPr>
        <w:rPr>
          <w:rFonts w:ascii="Arial" w:hAnsi="Arial" w:cs="Arial"/>
          <w:sz w:val="24"/>
          <w:szCs w:val="24"/>
        </w:rPr>
      </w:pPr>
      <w:r w:rsidRPr="0000777A">
        <w:rPr>
          <w:rFonts w:ascii="Arial" w:hAnsi="Arial" w:cs="Arial"/>
          <w:sz w:val="24"/>
          <w:szCs w:val="24"/>
        </w:rPr>
        <w:t xml:space="preserve">Individuals </w:t>
      </w:r>
      <w:r w:rsidR="006C4432" w:rsidRPr="0000777A">
        <w:rPr>
          <w:rFonts w:ascii="Arial" w:hAnsi="Arial" w:cs="Arial"/>
          <w:sz w:val="24"/>
          <w:szCs w:val="24"/>
        </w:rPr>
        <w:t xml:space="preserve">have been </w:t>
      </w:r>
      <w:r w:rsidRPr="0000777A">
        <w:rPr>
          <w:rFonts w:ascii="Arial" w:hAnsi="Arial" w:cs="Arial"/>
          <w:sz w:val="24"/>
          <w:szCs w:val="24"/>
        </w:rPr>
        <w:t>invited to express an interest in participating in the pilot phase of the programme. Th</w:t>
      </w:r>
      <w:r w:rsidR="006C4432" w:rsidRPr="0000777A">
        <w:rPr>
          <w:rFonts w:ascii="Arial" w:hAnsi="Arial" w:cs="Arial"/>
          <w:sz w:val="24"/>
          <w:szCs w:val="24"/>
        </w:rPr>
        <w:t>e</w:t>
      </w:r>
      <w:r w:rsidRPr="0000777A">
        <w:rPr>
          <w:rFonts w:ascii="Arial" w:hAnsi="Arial" w:cs="Arial"/>
          <w:sz w:val="24"/>
          <w:szCs w:val="24"/>
        </w:rPr>
        <w:t xml:space="preserve"> invitation </w:t>
      </w:r>
      <w:r w:rsidR="006C4432" w:rsidRPr="0000777A">
        <w:rPr>
          <w:rFonts w:ascii="Arial" w:hAnsi="Arial" w:cs="Arial"/>
          <w:sz w:val="24"/>
          <w:szCs w:val="24"/>
        </w:rPr>
        <w:t xml:space="preserve">was </w:t>
      </w:r>
      <w:r w:rsidRPr="0000777A">
        <w:rPr>
          <w:rFonts w:ascii="Arial" w:hAnsi="Arial" w:cs="Arial"/>
          <w:sz w:val="24"/>
          <w:szCs w:val="24"/>
        </w:rPr>
        <w:t xml:space="preserve">aimed </w:t>
      </w:r>
      <w:r w:rsidR="006C4432" w:rsidRPr="0000777A">
        <w:rPr>
          <w:rFonts w:ascii="Arial" w:hAnsi="Arial" w:cs="Arial"/>
          <w:sz w:val="24"/>
          <w:szCs w:val="24"/>
        </w:rPr>
        <w:t>at</w:t>
      </w:r>
      <w:r w:rsidRPr="0000777A">
        <w:rPr>
          <w:rFonts w:ascii="Arial" w:hAnsi="Arial" w:cs="Arial"/>
          <w:sz w:val="24"/>
          <w:szCs w:val="24"/>
        </w:rPr>
        <w:t xml:space="preserve"> those individuals who have worked within a primary care organisation e.g. former PCT, CCG or general practice. The invitation </w:t>
      </w:r>
      <w:r w:rsidR="006C4432" w:rsidRPr="0000777A">
        <w:rPr>
          <w:rFonts w:ascii="Arial" w:hAnsi="Arial" w:cs="Arial"/>
          <w:sz w:val="24"/>
          <w:szCs w:val="24"/>
        </w:rPr>
        <w:t xml:space="preserve">was </w:t>
      </w:r>
      <w:r w:rsidRPr="0000777A">
        <w:rPr>
          <w:rFonts w:ascii="Arial" w:hAnsi="Arial" w:cs="Arial"/>
          <w:sz w:val="24"/>
          <w:szCs w:val="24"/>
        </w:rPr>
        <w:t xml:space="preserve">sent via a range of networks including whistleblowing </w:t>
      </w:r>
      <w:r w:rsidRPr="0000777A">
        <w:rPr>
          <w:rFonts w:ascii="Arial" w:hAnsi="Arial" w:cs="Arial"/>
          <w:sz w:val="24"/>
          <w:szCs w:val="24"/>
        </w:rPr>
        <w:lastRenderedPageBreak/>
        <w:t xml:space="preserve">organisations.  </w:t>
      </w:r>
      <w:r w:rsidR="00F757CD">
        <w:rPr>
          <w:rFonts w:ascii="Arial" w:hAnsi="Arial" w:cs="Arial"/>
          <w:sz w:val="24"/>
          <w:szCs w:val="24"/>
        </w:rPr>
        <w:t xml:space="preserve">A </w:t>
      </w:r>
      <w:r w:rsidR="00F757CD" w:rsidRPr="0000777A">
        <w:rPr>
          <w:rFonts w:ascii="Arial" w:hAnsi="Arial" w:cs="Arial"/>
          <w:sz w:val="24"/>
          <w:szCs w:val="24"/>
        </w:rPr>
        <w:t>small mixed cohort of around 10 individuals</w:t>
      </w:r>
      <w:r w:rsidR="00F757CD">
        <w:rPr>
          <w:rFonts w:ascii="Arial" w:hAnsi="Arial" w:cs="Arial"/>
          <w:sz w:val="24"/>
          <w:szCs w:val="24"/>
        </w:rPr>
        <w:t xml:space="preserve"> has been identified following this process. </w:t>
      </w:r>
      <w:r w:rsidR="00F757CD" w:rsidRPr="0000777A">
        <w:rPr>
          <w:rFonts w:ascii="Arial" w:hAnsi="Arial" w:cs="Arial"/>
          <w:sz w:val="24"/>
          <w:szCs w:val="24"/>
        </w:rPr>
        <w:t xml:space="preserve"> </w:t>
      </w:r>
      <w:r w:rsidR="0031730B" w:rsidRPr="0000777A">
        <w:rPr>
          <w:rFonts w:ascii="Arial" w:hAnsi="Arial" w:cs="Arial"/>
          <w:sz w:val="24"/>
          <w:szCs w:val="24"/>
        </w:rPr>
        <w:t xml:space="preserve">The scheme itself will additionally include </w:t>
      </w:r>
      <w:r w:rsidRPr="0000777A">
        <w:rPr>
          <w:rFonts w:ascii="Arial" w:hAnsi="Arial" w:cs="Arial"/>
          <w:sz w:val="24"/>
          <w:szCs w:val="24"/>
        </w:rPr>
        <w:t>individuals who</w:t>
      </w:r>
      <w:r w:rsidR="0031730B" w:rsidRPr="0000777A">
        <w:rPr>
          <w:rFonts w:ascii="Arial" w:hAnsi="Arial" w:cs="Arial"/>
          <w:sz w:val="24"/>
          <w:szCs w:val="24"/>
        </w:rPr>
        <w:t xml:space="preserve"> </w:t>
      </w:r>
      <w:r w:rsidRPr="0000777A">
        <w:rPr>
          <w:rFonts w:ascii="Arial" w:hAnsi="Arial" w:cs="Arial"/>
          <w:sz w:val="24"/>
          <w:szCs w:val="24"/>
        </w:rPr>
        <w:t>have raised a concern and are still in their employment</w:t>
      </w:r>
      <w:r w:rsidR="0031730B" w:rsidRPr="0000777A">
        <w:rPr>
          <w:rFonts w:ascii="Arial" w:hAnsi="Arial" w:cs="Arial"/>
          <w:sz w:val="24"/>
          <w:szCs w:val="24"/>
        </w:rPr>
        <w:t>, but this group will not be included in the pilot scheme</w:t>
      </w:r>
      <w:r w:rsidRPr="0000777A">
        <w:rPr>
          <w:rFonts w:ascii="Arial" w:hAnsi="Arial" w:cs="Arial"/>
          <w:sz w:val="24"/>
          <w:szCs w:val="24"/>
        </w:rPr>
        <w:t xml:space="preserve">. These individuals will be identified through the regional NHS England Commissioning Teams who are supporting individuals at a local level, where the opportunity of taking part in the team will be discussed and offered if deemed appropriate.  Any participants who enter the </w:t>
      </w:r>
      <w:r w:rsidR="00A769F2" w:rsidRPr="0000777A">
        <w:rPr>
          <w:rFonts w:ascii="Arial" w:hAnsi="Arial" w:cs="Arial"/>
          <w:sz w:val="24"/>
          <w:szCs w:val="24"/>
        </w:rPr>
        <w:t>pilot s</w:t>
      </w:r>
      <w:r w:rsidRPr="0000777A">
        <w:rPr>
          <w:rFonts w:ascii="Arial" w:hAnsi="Arial" w:cs="Arial"/>
          <w:sz w:val="24"/>
          <w:szCs w:val="24"/>
        </w:rPr>
        <w:t xml:space="preserve">cheme through this route will not be required to be assessed by the independent panel, due to their current status of being in employment. </w:t>
      </w:r>
    </w:p>
    <w:p w14:paraId="1784D87A" w14:textId="77777777" w:rsidR="00A769F2" w:rsidRPr="0000777A" w:rsidRDefault="00A769F2" w:rsidP="00A769F2">
      <w:pPr>
        <w:pStyle w:val="ListParagraph"/>
        <w:rPr>
          <w:rFonts w:ascii="Arial" w:hAnsi="Arial" w:cs="Arial"/>
          <w:sz w:val="24"/>
          <w:szCs w:val="24"/>
        </w:rPr>
      </w:pPr>
    </w:p>
    <w:p w14:paraId="7D461DD8" w14:textId="579896DB" w:rsidR="001F599D" w:rsidRPr="0000777A" w:rsidRDefault="00A769F2" w:rsidP="00172E41">
      <w:pPr>
        <w:pStyle w:val="NoSpacing"/>
        <w:numPr>
          <w:ilvl w:val="0"/>
          <w:numId w:val="13"/>
        </w:numPr>
        <w:rPr>
          <w:rFonts w:ascii="Arial" w:hAnsi="Arial" w:cs="Arial"/>
          <w:sz w:val="24"/>
          <w:szCs w:val="24"/>
        </w:rPr>
      </w:pPr>
      <w:r w:rsidRPr="0000777A">
        <w:rPr>
          <w:rFonts w:ascii="Arial" w:hAnsi="Arial" w:cs="Arial"/>
          <w:sz w:val="24"/>
          <w:szCs w:val="24"/>
        </w:rPr>
        <w:t xml:space="preserve">It is proposed that </w:t>
      </w:r>
      <w:r w:rsidR="00897FA0">
        <w:rPr>
          <w:rFonts w:ascii="Arial" w:hAnsi="Arial" w:cs="Arial"/>
          <w:sz w:val="24"/>
          <w:szCs w:val="24"/>
        </w:rPr>
        <w:t xml:space="preserve">the pilot for secondary care </w:t>
      </w:r>
      <w:r w:rsidR="00F757CD">
        <w:rPr>
          <w:rFonts w:ascii="Arial" w:hAnsi="Arial" w:cs="Arial"/>
          <w:sz w:val="24"/>
          <w:szCs w:val="24"/>
        </w:rPr>
        <w:t xml:space="preserve">led by NHSI is likely to </w:t>
      </w:r>
      <w:r w:rsidRPr="0000777A">
        <w:rPr>
          <w:rFonts w:ascii="Arial" w:hAnsi="Arial" w:cs="Arial"/>
          <w:sz w:val="24"/>
          <w:szCs w:val="24"/>
        </w:rPr>
        <w:t xml:space="preserve">mirror the </w:t>
      </w:r>
      <w:r w:rsidR="00F757CD">
        <w:rPr>
          <w:rFonts w:ascii="Arial" w:hAnsi="Arial" w:cs="Arial"/>
          <w:sz w:val="24"/>
          <w:szCs w:val="24"/>
        </w:rPr>
        <w:t xml:space="preserve">principles of the </w:t>
      </w:r>
      <w:r w:rsidRPr="0000777A">
        <w:rPr>
          <w:rFonts w:ascii="Arial" w:hAnsi="Arial" w:cs="Arial"/>
          <w:sz w:val="24"/>
          <w:szCs w:val="24"/>
        </w:rPr>
        <w:t>pilot for primary care set out in paragraphs 1</w:t>
      </w:r>
      <w:r w:rsidR="00F757CD">
        <w:rPr>
          <w:rFonts w:ascii="Arial" w:hAnsi="Arial" w:cs="Arial"/>
          <w:sz w:val="24"/>
          <w:szCs w:val="24"/>
        </w:rPr>
        <w:t>7-18</w:t>
      </w:r>
      <w:r w:rsidRPr="0000777A">
        <w:rPr>
          <w:rFonts w:ascii="Arial" w:hAnsi="Arial" w:cs="Arial"/>
          <w:sz w:val="24"/>
          <w:szCs w:val="24"/>
        </w:rPr>
        <w:t xml:space="preserve"> </w:t>
      </w:r>
      <w:r w:rsidR="005D67D7" w:rsidRPr="0000777A">
        <w:rPr>
          <w:rFonts w:ascii="Arial" w:hAnsi="Arial" w:cs="Arial"/>
          <w:sz w:val="24"/>
          <w:szCs w:val="24"/>
        </w:rPr>
        <w:t>led by NHSI and aimed at individuals who have worked in secondary care</w:t>
      </w:r>
      <w:r w:rsidR="00393ECA">
        <w:rPr>
          <w:rFonts w:ascii="Arial" w:hAnsi="Arial" w:cs="Arial"/>
          <w:sz w:val="24"/>
          <w:szCs w:val="24"/>
        </w:rPr>
        <w:t xml:space="preserve"> but are currently unable to secure further employment</w:t>
      </w:r>
      <w:r w:rsidR="005D67D7" w:rsidRPr="0000777A">
        <w:rPr>
          <w:rFonts w:ascii="Arial" w:hAnsi="Arial" w:cs="Arial"/>
          <w:sz w:val="24"/>
          <w:szCs w:val="24"/>
        </w:rPr>
        <w:t xml:space="preserve">.  </w:t>
      </w:r>
    </w:p>
    <w:p w14:paraId="05F3D072" w14:textId="77777777" w:rsidR="001F599D" w:rsidRPr="0000777A" w:rsidRDefault="001F599D" w:rsidP="001F599D">
      <w:pPr>
        <w:pStyle w:val="NoSpacing"/>
        <w:rPr>
          <w:rFonts w:ascii="Arial" w:hAnsi="Arial" w:cs="Arial"/>
          <w:sz w:val="24"/>
          <w:szCs w:val="24"/>
        </w:rPr>
      </w:pPr>
    </w:p>
    <w:p w14:paraId="407214B0" w14:textId="75E2E54A" w:rsidR="001F599D" w:rsidRPr="0000777A" w:rsidRDefault="001F599D" w:rsidP="001F599D">
      <w:pPr>
        <w:rPr>
          <w:rFonts w:ascii="Arial" w:hAnsi="Arial" w:cs="Arial"/>
          <w:b/>
          <w:sz w:val="28"/>
          <w:szCs w:val="28"/>
        </w:rPr>
      </w:pPr>
      <w:r w:rsidRPr="0000777A">
        <w:rPr>
          <w:rFonts w:ascii="Arial" w:hAnsi="Arial" w:cs="Arial"/>
          <w:b/>
          <w:sz w:val="28"/>
          <w:szCs w:val="28"/>
        </w:rPr>
        <w:t>The Scheme</w:t>
      </w:r>
      <w:r w:rsidR="00274FC1">
        <w:rPr>
          <w:rFonts w:ascii="Arial" w:hAnsi="Arial" w:cs="Arial"/>
          <w:b/>
          <w:sz w:val="28"/>
          <w:szCs w:val="28"/>
        </w:rPr>
        <w:t xml:space="preserve"> d</w:t>
      </w:r>
      <w:r w:rsidRPr="0000777A">
        <w:rPr>
          <w:rFonts w:ascii="Arial" w:hAnsi="Arial" w:cs="Arial"/>
          <w:b/>
          <w:sz w:val="28"/>
          <w:szCs w:val="28"/>
        </w:rPr>
        <w:t>esign</w:t>
      </w:r>
    </w:p>
    <w:p w14:paraId="293A251E" w14:textId="77777777" w:rsidR="00A769F2" w:rsidRPr="0000777A" w:rsidRDefault="00A769F2" w:rsidP="006E6C06">
      <w:pPr>
        <w:rPr>
          <w:rFonts w:ascii="Arial" w:hAnsi="Arial" w:cs="Arial"/>
          <w:sz w:val="24"/>
          <w:szCs w:val="24"/>
        </w:rPr>
      </w:pPr>
    </w:p>
    <w:p w14:paraId="78C63AB6" w14:textId="3C72C051" w:rsidR="006E6C06" w:rsidRPr="0000777A" w:rsidRDefault="001F599D" w:rsidP="006E6C06">
      <w:pPr>
        <w:pStyle w:val="NoSpacing"/>
        <w:numPr>
          <w:ilvl w:val="0"/>
          <w:numId w:val="13"/>
        </w:numPr>
        <w:rPr>
          <w:rFonts w:ascii="Arial" w:hAnsi="Arial" w:cs="Arial"/>
          <w:sz w:val="24"/>
          <w:szCs w:val="24"/>
        </w:rPr>
      </w:pPr>
      <w:r w:rsidRPr="0000777A">
        <w:rPr>
          <w:rFonts w:ascii="Arial" w:hAnsi="Arial" w:cs="Arial"/>
          <w:sz w:val="24"/>
          <w:szCs w:val="24"/>
        </w:rPr>
        <w:t>The following proposed structure for the Scheme is informed by reflecti</w:t>
      </w:r>
      <w:r w:rsidR="006C4432" w:rsidRPr="0000777A">
        <w:rPr>
          <w:rFonts w:ascii="Arial" w:hAnsi="Arial" w:cs="Arial"/>
          <w:sz w:val="24"/>
          <w:szCs w:val="24"/>
        </w:rPr>
        <w:t>on</w:t>
      </w:r>
      <w:r w:rsidRPr="0000777A">
        <w:rPr>
          <w:rFonts w:ascii="Arial" w:hAnsi="Arial" w:cs="Arial"/>
          <w:sz w:val="24"/>
          <w:szCs w:val="24"/>
        </w:rPr>
        <w:t xml:space="preserve"> of the results from the engagement and discussions that have taken place to date with a range of stakeholders.</w:t>
      </w:r>
    </w:p>
    <w:p w14:paraId="73906CFD" w14:textId="67C75EE9" w:rsidR="001F599D" w:rsidRPr="0000777A" w:rsidRDefault="001F599D" w:rsidP="001F599D">
      <w:pPr>
        <w:rPr>
          <w:rFonts w:ascii="Arial" w:hAnsi="Arial" w:cs="Arial"/>
          <w:sz w:val="24"/>
          <w:szCs w:val="24"/>
        </w:rPr>
      </w:pPr>
      <w:r w:rsidRPr="0000777A">
        <w:rPr>
          <w:rFonts w:ascii="Arial" w:hAnsi="Arial" w:cs="Arial"/>
          <w:sz w:val="24"/>
          <w:szCs w:val="24"/>
        </w:rPr>
        <w:t xml:space="preserve">  </w:t>
      </w:r>
    </w:p>
    <w:p w14:paraId="06B229F0" w14:textId="60A4916B" w:rsidR="001F599D" w:rsidRPr="0000777A" w:rsidRDefault="001F599D" w:rsidP="006E6C06">
      <w:pPr>
        <w:pStyle w:val="NoSpacing"/>
        <w:rPr>
          <w:rFonts w:ascii="Arial" w:hAnsi="Arial" w:cs="Arial"/>
          <w:b/>
          <w:sz w:val="24"/>
          <w:szCs w:val="24"/>
        </w:rPr>
      </w:pPr>
      <w:r w:rsidRPr="0000777A">
        <w:rPr>
          <w:rFonts w:ascii="Arial" w:hAnsi="Arial" w:cs="Arial"/>
          <w:b/>
          <w:sz w:val="24"/>
          <w:szCs w:val="24"/>
        </w:rPr>
        <w:t xml:space="preserve">Accessing the Scheme </w:t>
      </w:r>
    </w:p>
    <w:p w14:paraId="7BFF91C2" w14:textId="77777777" w:rsidR="001F599D" w:rsidRPr="0000777A" w:rsidRDefault="001F599D" w:rsidP="001F599D">
      <w:pPr>
        <w:pStyle w:val="NoSpacing"/>
        <w:ind w:left="720"/>
        <w:rPr>
          <w:rFonts w:ascii="Arial" w:hAnsi="Arial" w:cs="Arial"/>
          <w:sz w:val="24"/>
          <w:szCs w:val="24"/>
        </w:rPr>
      </w:pPr>
    </w:p>
    <w:p w14:paraId="357E755B" w14:textId="485D6C4E" w:rsidR="00274FC1" w:rsidRPr="00274FC1" w:rsidRDefault="00274FC1" w:rsidP="00274FC1">
      <w:pPr>
        <w:pStyle w:val="NoSpacing"/>
        <w:numPr>
          <w:ilvl w:val="0"/>
          <w:numId w:val="13"/>
        </w:numPr>
        <w:rPr>
          <w:rFonts w:ascii="Arial" w:hAnsi="Arial" w:cs="Arial"/>
          <w:sz w:val="24"/>
          <w:szCs w:val="24"/>
        </w:rPr>
      </w:pPr>
      <w:r>
        <w:rPr>
          <w:rFonts w:ascii="Arial" w:hAnsi="Arial" w:cs="Arial"/>
          <w:sz w:val="24"/>
          <w:szCs w:val="24"/>
        </w:rPr>
        <w:t xml:space="preserve">Eligibility for the scheme will include </w:t>
      </w:r>
      <w:r w:rsidR="00393ECA">
        <w:rPr>
          <w:rFonts w:ascii="Arial" w:hAnsi="Arial" w:cs="Arial"/>
          <w:sz w:val="24"/>
          <w:szCs w:val="24"/>
        </w:rPr>
        <w:t xml:space="preserve">those </w:t>
      </w:r>
      <w:r w:rsidR="001F599D" w:rsidRPr="00274FC1">
        <w:rPr>
          <w:rFonts w:ascii="Arial" w:hAnsi="Arial" w:cs="Arial"/>
          <w:sz w:val="24"/>
          <w:szCs w:val="24"/>
        </w:rPr>
        <w:t xml:space="preserve">who are </w:t>
      </w:r>
      <w:r w:rsidR="00F757CD" w:rsidRPr="00274FC1">
        <w:rPr>
          <w:rFonts w:ascii="Arial" w:hAnsi="Arial" w:cs="Arial"/>
          <w:sz w:val="24"/>
          <w:szCs w:val="24"/>
        </w:rPr>
        <w:t>having difficulty finding employment in the NHS who can demonstrate this is related to having made protected disclosures and that there are no outstanding issues of justifiable and significant concern relating to their performance</w:t>
      </w:r>
      <w:r w:rsidRPr="00274FC1">
        <w:rPr>
          <w:rFonts w:ascii="Arial" w:hAnsi="Arial" w:cs="Arial"/>
          <w:sz w:val="24"/>
          <w:szCs w:val="24"/>
        </w:rPr>
        <w:t xml:space="preserve">.  </w:t>
      </w:r>
      <w:commentRangeStart w:id="2"/>
      <w:r w:rsidRPr="00274FC1">
        <w:rPr>
          <w:rFonts w:ascii="Arial" w:hAnsi="Arial" w:cs="Arial"/>
          <w:sz w:val="24"/>
          <w:szCs w:val="24"/>
        </w:rPr>
        <w:t xml:space="preserve">This may extend at a later stage to those as above but where they are still in employment. </w:t>
      </w:r>
      <w:commentRangeEnd w:id="2"/>
      <w:r>
        <w:rPr>
          <w:rStyle w:val="CommentReference"/>
        </w:rPr>
        <w:commentReference w:id="2"/>
      </w:r>
    </w:p>
    <w:p w14:paraId="49F3CA41" w14:textId="77777777" w:rsidR="00274FC1" w:rsidRPr="0000777A" w:rsidRDefault="00274FC1" w:rsidP="006E6C06">
      <w:pPr>
        <w:pStyle w:val="NoSpacing"/>
        <w:ind w:left="1800" w:hanging="1440"/>
        <w:rPr>
          <w:rFonts w:ascii="Arial" w:hAnsi="Arial" w:cs="Arial"/>
          <w:color w:val="000000" w:themeColor="text1"/>
          <w:sz w:val="24"/>
          <w:szCs w:val="24"/>
        </w:rPr>
      </w:pPr>
    </w:p>
    <w:p w14:paraId="67E7B6D7" w14:textId="0F0786D4" w:rsidR="00F95F0C" w:rsidRPr="0000777A" w:rsidRDefault="00B226BB">
      <w:pPr>
        <w:rPr>
          <w:rFonts w:ascii="Arial" w:hAnsi="Arial" w:cs="Arial"/>
          <w:b/>
          <w:sz w:val="24"/>
          <w:szCs w:val="24"/>
        </w:rPr>
      </w:pPr>
      <w:r w:rsidRPr="0000777A">
        <w:rPr>
          <w:rFonts w:ascii="Arial" w:hAnsi="Arial" w:cs="Arial"/>
          <w:b/>
          <w:sz w:val="24"/>
          <w:szCs w:val="24"/>
        </w:rPr>
        <w:t xml:space="preserve">Support for </w:t>
      </w:r>
      <w:r w:rsidR="006E6C06" w:rsidRPr="0000777A">
        <w:rPr>
          <w:rFonts w:ascii="Arial" w:hAnsi="Arial" w:cs="Arial"/>
          <w:b/>
          <w:sz w:val="24"/>
          <w:szCs w:val="24"/>
        </w:rPr>
        <w:t>e</w:t>
      </w:r>
      <w:r w:rsidRPr="0000777A">
        <w:rPr>
          <w:rFonts w:ascii="Arial" w:hAnsi="Arial" w:cs="Arial"/>
          <w:b/>
          <w:sz w:val="24"/>
          <w:szCs w:val="24"/>
        </w:rPr>
        <w:t>mployers</w:t>
      </w:r>
    </w:p>
    <w:p w14:paraId="2ECC1F26" w14:textId="77777777" w:rsidR="006E6C06" w:rsidRPr="0000777A" w:rsidRDefault="006E6C06">
      <w:pPr>
        <w:rPr>
          <w:rFonts w:ascii="Arial" w:hAnsi="Arial" w:cs="Arial"/>
          <w:sz w:val="24"/>
          <w:szCs w:val="24"/>
        </w:rPr>
      </w:pPr>
    </w:p>
    <w:p w14:paraId="683D4BFF" w14:textId="140C06AF" w:rsidR="00B226BB" w:rsidRPr="0000777A" w:rsidRDefault="00B226BB" w:rsidP="006E6C06">
      <w:pPr>
        <w:pStyle w:val="NoSpacing"/>
        <w:numPr>
          <w:ilvl w:val="0"/>
          <w:numId w:val="13"/>
        </w:numPr>
        <w:rPr>
          <w:rFonts w:ascii="Arial" w:hAnsi="Arial" w:cs="Arial"/>
          <w:sz w:val="24"/>
          <w:szCs w:val="24"/>
        </w:rPr>
      </w:pPr>
      <w:r w:rsidRPr="0000777A">
        <w:rPr>
          <w:rFonts w:ascii="Arial" w:hAnsi="Arial" w:cs="Arial"/>
          <w:sz w:val="24"/>
          <w:szCs w:val="24"/>
        </w:rPr>
        <w:t>NHSI will work with NHS Employers</w:t>
      </w:r>
      <w:r w:rsidR="0083716B">
        <w:rPr>
          <w:rFonts w:ascii="Arial" w:hAnsi="Arial" w:cs="Arial"/>
          <w:sz w:val="24"/>
          <w:szCs w:val="24"/>
        </w:rPr>
        <w:t xml:space="preserve"> and</w:t>
      </w:r>
      <w:r w:rsidR="006E6C06" w:rsidRPr="0000777A">
        <w:rPr>
          <w:rFonts w:ascii="Arial" w:hAnsi="Arial" w:cs="Arial"/>
          <w:sz w:val="24"/>
          <w:szCs w:val="24"/>
        </w:rPr>
        <w:t xml:space="preserve"> </w:t>
      </w:r>
      <w:r w:rsidRPr="0000777A">
        <w:rPr>
          <w:rFonts w:ascii="Arial" w:hAnsi="Arial" w:cs="Arial"/>
          <w:sz w:val="24"/>
          <w:szCs w:val="24"/>
        </w:rPr>
        <w:t xml:space="preserve">HR </w:t>
      </w:r>
      <w:r w:rsidR="006E6C06" w:rsidRPr="0000777A">
        <w:rPr>
          <w:rFonts w:ascii="Arial" w:hAnsi="Arial" w:cs="Arial"/>
          <w:sz w:val="24"/>
          <w:szCs w:val="24"/>
        </w:rPr>
        <w:t>d</w:t>
      </w:r>
      <w:r w:rsidRPr="0000777A">
        <w:rPr>
          <w:rFonts w:ascii="Arial" w:hAnsi="Arial" w:cs="Arial"/>
          <w:sz w:val="24"/>
          <w:szCs w:val="24"/>
        </w:rPr>
        <w:t>irectors</w:t>
      </w:r>
      <w:r w:rsidR="0083716B">
        <w:rPr>
          <w:rFonts w:ascii="Arial" w:hAnsi="Arial" w:cs="Arial"/>
          <w:sz w:val="24"/>
          <w:szCs w:val="24"/>
        </w:rPr>
        <w:t xml:space="preserve"> in FTs and NHS trusts</w:t>
      </w:r>
      <w:r w:rsidRPr="0000777A">
        <w:rPr>
          <w:rFonts w:ascii="Arial" w:hAnsi="Arial" w:cs="Arial"/>
          <w:sz w:val="24"/>
          <w:szCs w:val="24"/>
        </w:rPr>
        <w:t xml:space="preserve"> </w:t>
      </w:r>
      <w:r w:rsidR="006E6C06" w:rsidRPr="0000777A">
        <w:rPr>
          <w:rFonts w:ascii="Arial" w:hAnsi="Arial" w:cs="Arial"/>
          <w:sz w:val="24"/>
          <w:szCs w:val="24"/>
        </w:rPr>
        <w:t>in development of the scheme guidance</w:t>
      </w:r>
      <w:r w:rsidR="0083716B">
        <w:rPr>
          <w:rFonts w:ascii="Arial" w:hAnsi="Arial" w:cs="Arial"/>
          <w:sz w:val="24"/>
          <w:szCs w:val="24"/>
        </w:rPr>
        <w:t xml:space="preserve"> and s</w:t>
      </w:r>
      <w:r w:rsidR="006E6C06" w:rsidRPr="0000777A">
        <w:rPr>
          <w:rFonts w:ascii="Arial" w:hAnsi="Arial" w:cs="Arial"/>
          <w:sz w:val="24"/>
          <w:szCs w:val="24"/>
        </w:rPr>
        <w:t xml:space="preserve">upport for trusts to help </w:t>
      </w:r>
      <w:proofErr w:type="spellStart"/>
      <w:r w:rsidR="006E6C06" w:rsidRPr="0000777A">
        <w:rPr>
          <w:rFonts w:ascii="Arial" w:hAnsi="Arial" w:cs="Arial"/>
          <w:sz w:val="24"/>
          <w:szCs w:val="24"/>
        </w:rPr>
        <w:t>whistleblowers</w:t>
      </w:r>
      <w:proofErr w:type="spellEnd"/>
      <w:r w:rsidR="006E6C06" w:rsidRPr="0000777A">
        <w:rPr>
          <w:rFonts w:ascii="Arial" w:hAnsi="Arial" w:cs="Arial"/>
          <w:sz w:val="24"/>
          <w:szCs w:val="24"/>
        </w:rPr>
        <w:t xml:space="preserve"> return to employment, and the identification of associated work placements</w:t>
      </w:r>
      <w:r w:rsidRPr="0000777A">
        <w:rPr>
          <w:rFonts w:ascii="Arial" w:hAnsi="Arial" w:cs="Arial"/>
          <w:sz w:val="24"/>
          <w:szCs w:val="24"/>
        </w:rPr>
        <w:t xml:space="preserve">. </w:t>
      </w:r>
      <w:r w:rsidR="006E6C06" w:rsidRPr="0000777A">
        <w:rPr>
          <w:rFonts w:ascii="Arial" w:hAnsi="Arial" w:cs="Arial"/>
          <w:sz w:val="24"/>
          <w:szCs w:val="24"/>
        </w:rPr>
        <w:t xml:space="preserve"> </w:t>
      </w:r>
    </w:p>
    <w:p w14:paraId="3A7B6C2D" w14:textId="77777777" w:rsidR="006E6C06" w:rsidRPr="0000777A" w:rsidRDefault="006E6C06">
      <w:pPr>
        <w:rPr>
          <w:rFonts w:ascii="Arial" w:hAnsi="Arial" w:cs="Arial"/>
          <w:b/>
          <w:sz w:val="24"/>
          <w:szCs w:val="24"/>
        </w:rPr>
      </w:pPr>
    </w:p>
    <w:p w14:paraId="0EB1A177" w14:textId="239F5F01" w:rsidR="00FA5741" w:rsidRPr="0000777A" w:rsidRDefault="00656BE4">
      <w:pPr>
        <w:rPr>
          <w:rFonts w:ascii="Arial" w:hAnsi="Arial" w:cs="Arial"/>
          <w:b/>
          <w:sz w:val="24"/>
          <w:szCs w:val="24"/>
        </w:rPr>
      </w:pPr>
      <w:r w:rsidRPr="0000777A">
        <w:rPr>
          <w:rFonts w:ascii="Arial" w:hAnsi="Arial" w:cs="Arial"/>
          <w:b/>
          <w:sz w:val="24"/>
          <w:szCs w:val="24"/>
        </w:rPr>
        <w:t xml:space="preserve">Application </w:t>
      </w:r>
      <w:r w:rsidR="007628AB" w:rsidRPr="0000777A">
        <w:rPr>
          <w:rFonts w:ascii="Arial" w:hAnsi="Arial" w:cs="Arial"/>
          <w:b/>
          <w:sz w:val="24"/>
          <w:szCs w:val="24"/>
        </w:rPr>
        <w:t>p</w:t>
      </w:r>
      <w:r w:rsidRPr="0000777A">
        <w:rPr>
          <w:rFonts w:ascii="Arial" w:hAnsi="Arial" w:cs="Arial"/>
          <w:b/>
          <w:sz w:val="24"/>
          <w:szCs w:val="24"/>
        </w:rPr>
        <w:t>rocess</w:t>
      </w:r>
      <w:r w:rsidR="006C4432" w:rsidRPr="0000777A">
        <w:rPr>
          <w:rFonts w:ascii="Arial" w:hAnsi="Arial" w:cs="Arial"/>
          <w:b/>
          <w:sz w:val="24"/>
          <w:szCs w:val="24"/>
        </w:rPr>
        <w:t xml:space="preserve"> </w:t>
      </w:r>
    </w:p>
    <w:p w14:paraId="09ED72B0" w14:textId="77777777" w:rsidR="006E6C06" w:rsidRPr="0000777A" w:rsidRDefault="006E6C06" w:rsidP="00656BE4">
      <w:pPr>
        <w:rPr>
          <w:rFonts w:ascii="Arial" w:hAnsi="Arial" w:cs="Arial"/>
          <w:sz w:val="24"/>
          <w:szCs w:val="24"/>
        </w:rPr>
      </w:pPr>
    </w:p>
    <w:p w14:paraId="4F8C1CDC" w14:textId="74101876" w:rsidR="00FA5741" w:rsidRPr="0000777A" w:rsidRDefault="00656BE4" w:rsidP="007628AB">
      <w:pPr>
        <w:pStyle w:val="NoSpacing"/>
        <w:numPr>
          <w:ilvl w:val="0"/>
          <w:numId w:val="13"/>
        </w:numPr>
        <w:rPr>
          <w:rFonts w:ascii="Arial" w:hAnsi="Arial" w:cs="Arial"/>
          <w:sz w:val="24"/>
          <w:szCs w:val="24"/>
        </w:rPr>
      </w:pPr>
      <w:r w:rsidRPr="0000777A">
        <w:rPr>
          <w:rFonts w:ascii="Arial" w:hAnsi="Arial" w:cs="Arial"/>
          <w:sz w:val="24"/>
          <w:szCs w:val="24"/>
        </w:rPr>
        <w:t xml:space="preserve">To ensure </w:t>
      </w:r>
      <w:r w:rsidR="001B4548">
        <w:rPr>
          <w:rFonts w:ascii="Arial" w:hAnsi="Arial" w:cs="Arial"/>
          <w:sz w:val="24"/>
          <w:szCs w:val="24"/>
        </w:rPr>
        <w:t>applications can be assessed fairly and</w:t>
      </w:r>
      <w:r w:rsidR="00AA2757">
        <w:rPr>
          <w:rFonts w:ascii="Arial" w:hAnsi="Arial" w:cs="Arial"/>
          <w:sz w:val="24"/>
          <w:szCs w:val="24"/>
        </w:rPr>
        <w:t xml:space="preserve"> objectively</w:t>
      </w:r>
      <w:r w:rsidRPr="0000777A">
        <w:rPr>
          <w:rFonts w:ascii="Arial" w:hAnsi="Arial" w:cs="Arial"/>
          <w:sz w:val="24"/>
          <w:szCs w:val="24"/>
        </w:rPr>
        <w:t xml:space="preserve">, individuals </w:t>
      </w:r>
      <w:r w:rsidR="006E6C06" w:rsidRPr="0000777A">
        <w:rPr>
          <w:rFonts w:ascii="Arial" w:hAnsi="Arial" w:cs="Arial"/>
          <w:sz w:val="24"/>
          <w:szCs w:val="24"/>
        </w:rPr>
        <w:t xml:space="preserve">currently out of NHS employment </w:t>
      </w:r>
      <w:r w:rsidRPr="0000777A">
        <w:rPr>
          <w:rFonts w:ascii="Arial" w:hAnsi="Arial" w:cs="Arial"/>
          <w:sz w:val="24"/>
          <w:szCs w:val="24"/>
        </w:rPr>
        <w:t>wishing to access the scheme will need to apply to join the scheme</w:t>
      </w:r>
      <w:r w:rsidR="00043B6B" w:rsidRPr="0000777A">
        <w:rPr>
          <w:rFonts w:ascii="Arial" w:hAnsi="Arial" w:cs="Arial"/>
          <w:sz w:val="24"/>
          <w:szCs w:val="24"/>
        </w:rPr>
        <w:t xml:space="preserve"> and be assessed through a panel process. The pilot application process </w:t>
      </w:r>
      <w:r w:rsidR="00AF5EF4" w:rsidRPr="0000777A">
        <w:rPr>
          <w:rFonts w:ascii="Arial" w:hAnsi="Arial" w:cs="Arial"/>
          <w:sz w:val="24"/>
          <w:szCs w:val="24"/>
        </w:rPr>
        <w:t>outlined in this proposal is based on stakeholder feedback which raised the need to ensure:</w:t>
      </w:r>
    </w:p>
    <w:p w14:paraId="70FFCEF1" w14:textId="4255B5A0" w:rsidR="00DE0BF3" w:rsidRPr="0000777A" w:rsidRDefault="00DE0BF3" w:rsidP="00F2226F">
      <w:pPr>
        <w:pStyle w:val="ListParagraph"/>
        <w:numPr>
          <w:ilvl w:val="0"/>
          <w:numId w:val="6"/>
        </w:numPr>
        <w:rPr>
          <w:rFonts w:ascii="Arial" w:hAnsi="Arial" w:cs="Arial"/>
          <w:sz w:val="24"/>
          <w:szCs w:val="24"/>
        </w:rPr>
      </w:pPr>
      <w:r w:rsidRPr="0000777A">
        <w:rPr>
          <w:rFonts w:ascii="Arial" w:hAnsi="Arial" w:cs="Arial"/>
          <w:sz w:val="24"/>
          <w:szCs w:val="24"/>
        </w:rPr>
        <w:t xml:space="preserve">equality and fairness in access to the scheme;  </w:t>
      </w:r>
    </w:p>
    <w:p w14:paraId="20B2E96A" w14:textId="61A7A3AF" w:rsidR="00DE0BF3" w:rsidRPr="0000777A" w:rsidRDefault="00DE0BF3" w:rsidP="00F2226F">
      <w:pPr>
        <w:pStyle w:val="ListParagraph"/>
        <w:numPr>
          <w:ilvl w:val="0"/>
          <w:numId w:val="6"/>
        </w:numPr>
        <w:rPr>
          <w:rFonts w:ascii="Arial" w:hAnsi="Arial" w:cs="Arial"/>
          <w:sz w:val="24"/>
          <w:szCs w:val="24"/>
        </w:rPr>
      </w:pPr>
      <w:r w:rsidRPr="0000777A">
        <w:rPr>
          <w:rFonts w:ascii="Arial" w:hAnsi="Arial" w:cs="Arial"/>
          <w:sz w:val="24"/>
          <w:szCs w:val="24"/>
        </w:rPr>
        <w:t>the development of eligibility criteria; and</w:t>
      </w:r>
    </w:p>
    <w:p w14:paraId="5058375E" w14:textId="5DA984FD" w:rsidR="00DE0BF3" w:rsidRPr="0000777A" w:rsidRDefault="00DE0BF3" w:rsidP="00F2226F">
      <w:pPr>
        <w:pStyle w:val="ListParagraph"/>
        <w:numPr>
          <w:ilvl w:val="0"/>
          <w:numId w:val="6"/>
        </w:numPr>
        <w:rPr>
          <w:rFonts w:ascii="Arial" w:hAnsi="Arial" w:cs="Arial"/>
          <w:sz w:val="24"/>
          <w:szCs w:val="24"/>
        </w:rPr>
      </w:pPr>
      <w:r w:rsidRPr="0000777A">
        <w:rPr>
          <w:rFonts w:ascii="Arial" w:hAnsi="Arial" w:cs="Arial"/>
          <w:sz w:val="24"/>
          <w:szCs w:val="24"/>
        </w:rPr>
        <w:t xml:space="preserve">the provision of evidence and documentation to support eligibility </w:t>
      </w:r>
    </w:p>
    <w:p w14:paraId="7342FED6" w14:textId="77777777" w:rsidR="006E6C06" w:rsidRPr="0000777A" w:rsidRDefault="006E6C06" w:rsidP="00DE0BF3">
      <w:pPr>
        <w:rPr>
          <w:rFonts w:ascii="Arial" w:hAnsi="Arial" w:cs="Arial"/>
          <w:sz w:val="24"/>
          <w:szCs w:val="24"/>
        </w:rPr>
      </w:pPr>
    </w:p>
    <w:p w14:paraId="33B82D8C" w14:textId="4D696946" w:rsidR="00DE0BF3" w:rsidRPr="0000777A" w:rsidRDefault="00DE0BF3" w:rsidP="007628AB">
      <w:pPr>
        <w:pStyle w:val="NoSpacing"/>
        <w:numPr>
          <w:ilvl w:val="0"/>
          <w:numId w:val="13"/>
        </w:numPr>
        <w:rPr>
          <w:rFonts w:ascii="Arial" w:hAnsi="Arial" w:cs="Arial"/>
          <w:sz w:val="24"/>
          <w:szCs w:val="24"/>
        </w:rPr>
      </w:pPr>
      <w:r w:rsidRPr="0000777A">
        <w:rPr>
          <w:rFonts w:ascii="Arial" w:hAnsi="Arial" w:cs="Arial"/>
          <w:sz w:val="24"/>
          <w:szCs w:val="24"/>
        </w:rPr>
        <w:lastRenderedPageBreak/>
        <w:t xml:space="preserve">The application process has also been informed by a review of some of the existing panels and processes utilised </w:t>
      </w:r>
      <w:r w:rsidR="007628AB" w:rsidRPr="0000777A">
        <w:rPr>
          <w:rFonts w:ascii="Arial" w:hAnsi="Arial" w:cs="Arial"/>
          <w:sz w:val="24"/>
          <w:szCs w:val="24"/>
        </w:rPr>
        <w:t xml:space="preserve">elsewhere in the NHS. </w:t>
      </w:r>
    </w:p>
    <w:p w14:paraId="0BDC7AF8" w14:textId="77777777" w:rsidR="0031730B" w:rsidRPr="0000777A" w:rsidRDefault="0031730B" w:rsidP="0031730B">
      <w:pPr>
        <w:pStyle w:val="NoSpacing"/>
        <w:rPr>
          <w:rFonts w:ascii="Arial" w:hAnsi="Arial" w:cs="Arial"/>
          <w:sz w:val="24"/>
          <w:szCs w:val="24"/>
        </w:rPr>
      </w:pPr>
    </w:p>
    <w:p w14:paraId="3DF7F6AB" w14:textId="77777777" w:rsidR="0031730B" w:rsidRDefault="0031730B" w:rsidP="0031730B">
      <w:pPr>
        <w:pStyle w:val="NoSpacing"/>
        <w:numPr>
          <w:ilvl w:val="0"/>
          <w:numId w:val="13"/>
        </w:numPr>
        <w:rPr>
          <w:rFonts w:ascii="Arial" w:hAnsi="Arial" w:cs="Arial"/>
          <w:sz w:val="24"/>
          <w:szCs w:val="24"/>
        </w:rPr>
      </w:pPr>
      <w:r w:rsidRPr="0000777A">
        <w:rPr>
          <w:rFonts w:ascii="Arial" w:hAnsi="Arial" w:cs="Arial"/>
          <w:sz w:val="24"/>
          <w:szCs w:val="24"/>
        </w:rPr>
        <w:t xml:space="preserve">In the main scheme after the pilot is concluded there may be the option for movement between the primary and secondary care schemes where individuals have relevant or transferable skills. </w:t>
      </w:r>
    </w:p>
    <w:p w14:paraId="18EA271E" w14:textId="77777777" w:rsidR="003A695C" w:rsidRDefault="003A695C" w:rsidP="003A695C">
      <w:pPr>
        <w:pStyle w:val="ListParagraph"/>
        <w:rPr>
          <w:rFonts w:ascii="Arial" w:hAnsi="Arial" w:cs="Arial"/>
          <w:sz w:val="24"/>
          <w:szCs w:val="24"/>
        </w:rPr>
      </w:pPr>
    </w:p>
    <w:p w14:paraId="7C39CC91" w14:textId="1A9122A9" w:rsidR="00DE0BF3" w:rsidRPr="0000777A" w:rsidRDefault="00DE0BF3" w:rsidP="00656BE4">
      <w:pPr>
        <w:rPr>
          <w:rFonts w:ascii="Arial" w:hAnsi="Arial" w:cs="Arial"/>
          <w:b/>
          <w:sz w:val="24"/>
          <w:szCs w:val="24"/>
        </w:rPr>
      </w:pPr>
      <w:r w:rsidRPr="0000777A">
        <w:rPr>
          <w:rFonts w:ascii="Arial" w:hAnsi="Arial" w:cs="Arial"/>
          <w:b/>
          <w:sz w:val="24"/>
          <w:szCs w:val="24"/>
        </w:rPr>
        <w:t xml:space="preserve">Eligibility </w:t>
      </w:r>
      <w:r w:rsidR="007628AB" w:rsidRPr="0000777A">
        <w:rPr>
          <w:rFonts w:ascii="Arial" w:hAnsi="Arial" w:cs="Arial"/>
          <w:b/>
          <w:sz w:val="24"/>
          <w:szCs w:val="24"/>
        </w:rPr>
        <w:t>c</w:t>
      </w:r>
      <w:r w:rsidRPr="0000777A">
        <w:rPr>
          <w:rFonts w:ascii="Arial" w:hAnsi="Arial" w:cs="Arial"/>
          <w:b/>
          <w:sz w:val="24"/>
          <w:szCs w:val="24"/>
        </w:rPr>
        <w:t>riteria</w:t>
      </w:r>
    </w:p>
    <w:p w14:paraId="5FF88AE1" w14:textId="77777777" w:rsidR="007628AB" w:rsidRPr="0000777A" w:rsidRDefault="007628AB" w:rsidP="00656BE4">
      <w:pPr>
        <w:rPr>
          <w:rFonts w:ascii="Arial" w:hAnsi="Arial" w:cs="Arial"/>
          <w:sz w:val="24"/>
          <w:szCs w:val="24"/>
        </w:rPr>
      </w:pPr>
    </w:p>
    <w:p w14:paraId="2D29F585" w14:textId="40AB67ED" w:rsidR="00DE0BF3" w:rsidRPr="0000777A" w:rsidRDefault="00DE0BF3" w:rsidP="007628AB">
      <w:pPr>
        <w:pStyle w:val="NoSpacing"/>
        <w:numPr>
          <w:ilvl w:val="0"/>
          <w:numId w:val="13"/>
        </w:numPr>
        <w:rPr>
          <w:rFonts w:ascii="Arial" w:hAnsi="Arial" w:cs="Arial"/>
          <w:sz w:val="24"/>
          <w:szCs w:val="24"/>
        </w:rPr>
      </w:pPr>
      <w:r w:rsidRPr="0000777A">
        <w:rPr>
          <w:rFonts w:ascii="Arial" w:hAnsi="Arial" w:cs="Arial"/>
          <w:sz w:val="24"/>
          <w:szCs w:val="24"/>
        </w:rPr>
        <w:t xml:space="preserve">The main areas of eligibility </w:t>
      </w:r>
      <w:r w:rsidR="000D777F">
        <w:rPr>
          <w:rFonts w:ascii="Arial" w:hAnsi="Arial" w:cs="Arial"/>
          <w:sz w:val="24"/>
          <w:szCs w:val="24"/>
        </w:rPr>
        <w:t xml:space="preserve">are in development but will be </w:t>
      </w:r>
      <w:r w:rsidRPr="0000777A">
        <w:rPr>
          <w:rFonts w:ascii="Arial" w:hAnsi="Arial" w:cs="Arial"/>
          <w:sz w:val="24"/>
          <w:szCs w:val="24"/>
        </w:rPr>
        <w:t xml:space="preserve"> informed by the recommendations set out in the Freedom to Speak Up report</w:t>
      </w:r>
      <w:r w:rsidR="000D777F">
        <w:rPr>
          <w:rFonts w:ascii="Arial" w:hAnsi="Arial" w:cs="Arial"/>
          <w:sz w:val="24"/>
          <w:szCs w:val="24"/>
        </w:rPr>
        <w:t xml:space="preserve"> and with reference to the eligibility criteria in the primary care scheme (see appendix 1) </w:t>
      </w:r>
    </w:p>
    <w:p w14:paraId="06611F85" w14:textId="77777777" w:rsidR="007628AB" w:rsidRPr="0000777A" w:rsidRDefault="007628AB" w:rsidP="00656BE4">
      <w:pPr>
        <w:rPr>
          <w:rFonts w:ascii="Arial" w:hAnsi="Arial" w:cs="Arial"/>
          <w:sz w:val="24"/>
          <w:szCs w:val="24"/>
        </w:rPr>
      </w:pPr>
    </w:p>
    <w:p w14:paraId="03E158A6" w14:textId="3F9F225C" w:rsidR="007628AB" w:rsidRPr="0000777A" w:rsidRDefault="0031730B" w:rsidP="0031730B">
      <w:pPr>
        <w:pStyle w:val="NoSpacing"/>
        <w:numPr>
          <w:ilvl w:val="0"/>
          <w:numId w:val="13"/>
        </w:numPr>
        <w:rPr>
          <w:rFonts w:ascii="Arial" w:hAnsi="Arial" w:cs="Arial"/>
          <w:sz w:val="24"/>
          <w:szCs w:val="24"/>
        </w:rPr>
      </w:pPr>
      <w:r w:rsidRPr="0000777A">
        <w:rPr>
          <w:rFonts w:ascii="Arial" w:hAnsi="Arial" w:cs="Arial"/>
          <w:sz w:val="24"/>
          <w:szCs w:val="24"/>
        </w:rPr>
        <w:t xml:space="preserve">Eligibility will be based on existing or former employment in the NHS in England only. Additionally geographical location may need to be a criterion where placements are limited to particular areas and individuals are unable to travel or temporarily relocate. </w:t>
      </w:r>
    </w:p>
    <w:p w14:paraId="2A26DAF0" w14:textId="77777777" w:rsidR="0031730B" w:rsidRPr="0000777A" w:rsidRDefault="0031730B" w:rsidP="0031730B">
      <w:pPr>
        <w:pStyle w:val="ListParagraph"/>
        <w:rPr>
          <w:rFonts w:ascii="Arial" w:hAnsi="Arial" w:cs="Arial"/>
          <w:sz w:val="24"/>
          <w:szCs w:val="24"/>
        </w:rPr>
      </w:pPr>
    </w:p>
    <w:p w14:paraId="536CCCA4" w14:textId="7F2F707A" w:rsidR="0002498A" w:rsidRPr="0000777A" w:rsidRDefault="0002498A" w:rsidP="007628AB">
      <w:pPr>
        <w:pStyle w:val="NoSpacing"/>
        <w:numPr>
          <w:ilvl w:val="0"/>
          <w:numId w:val="13"/>
        </w:numPr>
        <w:rPr>
          <w:rFonts w:ascii="Arial" w:hAnsi="Arial" w:cs="Arial"/>
          <w:sz w:val="24"/>
          <w:szCs w:val="24"/>
        </w:rPr>
      </w:pPr>
      <w:r w:rsidRPr="0000777A">
        <w:rPr>
          <w:rFonts w:ascii="Arial" w:hAnsi="Arial" w:cs="Arial"/>
          <w:sz w:val="24"/>
          <w:szCs w:val="24"/>
        </w:rPr>
        <w:t xml:space="preserve">Applicants may be required to undergo occupational health assessment prior to undertaking placements </w:t>
      </w:r>
      <w:proofErr w:type="spellStart"/>
      <w:r w:rsidRPr="0000777A">
        <w:rPr>
          <w:rFonts w:ascii="Arial" w:hAnsi="Arial" w:cs="Arial"/>
          <w:sz w:val="24"/>
          <w:szCs w:val="24"/>
        </w:rPr>
        <w:t>etc</w:t>
      </w:r>
      <w:proofErr w:type="spellEnd"/>
      <w:r w:rsidRPr="0000777A">
        <w:rPr>
          <w:rFonts w:ascii="Arial" w:hAnsi="Arial" w:cs="Arial"/>
          <w:sz w:val="24"/>
          <w:szCs w:val="24"/>
        </w:rPr>
        <w:t xml:space="preserve"> to confirm fitness for work. </w:t>
      </w:r>
    </w:p>
    <w:p w14:paraId="3A5C1E98" w14:textId="77777777" w:rsidR="0031730B" w:rsidRPr="0000777A" w:rsidRDefault="0031730B" w:rsidP="0031730B">
      <w:pPr>
        <w:pStyle w:val="ListParagraph"/>
        <w:rPr>
          <w:rFonts w:ascii="Arial" w:hAnsi="Arial" w:cs="Arial"/>
          <w:sz w:val="24"/>
          <w:szCs w:val="24"/>
        </w:rPr>
      </w:pPr>
    </w:p>
    <w:p w14:paraId="16A8B4D8" w14:textId="18E62170" w:rsidR="00F64AF1" w:rsidRPr="0000777A" w:rsidRDefault="00F64AF1" w:rsidP="00656BE4">
      <w:pPr>
        <w:rPr>
          <w:rFonts w:ascii="Arial" w:hAnsi="Arial" w:cs="Arial"/>
          <w:b/>
          <w:sz w:val="24"/>
          <w:szCs w:val="24"/>
        </w:rPr>
      </w:pPr>
      <w:r w:rsidRPr="0000777A">
        <w:rPr>
          <w:rFonts w:ascii="Arial" w:hAnsi="Arial" w:cs="Arial"/>
          <w:b/>
          <w:sz w:val="24"/>
          <w:szCs w:val="24"/>
        </w:rPr>
        <w:t xml:space="preserve">Documentation to support </w:t>
      </w:r>
      <w:r w:rsidR="007628AB" w:rsidRPr="0000777A">
        <w:rPr>
          <w:rFonts w:ascii="Arial" w:hAnsi="Arial" w:cs="Arial"/>
          <w:b/>
          <w:sz w:val="24"/>
          <w:szCs w:val="24"/>
        </w:rPr>
        <w:t>a</w:t>
      </w:r>
      <w:r w:rsidRPr="0000777A">
        <w:rPr>
          <w:rFonts w:ascii="Arial" w:hAnsi="Arial" w:cs="Arial"/>
          <w:b/>
          <w:sz w:val="24"/>
          <w:szCs w:val="24"/>
        </w:rPr>
        <w:t>pplication</w:t>
      </w:r>
    </w:p>
    <w:p w14:paraId="4CCDDF41" w14:textId="77777777" w:rsidR="007628AB" w:rsidRPr="0000777A" w:rsidRDefault="007628AB" w:rsidP="00F64AF1">
      <w:pPr>
        <w:rPr>
          <w:rFonts w:ascii="Arial" w:hAnsi="Arial" w:cs="Arial"/>
          <w:sz w:val="24"/>
          <w:szCs w:val="24"/>
        </w:rPr>
      </w:pPr>
    </w:p>
    <w:p w14:paraId="5EA27511" w14:textId="1A9E23D3" w:rsidR="00F64AF1" w:rsidRPr="0000777A" w:rsidRDefault="00F64AF1" w:rsidP="007628AB">
      <w:pPr>
        <w:pStyle w:val="NoSpacing"/>
        <w:numPr>
          <w:ilvl w:val="0"/>
          <w:numId w:val="13"/>
        </w:numPr>
        <w:rPr>
          <w:rFonts w:ascii="Arial" w:hAnsi="Arial" w:cs="Arial"/>
          <w:sz w:val="24"/>
          <w:szCs w:val="24"/>
        </w:rPr>
      </w:pPr>
      <w:commentRangeStart w:id="3"/>
      <w:r w:rsidRPr="0000777A">
        <w:rPr>
          <w:rFonts w:ascii="Arial" w:hAnsi="Arial" w:cs="Arial"/>
          <w:sz w:val="24"/>
          <w:szCs w:val="24"/>
        </w:rPr>
        <w:t xml:space="preserve">To access the scheme individuals will need to complete and submit an application form and </w:t>
      </w:r>
      <w:r w:rsidR="0042702B">
        <w:rPr>
          <w:rFonts w:ascii="Arial" w:hAnsi="Arial" w:cs="Arial"/>
          <w:sz w:val="24"/>
          <w:szCs w:val="24"/>
        </w:rPr>
        <w:t>will be asked</w:t>
      </w:r>
      <w:r w:rsidRPr="0000777A">
        <w:rPr>
          <w:rFonts w:ascii="Arial" w:hAnsi="Arial" w:cs="Arial"/>
          <w:sz w:val="24"/>
          <w:szCs w:val="24"/>
        </w:rPr>
        <w:t xml:space="preserve"> to provide evidence demonstrating that they meet the eligibility criteria for the scheme. T</w:t>
      </w:r>
      <w:r w:rsidR="0055618F" w:rsidRPr="0000777A">
        <w:rPr>
          <w:rFonts w:ascii="Arial" w:hAnsi="Arial" w:cs="Arial"/>
          <w:sz w:val="24"/>
          <w:szCs w:val="24"/>
        </w:rPr>
        <w:t>he application</w:t>
      </w:r>
      <w:r w:rsidRPr="0000777A">
        <w:rPr>
          <w:rFonts w:ascii="Arial" w:hAnsi="Arial" w:cs="Arial"/>
          <w:sz w:val="24"/>
          <w:szCs w:val="24"/>
        </w:rPr>
        <w:t xml:space="preserve"> form provides the opportunity to set out supporting statements outlining </w:t>
      </w:r>
      <w:r w:rsidR="007628AB" w:rsidRPr="0000777A">
        <w:rPr>
          <w:rFonts w:ascii="Arial" w:hAnsi="Arial" w:cs="Arial"/>
          <w:sz w:val="24"/>
          <w:szCs w:val="24"/>
        </w:rPr>
        <w:t xml:space="preserve">the </w:t>
      </w:r>
      <w:r w:rsidR="0055618F" w:rsidRPr="0000777A">
        <w:rPr>
          <w:rFonts w:ascii="Arial" w:hAnsi="Arial" w:cs="Arial"/>
          <w:sz w:val="24"/>
          <w:szCs w:val="24"/>
        </w:rPr>
        <w:t>individual</w:t>
      </w:r>
      <w:r w:rsidR="007628AB" w:rsidRPr="0000777A">
        <w:rPr>
          <w:rFonts w:ascii="Arial" w:hAnsi="Arial" w:cs="Arial"/>
          <w:sz w:val="24"/>
          <w:szCs w:val="24"/>
        </w:rPr>
        <w:t>’</w:t>
      </w:r>
      <w:r w:rsidR="0055618F" w:rsidRPr="0000777A">
        <w:rPr>
          <w:rFonts w:ascii="Arial" w:hAnsi="Arial" w:cs="Arial"/>
          <w:sz w:val="24"/>
          <w:szCs w:val="24"/>
        </w:rPr>
        <w:t xml:space="preserve">s </w:t>
      </w:r>
      <w:r w:rsidRPr="0000777A">
        <w:rPr>
          <w:rFonts w:ascii="Arial" w:hAnsi="Arial" w:cs="Arial"/>
          <w:sz w:val="24"/>
          <w:szCs w:val="24"/>
        </w:rPr>
        <w:t xml:space="preserve">interest in applying to the pilot Employment Support Scheme and summarising how </w:t>
      </w:r>
      <w:r w:rsidR="0055618F" w:rsidRPr="0000777A">
        <w:rPr>
          <w:rFonts w:ascii="Arial" w:hAnsi="Arial" w:cs="Arial"/>
          <w:sz w:val="24"/>
          <w:szCs w:val="24"/>
        </w:rPr>
        <w:t xml:space="preserve">they </w:t>
      </w:r>
      <w:r w:rsidRPr="0000777A">
        <w:rPr>
          <w:rFonts w:ascii="Arial" w:hAnsi="Arial" w:cs="Arial"/>
          <w:sz w:val="24"/>
          <w:szCs w:val="24"/>
        </w:rPr>
        <w:t>meet the eligibility criteria for the scheme. Exa</w:t>
      </w:r>
      <w:r w:rsidR="0055618F" w:rsidRPr="0000777A">
        <w:rPr>
          <w:rFonts w:ascii="Arial" w:hAnsi="Arial" w:cs="Arial"/>
          <w:sz w:val="24"/>
          <w:szCs w:val="24"/>
        </w:rPr>
        <w:t xml:space="preserve">mples of documentation that </w:t>
      </w:r>
      <w:r w:rsidRPr="0000777A">
        <w:rPr>
          <w:rFonts w:ascii="Arial" w:hAnsi="Arial" w:cs="Arial"/>
          <w:sz w:val="24"/>
          <w:szCs w:val="24"/>
        </w:rPr>
        <w:t xml:space="preserve">might </w:t>
      </w:r>
      <w:r w:rsidR="0055618F" w:rsidRPr="0000777A">
        <w:rPr>
          <w:rFonts w:ascii="Arial" w:hAnsi="Arial" w:cs="Arial"/>
          <w:sz w:val="24"/>
          <w:szCs w:val="24"/>
        </w:rPr>
        <w:t xml:space="preserve">be </w:t>
      </w:r>
      <w:r w:rsidRPr="0000777A">
        <w:rPr>
          <w:rFonts w:ascii="Arial" w:hAnsi="Arial" w:cs="Arial"/>
          <w:sz w:val="24"/>
          <w:szCs w:val="24"/>
        </w:rPr>
        <w:t xml:space="preserve">suitable supporting evidence are </w:t>
      </w:r>
      <w:r w:rsidR="0055618F" w:rsidRPr="0000777A">
        <w:rPr>
          <w:rFonts w:ascii="Arial" w:hAnsi="Arial" w:cs="Arial"/>
          <w:sz w:val="24"/>
          <w:szCs w:val="24"/>
        </w:rPr>
        <w:t xml:space="preserve">outlined on the application form for </w:t>
      </w:r>
      <w:r w:rsidRPr="0000777A">
        <w:rPr>
          <w:rFonts w:ascii="Arial" w:hAnsi="Arial" w:cs="Arial"/>
          <w:sz w:val="24"/>
          <w:szCs w:val="24"/>
        </w:rPr>
        <w:t xml:space="preserve">guidance and information. All applicants </w:t>
      </w:r>
      <w:r w:rsidR="00393ECA">
        <w:rPr>
          <w:rFonts w:ascii="Arial" w:hAnsi="Arial" w:cs="Arial"/>
          <w:sz w:val="24"/>
          <w:szCs w:val="24"/>
        </w:rPr>
        <w:t xml:space="preserve">will be </w:t>
      </w:r>
      <w:r w:rsidRPr="0000777A">
        <w:rPr>
          <w:rFonts w:ascii="Arial" w:hAnsi="Arial" w:cs="Arial"/>
          <w:sz w:val="24"/>
          <w:szCs w:val="24"/>
        </w:rPr>
        <w:t xml:space="preserve">required to submit a </w:t>
      </w:r>
      <w:r w:rsidR="00122DB6">
        <w:rPr>
          <w:rFonts w:ascii="Arial" w:hAnsi="Arial" w:cs="Arial"/>
          <w:sz w:val="24"/>
          <w:szCs w:val="24"/>
        </w:rPr>
        <w:t xml:space="preserve">brief </w:t>
      </w:r>
      <w:r w:rsidRPr="0000777A">
        <w:rPr>
          <w:rFonts w:ascii="Arial" w:hAnsi="Arial" w:cs="Arial"/>
          <w:sz w:val="24"/>
          <w:szCs w:val="24"/>
        </w:rPr>
        <w:t>chronological timeline of events from whistleblowing and subsequent events as they occurr</w:t>
      </w:r>
      <w:r w:rsidR="0055618F" w:rsidRPr="0000777A">
        <w:rPr>
          <w:rFonts w:ascii="Arial" w:hAnsi="Arial" w:cs="Arial"/>
          <w:sz w:val="24"/>
          <w:szCs w:val="24"/>
        </w:rPr>
        <w:t>ed to support their application.</w:t>
      </w:r>
      <w:r w:rsidR="003837CD">
        <w:rPr>
          <w:rFonts w:ascii="Arial" w:hAnsi="Arial" w:cs="Arial"/>
          <w:sz w:val="24"/>
          <w:szCs w:val="24"/>
        </w:rPr>
        <w:t xml:space="preserve">  </w:t>
      </w:r>
      <w:commentRangeEnd w:id="3"/>
      <w:r w:rsidR="003837CD">
        <w:rPr>
          <w:rStyle w:val="CommentReference"/>
        </w:rPr>
        <w:commentReference w:id="3"/>
      </w:r>
    </w:p>
    <w:p w14:paraId="017CAC07" w14:textId="77777777" w:rsidR="003229DB" w:rsidRPr="0000777A" w:rsidRDefault="003229DB" w:rsidP="003229DB">
      <w:pPr>
        <w:pStyle w:val="NoSpacing"/>
        <w:rPr>
          <w:rFonts w:ascii="Arial" w:hAnsi="Arial" w:cs="Arial"/>
          <w:sz w:val="24"/>
          <w:szCs w:val="24"/>
        </w:rPr>
      </w:pPr>
    </w:p>
    <w:p w14:paraId="45BD67D4" w14:textId="6E2A053E" w:rsidR="00F64AF1" w:rsidRPr="0000777A" w:rsidRDefault="00F64AF1" w:rsidP="00172E41">
      <w:pPr>
        <w:pStyle w:val="NoSpacing"/>
        <w:numPr>
          <w:ilvl w:val="0"/>
          <w:numId w:val="13"/>
        </w:numPr>
        <w:rPr>
          <w:rFonts w:ascii="Arial" w:hAnsi="Arial" w:cs="Arial"/>
          <w:sz w:val="24"/>
          <w:szCs w:val="24"/>
        </w:rPr>
      </w:pPr>
      <w:r w:rsidRPr="0000777A">
        <w:rPr>
          <w:rFonts w:ascii="Arial" w:hAnsi="Arial" w:cs="Arial"/>
          <w:sz w:val="24"/>
          <w:szCs w:val="24"/>
        </w:rPr>
        <w:t>In providing evidence of eligibility to the Employment Support Scheme, it is important to highlight that th</w:t>
      </w:r>
      <w:r w:rsidR="0055618F" w:rsidRPr="0000777A">
        <w:rPr>
          <w:rFonts w:ascii="Arial" w:hAnsi="Arial" w:cs="Arial"/>
          <w:sz w:val="24"/>
          <w:szCs w:val="24"/>
        </w:rPr>
        <w:t xml:space="preserve">e application </w:t>
      </w:r>
      <w:r w:rsidRPr="0000777A">
        <w:rPr>
          <w:rFonts w:ascii="Arial" w:hAnsi="Arial" w:cs="Arial"/>
          <w:sz w:val="24"/>
          <w:szCs w:val="24"/>
        </w:rPr>
        <w:t>is an opportunity to demonstrate suitability and eligibility to apply for the scheme and to focus on employment aims and support need</w:t>
      </w:r>
      <w:r w:rsidR="003229DB" w:rsidRPr="0000777A">
        <w:rPr>
          <w:rFonts w:ascii="Arial" w:hAnsi="Arial" w:cs="Arial"/>
          <w:sz w:val="24"/>
          <w:szCs w:val="24"/>
        </w:rPr>
        <w:t>ed</w:t>
      </w:r>
      <w:r w:rsidRPr="0000777A">
        <w:rPr>
          <w:rFonts w:ascii="Arial" w:hAnsi="Arial" w:cs="Arial"/>
          <w:sz w:val="24"/>
          <w:szCs w:val="24"/>
        </w:rPr>
        <w:t xml:space="preserve"> to return to employment. It should not be used to raise specific whistleblowing concern</w:t>
      </w:r>
      <w:r w:rsidR="003229DB" w:rsidRPr="0000777A">
        <w:rPr>
          <w:rFonts w:ascii="Arial" w:hAnsi="Arial" w:cs="Arial"/>
          <w:sz w:val="24"/>
          <w:szCs w:val="24"/>
        </w:rPr>
        <w:t>s</w:t>
      </w:r>
      <w:r w:rsidRPr="0000777A">
        <w:rPr>
          <w:rFonts w:ascii="Arial" w:hAnsi="Arial" w:cs="Arial"/>
          <w:sz w:val="24"/>
          <w:szCs w:val="24"/>
        </w:rPr>
        <w:t xml:space="preserve"> or re-iterate</w:t>
      </w:r>
      <w:r w:rsidR="0055618F" w:rsidRPr="0000777A">
        <w:rPr>
          <w:rFonts w:ascii="Arial" w:hAnsi="Arial" w:cs="Arial"/>
          <w:sz w:val="24"/>
          <w:szCs w:val="24"/>
        </w:rPr>
        <w:t xml:space="preserve"> </w:t>
      </w:r>
      <w:r w:rsidRPr="0000777A">
        <w:rPr>
          <w:rFonts w:ascii="Arial" w:hAnsi="Arial" w:cs="Arial"/>
          <w:sz w:val="24"/>
          <w:szCs w:val="24"/>
        </w:rPr>
        <w:t>whistleblowing experience</w:t>
      </w:r>
      <w:r w:rsidR="003229DB" w:rsidRPr="0000777A">
        <w:rPr>
          <w:rFonts w:ascii="Arial" w:hAnsi="Arial" w:cs="Arial"/>
          <w:sz w:val="24"/>
          <w:szCs w:val="24"/>
        </w:rPr>
        <w:t>s</w:t>
      </w:r>
      <w:r w:rsidRPr="0000777A">
        <w:rPr>
          <w:rFonts w:ascii="Arial" w:hAnsi="Arial" w:cs="Arial"/>
          <w:sz w:val="24"/>
          <w:szCs w:val="24"/>
        </w:rPr>
        <w:t xml:space="preserve">. </w:t>
      </w:r>
      <w:r w:rsidR="003229DB" w:rsidRPr="0000777A">
        <w:rPr>
          <w:rFonts w:ascii="Arial" w:hAnsi="Arial" w:cs="Arial"/>
          <w:sz w:val="24"/>
          <w:szCs w:val="24"/>
        </w:rPr>
        <w:t xml:space="preserve"> </w:t>
      </w:r>
      <w:r w:rsidRPr="0000777A">
        <w:rPr>
          <w:rFonts w:ascii="Arial" w:hAnsi="Arial" w:cs="Arial"/>
          <w:sz w:val="24"/>
          <w:szCs w:val="24"/>
        </w:rPr>
        <w:t xml:space="preserve">How </w:t>
      </w:r>
      <w:r w:rsidR="0055618F" w:rsidRPr="0000777A">
        <w:rPr>
          <w:rFonts w:ascii="Arial" w:hAnsi="Arial" w:cs="Arial"/>
          <w:sz w:val="24"/>
          <w:szCs w:val="24"/>
        </w:rPr>
        <w:t xml:space="preserve">the </w:t>
      </w:r>
      <w:r w:rsidRPr="0000777A">
        <w:rPr>
          <w:rFonts w:ascii="Arial" w:hAnsi="Arial" w:cs="Arial"/>
          <w:sz w:val="24"/>
          <w:szCs w:val="24"/>
        </w:rPr>
        <w:t>whistleblowing case was handled or the management actions that were taken as a result of any employment dispu</w:t>
      </w:r>
      <w:r w:rsidR="0055618F" w:rsidRPr="0000777A">
        <w:rPr>
          <w:rFonts w:ascii="Arial" w:hAnsi="Arial" w:cs="Arial"/>
          <w:sz w:val="24"/>
          <w:szCs w:val="24"/>
        </w:rPr>
        <w:t>tes will not be reviewed as part of the process to join the scheme.</w:t>
      </w:r>
    </w:p>
    <w:p w14:paraId="5D181F9F" w14:textId="77777777" w:rsidR="003229DB" w:rsidRPr="0000777A" w:rsidRDefault="003229DB" w:rsidP="00F64AF1">
      <w:pPr>
        <w:rPr>
          <w:rFonts w:ascii="Arial" w:hAnsi="Arial" w:cs="Arial"/>
          <w:sz w:val="24"/>
          <w:szCs w:val="24"/>
        </w:rPr>
      </w:pPr>
    </w:p>
    <w:p w14:paraId="4A2A40B8" w14:textId="7E754039" w:rsidR="00DE0BF3" w:rsidRPr="0000777A" w:rsidRDefault="00F64AF1" w:rsidP="00172E41">
      <w:pPr>
        <w:pStyle w:val="NoSpacing"/>
        <w:numPr>
          <w:ilvl w:val="0"/>
          <w:numId w:val="13"/>
        </w:numPr>
        <w:rPr>
          <w:rFonts w:ascii="Arial" w:hAnsi="Arial" w:cs="Arial"/>
          <w:sz w:val="24"/>
          <w:szCs w:val="24"/>
        </w:rPr>
      </w:pPr>
      <w:r w:rsidRPr="0000777A">
        <w:rPr>
          <w:rFonts w:ascii="Arial" w:hAnsi="Arial" w:cs="Arial"/>
          <w:sz w:val="24"/>
          <w:szCs w:val="24"/>
        </w:rPr>
        <w:t xml:space="preserve">All evidence submitted will be </w:t>
      </w:r>
      <w:r w:rsidR="00E577ED">
        <w:rPr>
          <w:rFonts w:ascii="Arial" w:hAnsi="Arial" w:cs="Arial"/>
          <w:sz w:val="24"/>
          <w:szCs w:val="24"/>
        </w:rPr>
        <w:t xml:space="preserve">kept </w:t>
      </w:r>
      <w:r w:rsidRPr="0000777A">
        <w:rPr>
          <w:rFonts w:ascii="Arial" w:hAnsi="Arial" w:cs="Arial"/>
          <w:sz w:val="24"/>
          <w:szCs w:val="24"/>
        </w:rPr>
        <w:t xml:space="preserve">confidential and will only be </w:t>
      </w:r>
      <w:r w:rsidR="0055618F" w:rsidRPr="0000777A">
        <w:rPr>
          <w:rFonts w:ascii="Arial" w:hAnsi="Arial" w:cs="Arial"/>
          <w:sz w:val="24"/>
          <w:szCs w:val="24"/>
        </w:rPr>
        <w:t xml:space="preserve">reviewed </w:t>
      </w:r>
      <w:r w:rsidR="005406CA">
        <w:rPr>
          <w:rFonts w:ascii="Arial" w:hAnsi="Arial" w:cs="Arial"/>
          <w:sz w:val="24"/>
          <w:szCs w:val="24"/>
        </w:rPr>
        <w:t xml:space="preserve">by </w:t>
      </w:r>
      <w:r w:rsidR="0055618F" w:rsidRPr="0000777A">
        <w:rPr>
          <w:rFonts w:ascii="Arial" w:hAnsi="Arial" w:cs="Arial"/>
          <w:sz w:val="24"/>
          <w:szCs w:val="24"/>
        </w:rPr>
        <w:t xml:space="preserve">the Employment Support Scheme Panel to assess </w:t>
      </w:r>
      <w:r w:rsidRPr="0000777A">
        <w:rPr>
          <w:rFonts w:ascii="Arial" w:hAnsi="Arial" w:cs="Arial"/>
          <w:sz w:val="24"/>
          <w:szCs w:val="24"/>
        </w:rPr>
        <w:t>eligibility to the scheme and for no other purpose.</w:t>
      </w:r>
    </w:p>
    <w:p w14:paraId="526DF954" w14:textId="77777777" w:rsidR="003229DB" w:rsidRPr="0000777A" w:rsidRDefault="003229DB" w:rsidP="003229DB">
      <w:pPr>
        <w:pStyle w:val="ListParagraph"/>
        <w:rPr>
          <w:rFonts w:ascii="Arial" w:hAnsi="Arial" w:cs="Arial"/>
          <w:sz w:val="24"/>
          <w:szCs w:val="24"/>
        </w:rPr>
      </w:pPr>
    </w:p>
    <w:p w14:paraId="3D15E968" w14:textId="01500FDA" w:rsidR="00EA3FBD" w:rsidRPr="0000777A" w:rsidRDefault="00EA3FBD" w:rsidP="00EA3FBD">
      <w:pPr>
        <w:rPr>
          <w:rFonts w:ascii="Arial" w:hAnsi="Arial" w:cs="Arial"/>
          <w:b/>
          <w:sz w:val="24"/>
          <w:szCs w:val="24"/>
        </w:rPr>
      </w:pPr>
      <w:r w:rsidRPr="0000777A">
        <w:rPr>
          <w:rFonts w:ascii="Arial" w:hAnsi="Arial" w:cs="Arial"/>
          <w:b/>
          <w:sz w:val="24"/>
          <w:szCs w:val="24"/>
        </w:rPr>
        <w:t>E</w:t>
      </w:r>
      <w:r w:rsidR="00E01105" w:rsidRPr="0000777A">
        <w:rPr>
          <w:rFonts w:ascii="Arial" w:hAnsi="Arial" w:cs="Arial"/>
          <w:b/>
          <w:sz w:val="24"/>
          <w:szCs w:val="24"/>
        </w:rPr>
        <w:t xml:space="preserve">mployment Support Scheme </w:t>
      </w:r>
      <w:r w:rsidRPr="0000777A">
        <w:rPr>
          <w:rFonts w:ascii="Arial" w:hAnsi="Arial" w:cs="Arial"/>
          <w:b/>
          <w:sz w:val="24"/>
          <w:szCs w:val="24"/>
        </w:rPr>
        <w:t xml:space="preserve">Panel </w:t>
      </w:r>
    </w:p>
    <w:p w14:paraId="14B39B16" w14:textId="77777777" w:rsidR="003229DB" w:rsidRPr="0000777A" w:rsidRDefault="003229DB" w:rsidP="00EA3FBD">
      <w:pPr>
        <w:rPr>
          <w:rFonts w:ascii="Arial" w:hAnsi="Arial" w:cs="Arial"/>
          <w:sz w:val="24"/>
          <w:szCs w:val="24"/>
        </w:rPr>
      </w:pPr>
    </w:p>
    <w:p w14:paraId="23DBEF96" w14:textId="34E25DA5" w:rsidR="00EA3FBD" w:rsidRPr="0000777A" w:rsidRDefault="00EA3FBD" w:rsidP="00172E41">
      <w:pPr>
        <w:pStyle w:val="NoSpacing"/>
        <w:numPr>
          <w:ilvl w:val="0"/>
          <w:numId w:val="13"/>
        </w:numPr>
        <w:rPr>
          <w:rFonts w:ascii="Arial" w:hAnsi="Arial" w:cs="Arial"/>
          <w:sz w:val="24"/>
          <w:szCs w:val="24"/>
        </w:rPr>
      </w:pPr>
      <w:r w:rsidRPr="0000777A">
        <w:rPr>
          <w:rFonts w:ascii="Arial" w:hAnsi="Arial" w:cs="Arial"/>
          <w:sz w:val="24"/>
          <w:szCs w:val="24"/>
        </w:rPr>
        <w:t xml:space="preserve">NHS </w:t>
      </w:r>
      <w:r w:rsidR="00E01105" w:rsidRPr="0000777A">
        <w:rPr>
          <w:rFonts w:ascii="Arial" w:hAnsi="Arial" w:cs="Arial"/>
          <w:sz w:val="24"/>
          <w:szCs w:val="24"/>
        </w:rPr>
        <w:t xml:space="preserve">Improvement will facilitate and </w:t>
      </w:r>
      <w:r w:rsidRPr="0000777A">
        <w:rPr>
          <w:rFonts w:ascii="Arial" w:hAnsi="Arial" w:cs="Arial"/>
          <w:sz w:val="24"/>
          <w:szCs w:val="24"/>
        </w:rPr>
        <w:t>host</w:t>
      </w:r>
      <w:r w:rsidR="00E01105" w:rsidRPr="0000777A">
        <w:rPr>
          <w:rFonts w:ascii="Arial" w:hAnsi="Arial" w:cs="Arial"/>
          <w:sz w:val="24"/>
          <w:szCs w:val="24"/>
        </w:rPr>
        <w:t xml:space="preserve"> the</w:t>
      </w:r>
      <w:r w:rsidRPr="0000777A">
        <w:rPr>
          <w:rFonts w:ascii="Arial" w:hAnsi="Arial" w:cs="Arial"/>
          <w:sz w:val="24"/>
          <w:szCs w:val="24"/>
        </w:rPr>
        <w:t xml:space="preserve"> Employment Support Scheme </w:t>
      </w:r>
      <w:r w:rsidR="00E01105" w:rsidRPr="0000777A">
        <w:rPr>
          <w:rFonts w:ascii="Arial" w:hAnsi="Arial" w:cs="Arial"/>
          <w:sz w:val="24"/>
          <w:szCs w:val="24"/>
        </w:rPr>
        <w:t xml:space="preserve">Panel </w:t>
      </w:r>
      <w:r w:rsidR="007712DB">
        <w:rPr>
          <w:rFonts w:ascii="Arial" w:hAnsi="Arial" w:cs="Arial"/>
          <w:sz w:val="24"/>
          <w:szCs w:val="24"/>
        </w:rPr>
        <w:t>in the secondary care phase</w:t>
      </w:r>
      <w:r w:rsidR="001464AE">
        <w:rPr>
          <w:rFonts w:ascii="Arial" w:hAnsi="Arial" w:cs="Arial"/>
          <w:sz w:val="24"/>
          <w:szCs w:val="24"/>
        </w:rPr>
        <w:t xml:space="preserve"> </w:t>
      </w:r>
      <w:r w:rsidR="00E01105" w:rsidRPr="0000777A">
        <w:rPr>
          <w:rFonts w:ascii="Arial" w:hAnsi="Arial" w:cs="Arial"/>
          <w:sz w:val="24"/>
          <w:szCs w:val="24"/>
        </w:rPr>
        <w:t xml:space="preserve">of the pilot. </w:t>
      </w:r>
    </w:p>
    <w:p w14:paraId="294E4E27" w14:textId="77777777" w:rsidR="003229DB" w:rsidRPr="0000777A" w:rsidRDefault="003229DB" w:rsidP="00172E41">
      <w:pPr>
        <w:pStyle w:val="NoSpacing"/>
        <w:rPr>
          <w:rFonts w:ascii="Arial" w:hAnsi="Arial" w:cs="Arial"/>
          <w:sz w:val="24"/>
          <w:szCs w:val="24"/>
        </w:rPr>
      </w:pPr>
    </w:p>
    <w:p w14:paraId="0AE52F62" w14:textId="3FD112B8" w:rsidR="001D4610" w:rsidRPr="0000777A" w:rsidRDefault="001D4610" w:rsidP="00172E41">
      <w:pPr>
        <w:pStyle w:val="NoSpacing"/>
        <w:numPr>
          <w:ilvl w:val="0"/>
          <w:numId w:val="13"/>
        </w:numPr>
        <w:rPr>
          <w:rFonts w:ascii="Arial" w:hAnsi="Arial" w:cs="Arial"/>
          <w:sz w:val="24"/>
          <w:szCs w:val="24"/>
        </w:rPr>
      </w:pPr>
      <w:r w:rsidRPr="0000777A">
        <w:rPr>
          <w:rFonts w:ascii="Arial" w:hAnsi="Arial" w:cs="Arial"/>
          <w:sz w:val="24"/>
          <w:szCs w:val="24"/>
        </w:rPr>
        <w:t xml:space="preserve">The overall purpose of the pilot panel is to consider applications to the </w:t>
      </w:r>
      <w:r w:rsidR="007B3C13" w:rsidRPr="0000777A">
        <w:rPr>
          <w:rFonts w:ascii="Arial" w:hAnsi="Arial" w:cs="Arial"/>
          <w:sz w:val="24"/>
          <w:szCs w:val="24"/>
        </w:rPr>
        <w:t xml:space="preserve">scheme </w:t>
      </w:r>
      <w:r w:rsidRPr="0000777A">
        <w:rPr>
          <w:rFonts w:ascii="Arial" w:hAnsi="Arial" w:cs="Arial"/>
          <w:sz w:val="24"/>
          <w:szCs w:val="24"/>
        </w:rPr>
        <w:t>and ensure there is a robust process and decision making framework for the panel/s to reach the best judgement they can and facilitate fair, open and transparent access to the scheme for individuals.</w:t>
      </w:r>
    </w:p>
    <w:p w14:paraId="2D78AEE1" w14:textId="77777777" w:rsidR="003229DB" w:rsidRPr="0000777A" w:rsidRDefault="003229DB" w:rsidP="00172E41">
      <w:pPr>
        <w:pStyle w:val="NoSpacing"/>
        <w:rPr>
          <w:rFonts w:ascii="Arial" w:hAnsi="Arial" w:cs="Arial"/>
          <w:sz w:val="24"/>
          <w:szCs w:val="24"/>
        </w:rPr>
      </w:pPr>
    </w:p>
    <w:p w14:paraId="0BAE6EE5" w14:textId="052973D5" w:rsidR="00EA3FBD" w:rsidRPr="0000777A" w:rsidRDefault="00996C55" w:rsidP="00172E41">
      <w:pPr>
        <w:pStyle w:val="NoSpacing"/>
        <w:numPr>
          <w:ilvl w:val="0"/>
          <w:numId w:val="13"/>
        </w:numPr>
        <w:rPr>
          <w:rFonts w:ascii="Arial" w:hAnsi="Arial" w:cs="Arial"/>
          <w:sz w:val="24"/>
          <w:szCs w:val="24"/>
        </w:rPr>
      </w:pPr>
      <w:r w:rsidRPr="0000777A">
        <w:rPr>
          <w:rFonts w:ascii="Arial" w:hAnsi="Arial" w:cs="Arial"/>
          <w:sz w:val="24"/>
          <w:szCs w:val="24"/>
        </w:rPr>
        <w:t xml:space="preserve">In summary, the </w:t>
      </w:r>
      <w:r w:rsidR="00E01105" w:rsidRPr="0000777A">
        <w:rPr>
          <w:rFonts w:ascii="Arial" w:hAnsi="Arial" w:cs="Arial"/>
          <w:sz w:val="24"/>
          <w:szCs w:val="24"/>
        </w:rPr>
        <w:t>role of the panel is to:</w:t>
      </w:r>
    </w:p>
    <w:p w14:paraId="3DE0EFA7" w14:textId="67E3F34A" w:rsidR="00EA3FBD" w:rsidRPr="0000777A" w:rsidRDefault="00EA3FBD" w:rsidP="00172E41">
      <w:pPr>
        <w:pStyle w:val="NoSpacing"/>
        <w:numPr>
          <w:ilvl w:val="0"/>
          <w:numId w:val="17"/>
        </w:numPr>
        <w:rPr>
          <w:rFonts w:ascii="Arial" w:hAnsi="Arial" w:cs="Arial"/>
          <w:sz w:val="24"/>
          <w:szCs w:val="24"/>
        </w:rPr>
      </w:pPr>
      <w:r w:rsidRPr="0000777A">
        <w:rPr>
          <w:rFonts w:ascii="Arial" w:hAnsi="Arial" w:cs="Arial"/>
          <w:sz w:val="24"/>
          <w:szCs w:val="24"/>
        </w:rPr>
        <w:t>review evidence submitted by applicants to the scheme;</w:t>
      </w:r>
    </w:p>
    <w:p w14:paraId="7956B6CD" w14:textId="0DB2004A" w:rsidR="00EA3FBD" w:rsidRPr="0000777A" w:rsidRDefault="00EA3FBD" w:rsidP="00172E41">
      <w:pPr>
        <w:pStyle w:val="NoSpacing"/>
        <w:numPr>
          <w:ilvl w:val="0"/>
          <w:numId w:val="17"/>
        </w:numPr>
        <w:rPr>
          <w:rFonts w:ascii="Arial" w:hAnsi="Arial" w:cs="Arial"/>
          <w:sz w:val="24"/>
          <w:szCs w:val="24"/>
        </w:rPr>
      </w:pPr>
      <w:r w:rsidRPr="0000777A">
        <w:rPr>
          <w:rFonts w:ascii="Arial" w:hAnsi="Arial" w:cs="Arial"/>
          <w:sz w:val="24"/>
          <w:szCs w:val="24"/>
        </w:rPr>
        <w:t xml:space="preserve">assess eligibility, reach a judgment and make decisions regarding access to the scheme; </w:t>
      </w:r>
    </w:p>
    <w:p w14:paraId="0EAFCE36" w14:textId="1820D966" w:rsidR="00EA3FBD" w:rsidRPr="0000777A" w:rsidRDefault="00EA3FBD" w:rsidP="00172E41">
      <w:pPr>
        <w:pStyle w:val="NoSpacing"/>
        <w:numPr>
          <w:ilvl w:val="0"/>
          <w:numId w:val="17"/>
        </w:numPr>
        <w:rPr>
          <w:rFonts w:ascii="Arial" w:hAnsi="Arial" w:cs="Arial"/>
          <w:sz w:val="24"/>
          <w:szCs w:val="24"/>
        </w:rPr>
      </w:pPr>
      <w:r w:rsidRPr="0000777A">
        <w:rPr>
          <w:rFonts w:ascii="Arial" w:hAnsi="Arial" w:cs="Arial"/>
          <w:sz w:val="24"/>
          <w:szCs w:val="24"/>
        </w:rPr>
        <w:t xml:space="preserve">communicate the rationale for decisions to each applicant; and </w:t>
      </w:r>
    </w:p>
    <w:p w14:paraId="0986AB23" w14:textId="0B349D2B" w:rsidR="00EA3FBD" w:rsidRPr="0000777A" w:rsidRDefault="00EA3FBD" w:rsidP="00172E41">
      <w:pPr>
        <w:pStyle w:val="NoSpacing"/>
        <w:numPr>
          <w:ilvl w:val="0"/>
          <w:numId w:val="17"/>
        </w:numPr>
        <w:rPr>
          <w:rFonts w:ascii="Arial" w:hAnsi="Arial" w:cs="Arial"/>
          <w:sz w:val="24"/>
          <w:szCs w:val="24"/>
        </w:rPr>
      </w:pPr>
      <w:r w:rsidRPr="0000777A">
        <w:rPr>
          <w:rFonts w:ascii="Arial" w:hAnsi="Arial" w:cs="Arial"/>
          <w:sz w:val="24"/>
          <w:szCs w:val="24"/>
        </w:rPr>
        <w:t xml:space="preserve">make recommendations for access to the scheme to be taken forward by the employment support </w:t>
      </w:r>
      <w:r w:rsidR="0002498A" w:rsidRPr="0000777A">
        <w:rPr>
          <w:rFonts w:ascii="Arial" w:hAnsi="Arial" w:cs="Arial"/>
          <w:sz w:val="24"/>
          <w:szCs w:val="24"/>
        </w:rPr>
        <w:t>provider</w:t>
      </w:r>
      <w:r w:rsidR="001464AE">
        <w:rPr>
          <w:rFonts w:ascii="Arial" w:hAnsi="Arial" w:cs="Arial"/>
          <w:sz w:val="24"/>
          <w:szCs w:val="24"/>
        </w:rPr>
        <w:t xml:space="preserve"> and those organisations offering training or work experience. </w:t>
      </w:r>
    </w:p>
    <w:p w14:paraId="0E601610" w14:textId="77777777" w:rsidR="00EA3FBD" w:rsidRPr="0000777A" w:rsidRDefault="00EA3FBD" w:rsidP="00172E41">
      <w:pPr>
        <w:pStyle w:val="NoSpacing"/>
        <w:rPr>
          <w:rFonts w:ascii="Arial" w:hAnsi="Arial" w:cs="Arial"/>
          <w:sz w:val="24"/>
          <w:szCs w:val="24"/>
        </w:rPr>
      </w:pPr>
    </w:p>
    <w:p w14:paraId="79F2903C" w14:textId="71C24B3D" w:rsidR="00C90D57" w:rsidRPr="0000777A" w:rsidRDefault="00C90D57" w:rsidP="00EA3FBD">
      <w:pPr>
        <w:rPr>
          <w:rFonts w:ascii="Arial" w:hAnsi="Arial" w:cs="Arial"/>
          <w:b/>
          <w:sz w:val="24"/>
          <w:szCs w:val="24"/>
        </w:rPr>
      </w:pPr>
      <w:r w:rsidRPr="0000777A">
        <w:rPr>
          <w:rFonts w:ascii="Arial" w:hAnsi="Arial" w:cs="Arial"/>
          <w:b/>
          <w:sz w:val="24"/>
          <w:szCs w:val="24"/>
        </w:rPr>
        <w:t xml:space="preserve">Membership of the </w:t>
      </w:r>
      <w:r w:rsidR="0031730B" w:rsidRPr="0000777A">
        <w:rPr>
          <w:rFonts w:ascii="Arial" w:hAnsi="Arial" w:cs="Arial"/>
          <w:b/>
          <w:sz w:val="24"/>
          <w:szCs w:val="24"/>
        </w:rPr>
        <w:t>p</w:t>
      </w:r>
      <w:r w:rsidRPr="0000777A">
        <w:rPr>
          <w:rFonts w:ascii="Arial" w:hAnsi="Arial" w:cs="Arial"/>
          <w:b/>
          <w:sz w:val="24"/>
          <w:szCs w:val="24"/>
        </w:rPr>
        <w:t>anel</w:t>
      </w:r>
    </w:p>
    <w:p w14:paraId="6ED76391" w14:textId="77777777" w:rsidR="003229DB" w:rsidRPr="0000777A" w:rsidRDefault="003229DB" w:rsidP="00C90D57">
      <w:pPr>
        <w:rPr>
          <w:rFonts w:ascii="Arial" w:hAnsi="Arial" w:cs="Arial"/>
          <w:sz w:val="24"/>
          <w:szCs w:val="24"/>
        </w:rPr>
      </w:pPr>
    </w:p>
    <w:p w14:paraId="15493F1F" w14:textId="65E9C11D" w:rsidR="00C90D57" w:rsidRPr="0000777A" w:rsidRDefault="009A2AA0" w:rsidP="00172E41">
      <w:pPr>
        <w:pStyle w:val="NoSpacing"/>
        <w:numPr>
          <w:ilvl w:val="0"/>
          <w:numId w:val="13"/>
        </w:numPr>
        <w:rPr>
          <w:rFonts w:ascii="Arial" w:hAnsi="Arial" w:cs="Arial"/>
          <w:sz w:val="24"/>
          <w:szCs w:val="24"/>
        </w:rPr>
      </w:pPr>
      <w:r>
        <w:rPr>
          <w:rFonts w:ascii="Arial" w:hAnsi="Arial" w:cs="Arial"/>
          <w:sz w:val="24"/>
          <w:szCs w:val="24"/>
        </w:rPr>
        <w:t>An appropriate</w:t>
      </w:r>
      <w:r w:rsidR="00C90D57" w:rsidRPr="0000777A">
        <w:rPr>
          <w:rFonts w:ascii="Arial" w:hAnsi="Arial" w:cs="Arial"/>
          <w:sz w:val="24"/>
          <w:szCs w:val="24"/>
        </w:rPr>
        <w:t xml:space="preserve"> constitution </w:t>
      </w:r>
      <w:r>
        <w:rPr>
          <w:rFonts w:ascii="Arial" w:hAnsi="Arial" w:cs="Arial"/>
          <w:sz w:val="24"/>
          <w:szCs w:val="24"/>
        </w:rPr>
        <w:t>for</w:t>
      </w:r>
      <w:r w:rsidR="00C90D57" w:rsidRPr="0000777A">
        <w:rPr>
          <w:rFonts w:ascii="Arial" w:hAnsi="Arial" w:cs="Arial"/>
          <w:sz w:val="24"/>
          <w:szCs w:val="24"/>
        </w:rPr>
        <w:t xml:space="preserve"> the Employment Support Scheme Panel is essential to ensure fairness, openness and transparency whilst maintaining robustness and credibility of the review process. </w:t>
      </w:r>
    </w:p>
    <w:p w14:paraId="099CDF15" w14:textId="77777777" w:rsidR="003229DB" w:rsidRPr="0000777A" w:rsidRDefault="003229DB" w:rsidP="00C90D57">
      <w:pPr>
        <w:rPr>
          <w:rFonts w:ascii="Arial" w:hAnsi="Arial" w:cs="Arial"/>
          <w:sz w:val="24"/>
          <w:szCs w:val="24"/>
        </w:rPr>
      </w:pPr>
    </w:p>
    <w:p w14:paraId="504BFF28" w14:textId="7C7E2999" w:rsidR="00C90D57" w:rsidRPr="0000777A" w:rsidRDefault="00C90D57" w:rsidP="00172E41">
      <w:pPr>
        <w:pStyle w:val="NoSpacing"/>
        <w:numPr>
          <w:ilvl w:val="0"/>
          <w:numId w:val="13"/>
        </w:numPr>
        <w:rPr>
          <w:rFonts w:ascii="Arial" w:hAnsi="Arial" w:cs="Arial"/>
          <w:sz w:val="24"/>
          <w:szCs w:val="24"/>
        </w:rPr>
      </w:pPr>
      <w:r w:rsidRPr="0000777A">
        <w:rPr>
          <w:rFonts w:ascii="Arial" w:hAnsi="Arial" w:cs="Arial"/>
          <w:sz w:val="24"/>
          <w:szCs w:val="24"/>
        </w:rPr>
        <w:t>The panel should have knowledge and expertise in the areas of whistleblowing, performance procedures and professional standards/education and training and be able to</w:t>
      </w:r>
      <w:r w:rsidR="00914913">
        <w:rPr>
          <w:rFonts w:ascii="Arial" w:hAnsi="Arial" w:cs="Arial"/>
          <w:sz w:val="24"/>
          <w:szCs w:val="24"/>
        </w:rPr>
        <w:t xml:space="preserve"> access</w:t>
      </w:r>
      <w:r w:rsidRPr="0000777A">
        <w:rPr>
          <w:rFonts w:ascii="Arial" w:hAnsi="Arial" w:cs="Arial"/>
          <w:sz w:val="24"/>
          <w:szCs w:val="24"/>
        </w:rPr>
        <w:t xml:space="preserve"> advice on human resources and personal/professional performance development. </w:t>
      </w:r>
    </w:p>
    <w:p w14:paraId="34F60FE0" w14:textId="77777777" w:rsidR="003229DB" w:rsidRPr="0000777A" w:rsidRDefault="003229DB" w:rsidP="00C90D57">
      <w:pPr>
        <w:rPr>
          <w:rFonts w:ascii="Arial" w:hAnsi="Arial" w:cs="Arial"/>
          <w:sz w:val="24"/>
          <w:szCs w:val="24"/>
        </w:rPr>
      </w:pPr>
    </w:p>
    <w:p w14:paraId="2644EDED" w14:textId="6B8216D5" w:rsidR="00C90D57" w:rsidRPr="0000777A" w:rsidRDefault="00C90D57" w:rsidP="00172E41">
      <w:pPr>
        <w:pStyle w:val="NoSpacing"/>
        <w:numPr>
          <w:ilvl w:val="0"/>
          <w:numId w:val="13"/>
        </w:numPr>
        <w:rPr>
          <w:rFonts w:ascii="Arial" w:hAnsi="Arial" w:cs="Arial"/>
          <w:sz w:val="24"/>
          <w:szCs w:val="24"/>
        </w:rPr>
      </w:pPr>
      <w:r w:rsidRPr="0000777A">
        <w:rPr>
          <w:rFonts w:ascii="Arial" w:hAnsi="Arial" w:cs="Arial"/>
          <w:sz w:val="24"/>
          <w:szCs w:val="24"/>
        </w:rPr>
        <w:t xml:space="preserve">It </w:t>
      </w:r>
      <w:r w:rsidR="003229DB" w:rsidRPr="0000777A">
        <w:rPr>
          <w:rFonts w:ascii="Arial" w:hAnsi="Arial" w:cs="Arial"/>
          <w:sz w:val="24"/>
          <w:szCs w:val="24"/>
        </w:rPr>
        <w:t xml:space="preserve">is </w:t>
      </w:r>
      <w:r w:rsidRPr="0000777A">
        <w:rPr>
          <w:rFonts w:ascii="Arial" w:hAnsi="Arial" w:cs="Arial"/>
          <w:sz w:val="24"/>
          <w:szCs w:val="24"/>
        </w:rPr>
        <w:t>proposed that membership of the panel should comprise of the following individuals:</w:t>
      </w:r>
    </w:p>
    <w:p w14:paraId="67B3D461" w14:textId="78B2DFFD" w:rsidR="00C90D57" w:rsidRPr="0000777A" w:rsidRDefault="00C90D57" w:rsidP="00172E41">
      <w:pPr>
        <w:pStyle w:val="NoSpacing"/>
        <w:numPr>
          <w:ilvl w:val="0"/>
          <w:numId w:val="18"/>
        </w:numPr>
        <w:rPr>
          <w:rFonts w:ascii="Arial" w:hAnsi="Arial" w:cs="Arial"/>
          <w:sz w:val="24"/>
          <w:szCs w:val="24"/>
        </w:rPr>
      </w:pPr>
      <w:r w:rsidRPr="0000777A">
        <w:rPr>
          <w:rFonts w:ascii="Arial" w:hAnsi="Arial" w:cs="Arial"/>
          <w:sz w:val="24"/>
          <w:szCs w:val="24"/>
        </w:rPr>
        <w:t xml:space="preserve">A former NHS </w:t>
      </w:r>
      <w:proofErr w:type="spellStart"/>
      <w:r w:rsidRPr="0000777A">
        <w:rPr>
          <w:rFonts w:ascii="Arial" w:hAnsi="Arial" w:cs="Arial"/>
          <w:sz w:val="24"/>
          <w:szCs w:val="24"/>
        </w:rPr>
        <w:t>whistleblower</w:t>
      </w:r>
      <w:proofErr w:type="spellEnd"/>
    </w:p>
    <w:p w14:paraId="6504C6E9" w14:textId="1B1ECD4A" w:rsidR="00C90D57" w:rsidRPr="0000777A" w:rsidRDefault="00C90D57" w:rsidP="00172E41">
      <w:pPr>
        <w:pStyle w:val="NoSpacing"/>
        <w:numPr>
          <w:ilvl w:val="0"/>
          <w:numId w:val="18"/>
        </w:numPr>
        <w:rPr>
          <w:rFonts w:ascii="Arial" w:hAnsi="Arial" w:cs="Arial"/>
          <w:sz w:val="24"/>
          <w:szCs w:val="24"/>
        </w:rPr>
      </w:pPr>
      <w:r w:rsidRPr="0000777A">
        <w:rPr>
          <w:rFonts w:ascii="Arial" w:hAnsi="Arial" w:cs="Arial"/>
          <w:sz w:val="24"/>
          <w:szCs w:val="24"/>
        </w:rPr>
        <w:t>A NHS professional who will understand the applicant’s profession and have the relevant clinical/managerial expertise</w:t>
      </w:r>
      <w:r w:rsidR="00DA0E13">
        <w:rPr>
          <w:rFonts w:ascii="Arial" w:hAnsi="Arial" w:cs="Arial"/>
          <w:sz w:val="24"/>
          <w:szCs w:val="24"/>
        </w:rPr>
        <w:t xml:space="preserve"> as far as </w:t>
      </w:r>
      <w:proofErr w:type="gramStart"/>
      <w:r w:rsidR="00DA0E13">
        <w:rPr>
          <w:rFonts w:ascii="Arial" w:hAnsi="Arial" w:cs="Arial"/>
          <w:sz w:val="24"/>
          <w:szCs w:val="24"/>
        </w:rPr>
        <w:t xml:space="preserve">possible </w:t>
      </w:r>
      <w:r w:rsidRPr="0000777A">
        <w:rPr>
          <w:rFonts w:ascii="Arial" w:hAnsi="Arial" w:cs="Arial"/>
          <w:sz w:val="24"/>
          <w:szCs w:val="24"/>
        </w:rPr>
        <w:t>.</w:t>
      </w:r>
      <w:proofErr w:type="gramEnd"/>
    </w:p>
    <w:p w14:paraId="69943B7D" w14:textId="6C23B58B" w:rsidR="00C90D57" w:rsidRPr="0000777A" w:rsidRDefault="00CC37E4" w:rsidP="00172E41">
      <w:pPr>
        <w:pStyle w:val="NoSpacing"/>
        <w:numPr>
          <w:ilvl w:val="0"/>
          <w:numId w:val="18"/>
        </w:numPr>
        <w:rPr>
          <w:rFonts w:ascii="Arial" w:hAnsi="Arial" w:cs="Arial"/>
          <w:sz w:val="24"/>
          <w:szCs w:val="24"/>
        </w:rPr>
      </w:pPr>
      <w:r w:rsidRPr="0000777A">
        <w:rPr>
          <w:rFonts w:ascii="Arial" w:hAnsi="Arial" w:cs="Arial"/>
          <w:sz w:val="24"/>
          <w:szCs w:val="24"/>
        </w:rPr>
        <w:t>Executive/senior clinician /</w:t>
      </w:r>
      <w:r w:rsidR="00C90D57" w:rsidRPr="0000777A">
        <w:rPr>
          <w:rFonts w:ascii="Arial" w:hAnsi="Arial" w:cs="Arial"/>
          <w:sz w:val="24"/>
          <w:szCs w:val="24"/>
        </w:rPr>
        <w:t xml:space="preserve">manager with experience of </w:t>
      </w:r>
      <w:r w:rsidR="003837CD">
        <w:rPr>
          <w:rFonts w:ascii="Arial" w:hAnsi="Arial" w:cs="Arial"/>
          <w:sz w:val="24"/>
          <w:szCs w:val="24"/>
        </w:rPr>
        <w:t xml:space="preserve">any relevant regulations </w:t>
      </w:r>
      <w:r w:rsidR="00C90D57" w:rsidRPr="0000777A">
        <w:rPr>
          <w:rFonts w:ascii="Arial" w:hAnsi="Arial" w:cs="Arial"/>
          <w:sz w:val="24"/>
          <w:szCs w:val="24"/>
        </w:rPr>
        <w:t>a</w:t>
      </w:r>
      <w:r w:rsidR="009C0BD6" w:rsidRPr="0000777A">
        <w:rPr>
          <w:rFonts w:ascii="Arial" w:hAnsi="Arial" w:cs="Arial"/>
          <w:sz w:val="24"/>
          <w:szCs w:val="24"/>
        </w:rPr>
        <w:t xml:space="preserve">nd/or an equivalent NHS </w:t>
      </w:r>
      <w:r w:rsidR="00C90D57" w:rsidRPr="0000777A">
        <w:rPr>
          <w:rFonts w:ascii="Arial" w:hAnsi="Arial" w:cs="Arial"/>
          <w:sz w:val="24"/>
          <w:szCs w:val="24"/>
        </w:rPr>
        <w:t>manager with the relevant knowledge and expertise.</w:t>
      </w:r>
    </w:p>
    <w:p w14:paraId="29AC83F8" w14:textId="7C908EE3" w:rsidR="00C90D57" w:rsidRPr="0000777A" w:rsidRDefault="00914913" w:rsidP="00172E41">
      <w:pPr>
        <w:pStyle w:val="NoSpacing"/>
        <w:numPr>
          <w:ilvl w:val="0"/>
          <w:numId w:val="18"/>
        </w:numPr>
        <w:rPr>
          <w:rFonts w:ascii="Arial" w:hAnsi="Arial" w:cs="Arial"/>
          <w:sz w:val="24"/>
          <w:szCs w:val="24"/>
        </w:rPr>
      </w:pPr>
      <w:r>
        <w:rPr>
          <w:rFonts w:ascii="Arial" w:hAnsi="Arial" w:cs="Arial"/>
          <w:sz w:val="24"/>
          <w:szCs w:val="24"/>
        </w:rPr>
        <w:t>P</w:t>
      </w:r>
      <w:r w:rsidR="009C0BD6" w:rsidRPr="0000777A">
        <w:rPr>
          <w:rFonts w:ascii="Arial" w:hAnsi="Arial" w:cs="Arial"/>
          <w:sz w:val="24"/>
          <w:szCs w:val="24"/>
        </w:rPr>
        <w:t xml:space="preserve">otential role of </w:t>
      </w:r>
      <w:r w:rsidR="00456A25" w:rsidRPr="0000777A">
        <w:rPr>
          <w:rFonts w:ascii="Arial" w:hAnsi="Arial" w:cs="Arial"/>
          <w:sz w:val="24"/>
          <w:szCs w:val="24"/>
        </w:rPr>
        <w:t xml:space="preserve">placement / training provider </w:t>
      </w:r>
      <w:r w:rsidR="009C0BD6" w:rsidRPr="0000777A">
        <w:rPr>
          <w:rFonts w:ascii="Arial" w:hAnsi="Arial" w:cs="Arial"/>
          <w:sz w:val="24"/>
          <w:szCs w:val="24"/>
        </w:rPr>
        <w:t>representatives on panel?</w:t>
      </w:r>
    </w:p>
    <w:p w14:paraId="7DAC1671" w14:textId="4F78899A" w:rsidR="007712DB" w:rsidRPr="0000777A" w:rsidRDefault="007712DB" w:rsidP="00013D6E">
      <w:pPr>
        <w:pStyle w:val="NoSpacing"/>
        <w:numPr>
          <w:ilvl w:val="0"/>
          <w:numId w:val="18"/>
        </w:numPr>
        <w:rPr>
          <w:rFonts w:ascii="Arial" w:hAnsi="Arial" w:cs="Arial"/>
          <w:sz w:val="24"/>
          <w:szCs w:val="24"/>
        </w:rPr>
      </w:pPr>
      <w:r>
        <w:rPr>
          <w:rFonts w:ascii="Arial" w:hAnsi="Arial" w:cs="Arial"/>
          <w:sz w:val="24"/>
          <w:szCs w:val="24"/>
        </w:rPr>
        <w:t xml:space="preserve">In the pilot phase, there may be an </w:t>
      </w:r>
      <w:r w:rsidRPr="0000777A">
        <w:rPr>
          <w:rFonts w:ascii="Arial" w:hAnsi="Arial" w:cs="Arial"/>
          <w:sz w:val="24"/>
          <w:szCs w:val="24"/>
        </w:rPr>
        <w:t xml:space="preserve">NHS Improvement representative from the Trust Resourcing Team </w:t>
      </w:r>
      <w:r>
        <w:rPr>
          <w:rFonts w:ascii="Arial" w:hAnsi="Arial" w:cs="Arial"/>
          <w:sz w:val="24"/>
          <w:szCs w:val="24"/>
        </w:rPr>
        <w:t>observing the panel to inform the final scheme</w:t>
      </w:r>
      <w:r w:rsidR="003837CD">
        <w:rPr>
          <w:rFonts w:ascii="Arial" w:hAnsi="Arial" w:cs="Arial"/>
          <w:sz w:val="24"/>
          <w:szCs w:val="24"/>
        </w:rPr>
        <w:t>.</w:t>
      </w:r>
      <w:r w:rsidRPr="0000777A">
        <w:rPr>
          <w:rFonts w:ascii="Arial" w:hAnsi="Arial" w:cs="Arial"/>
          <w:sz w:val="24"/>
          <w:szCs w:val="24"/>
        </w:rPr>
        <w:t xml:space="preserve"> </w:t>
      </w:r>
    </w:p>
    <w:p w14:paraId="113A6789" w14:textId="77777777" w:rsidR="00456A25" w:rsidRPr="0000777A" w:rsidRDefault="00456A25" w:rsidP="00EA3FBD">
      <w:pPr>
        <w:rPr>
          <w:rFonts w:ascii="Arial" w:hAnsi="Arial" w:cs="Arial"/>
          <w:sz w:val="24"/>
          <w:szCs w:val="24"/>
        </w:rPr>
      </w:pPr>
    </w:p>
    <w:p w14:paraId="5201AC88" w14:textId="03CB1553" w:rsidR="00DE0BF3" w:rsidRPr="0000777A" w:rsidRDefault="00EA3FBD" w:rsidP="00172E41">
      <w:pPr>
        <w:pStyle w:val="NoSpacing"/>
        <w:numPr>
          <w:ilvl w:val="0"/>
          <w:numId w:val="13"/>
        </w:numPr>
        <w:rPr>
          <w:rFonts w:ascii="Arial" w:hAnsi="Arial" w:cs="Arial"/>
          <w:sz w:val="24"/>
          <w:szCs w:val="24"/>
        </w:rPr>
      </w:pPr>
      <w:r w:rsidRPr="0000777A">
        <w:rPr>
          <w:rFonts w:ascii="Arial" w:hAnsi="Arial" w:cs="Arial"/>
          <w:sz w:val="24"/>
          <w:szCs w:val="24"/>
        </w:rPr>
        <w:t xml:space="preserve">It is acknowledged that many NHS </w:t>
      </w:r>
      <w:proofErr w:type="spellStart"/>
      <w:r w:rsidRPr="0000777A">
        <w:rPr>
          <w:rFonts w:ascii="Arial" w:hAnsi="Arial" w:cs="Arial"/>
          <w:sz w:val="24"/>
          <w:szCs w:val="24"/>
        </w:rPr>
        <w:t>whistleblowers</w:t>
      </w:r>
      <w:proofErr w:type="spellEnd"/>
      <w:r w:rsidRPr="0000777A">
        <w:rPr>
          <w:rFonts w:ascii="Arial" w:hAnsi="Arial" w:cs="Arial"/>
          <w:sz w:val="24"/>
          <w:szCs w:val="24"/>
        </w:rPr>
        <w:t xml:space="preserve"> have experienced unfair treatment, disadvantage and discrimination as a result of raising and reporting concerns and have suffered both personally and professionally. In particular, certain vulnerable groups may have had a more detrimental experience when raising concerns than others. </w:t>
      </w:r>
      <w:r w:rsidR="007712DB">
        <w:rPr>
          <w:rFonts w:ascii="Arial" w:hAnsi="Arial" w:cs="Arial"/>
          <w:sz w:val="24"/>
          <w:szCs w:val="24"/>
        </w:rPr>
        <w:t xml:space="preserve">NHSI will ensure that those involved in the panel are sensitive to these issues and/or have the appropriate experience in dealing with them. </w:t>
      </w:r>
    </w:p>
    <w:p w14:paraId="01BCC9B7" w14:textId="77777777" w:rsidR="00456A25" w:rsidRPr="0000777A" w:rsidRDefault="00456A25" w:rsidP="00656BE4">
      <w:pPr>
        <w:rPr>
          <w:rFonts w:ascii="Arial" w:hAnsi="Arial" w:cs="Arial"/>
          <w:b/>
          <w:sz w:val="24"/>
          <w:szCs w:val="24"/>
        </w:rPr>
      </w:pPr>
    </w:p>
    <w:p w14:paraId="2544C782" w14:textId="13A53AD4" w:rsidR="00DE0BF3" w:rsidRPr="0000777A" w:rsidRDefault="00C736F2" w:rsidP="00656BE4">
      <w:pPr>
        <w:rPr>
          <w:rFonts w:ascii="Arial" w:hAnsi="Arial" w:cs="Arial"/>
          <w:b/>
          <w:sz w:val="24"/>
          <w:szCs w:val="24"/>
        </w:rPr>
      </w:pPr>
      <w:r w:rsidRPr="0000777A">
        <w:rPr>
          <w:rFonts w:ascii="Arial" w:hAnsi="Arial" w:cs="Arial"/>
          <w:b/>
          <w:sz w:val="24"/>
          <w:szCs w:val="24"/>
        </w:rPr>
        <w:lastRenderedPageBreak/>
        <w:t>Panel Review of Evidence</w:t>
      </w:r>
    </w:p>
    <w:p w14:paraId="2D8D77D8" w14:textId="77777777" w:rsidR="00456A25" w:rsidRPr="0000777A" w:rsidRDefault="00456A25" w:rsidP="00656BE4">
      <w:pPr>
        <w:rPr>
          <w:rFonts w:ascii="Arial" w:hAnsi="Arial" w:cs="Arial"/>
          <w:sz w:val="24"/>
          <w:szCs w:val="24"/>
        </w:rPr>
      </w:pPr>
    </w:p>
    <w:p w14:paraId="24F4D236" w14:textId="5146F458" w:rsidR="00AF5EF4" w:rsidRPr="0000777A" w:rsidRDefault="00B6521B" w:rsidP="00172E41">
      <w:pPr>
        <w:pStyle w:val="NoSpacing"/>
        <w:numPr>
          <w:ilvl w:val="0"/>
          <w:numId w:val="13"/>
        </w:numPr>
        <w:rPr>
          <w:rFonts w:ascii="Arial" w:hAnsi="Arial" w:cs="Arial"/>
          <w:sz w:val="24"/>
          <w:szCs w:val="24"/>
        </w:rPr>
      </w:pPr>
      <w:r w:rsidRPr="0000777A">
        <w:rPr>
          <w:rFonts w:ascii="Arial" w:hAnsi="Arial" w:cs="Arial"/>
          <w:sz w:val="24"/>
          <w:szCs w:val="24"/>
        </w:rPr>
        <w:t xml:space="preserve">The panel/s will use an evidence review and decision template to </w:t>
      </w:r>
      <w:r w:rsidR="006E4B05" w:rsidRPr="0000777A">
        <w:rPr>
          <w:rFonts w:ascii="Arial" w:hAnsi="Arial" w:cs="Arial"/>
          <w:sz w:val="24"/>
          <w:szCs w:val="24"/>
        </w:rPr>
        <w:t>support the</w:t>
      </w:r>
      <w:r w:rsidRPr="0000777A">
        <w:rPr>
          <w:rFonts w:ascii="Arial" w:hAnsi="Arial" w:cs="Arial"/>
          <w:sz w:val="24"/>
          <w:szCs w:val="24"/>
        </w:rPr>
        <w:t xml:space="preserve">m in </w:t>
      </w:r>
      <w:r w:rsidR="006E4B05" w:rsidRPr="0000777A">
        <w:rPr>
          <w:rFonts w:ascii="Arial" w:hAnsi="Arial" w:cs="Arial"/>
          <w:sz w:val="24"/>
          <w:szCs w:val="24"/>
        </w:rPr>
        <w:t>review</w:t>
      </w:r>
      <w:r w:rsidRPr="0000777A">
        <w:rPr>
          <w:rFonts w:ascii="Arial" w:hAnsi="Arial" w:cs="Arial"/>
          <w:sz w:val="24"/>
          <w:szCs w:val="24"/>
        </w:rPr>
        <w:t>ing</w:t>
      </w:r>
      <w:r w:rsidR="006E4B05" w:rsidRPr="0000777A">
        <w:rPr>
          <w:rFonts w:ascii="Arial" w:hAnsi="Arial" w:cs="Arial"/>
          <w:sz w:val="24"/>
          <w:szCs w:val="24"/>
        </w:rPr>
        <w:t xml:space="preserve"> evidence and </w:t>
      </w:r>
      <w:r w:rsidRPr="0000777A">
        <w:rPr>
          <w:rFonts w:ascii="Arial" w:hAnsi="Arial" w:cs="Arial"/>
          <w:sz w:val="24"/>
          <w:szCs w:val="24"/>
        </w:rPr>
        <w:t>assessing eligibility and reaching a judg</w:t>
      </w:r>
      <w:r w:rsidR="00456A25" w:rsidRPr="0000777A">
        <w:rPr>
          <w:rFonts w:ascii="Arial" w:hAnsi="Arial" w:cs="Arial"/>
          <w:sz w:val="24"/>
          <w:szCs w:val="24"/>
        </w:rPr>
        <w:t>e</w:t>
      </w:r>
      <w:r w:rsidRPr="0000777A">
        <w:rPr>
          <w:rFonts w:ascii="Arial" w:hAnsi="Arial" w:cs="Arial"/>
          <w:sz w:val="24"/>
          <w:szCs w:val="24"/>
        </w:rPr>
        <w:t xml:space="preserve">ment </w:t>
      </w:r>
      <w:r w:rsidR="006E4B05" w:rsidRPr="0000777A">
        <w:rPr>
          <w:rFonts w:ascii="Arial" w:hAnsi="Arial" w:cs="Arial"/>
          <w:sz w:val="24"/>
          <w:szCs w:val="24"/>
        </w:rPr>
        <w:t>regarding access to the scheme</w:t>
      </w:r>
      <w:r w:rsidRPr="0000777A">
        <w:rPr>
          <w:rFonts w:ascii="Arial" w:hAnsi="Arial" w:cs="Arial"/>
          <w:sz w:val="24"/>
          <w:szCs w:val="24"/>
        </w:rPr>
        <w:t xml:space="preserve">. This will help ensure consistency and provide a record of decision making by the panel. </w:t>
      </w:r>
    </w:p>
    <w:p w14:paraId="2A18AC29" w14:textId="77777777" w:rsidR="00456A25" w:rsidRPr="0000777A" w:rsidRDefault="00456A25" w:rsidP="00656BE4">
      <w:pPr>
        <w:rPr>
          <w:rFonts w:ascii="Arial" w:hAnsi="Arial" w:cs="Arial"/>
          <w:sz w:val="24"/>
          <w:szCs w:val="24"/>
        </w:rPr>
      </w:pPr>
    </w:p>
    <w:p w14:paraId="03A16AE5" w14:textId="16848796" w:rsidR="00B6521B" w:rsidRPr="0000777A" w:rsidRDefault="00B6521B" w:rsidP="00172E41">
      <w:pPr>
        <w:pStyle w:val="NoSpacing"/>
        <w:numPr>
          <w:ilvl w:val="0"/>
          <w:numId w:val="13"/>
        </w:numPr>
        <w:rPr>
          <w:rFonts w:ascii="Arial" w:hAnsi="Arial" w:cs="Arial"/>
          <w:sz w:val="24"/>
          <w:szCs w:val="24"/>
        </w:rPr>
      </w:pPr>
      <w:r w:rsidRPr="0000777A">
        <w:rPr>
          <w:rFonts w:ascii="Arial" w:hAnsi="Arial" w:cs="Arial"/>
          <w:sz w:val="24"/>
          <w:szCs w:val="24"/>
        </w:rPr>
        <w:t xml:space="preserve">It is anticipated that there will be a pre-panel briefing between members of the NHS Improvement Trust Resourcing Team and panel members to identify if any further information or evidence is required from applicants prior to the final panel meeting </w:t>
      </w:r>
      <w:r w:rsidR="00F47B7F" w:rsidRPr="0000777A">
        <w:rPr>
          <w:rFonts w:ascii="Arial" w:hAnsi="Arial" w:cs="Arial"/>
          <w:sz w:val="24"/>
          <w:szCs w:val="24"/>
        </w:rPr>
        <w:t xml:space="preserve">where the decision </w:t>
      </w:r>
      <w:r w:rsidR="00335F0B">
        <w:rPr>
          <w:rFonts w:ascii="Arial" w:hAnsi="Arial" w:cs="Arial"/>
          <w:sz w:val="24"/>
          <w:szCs w:val="24"/>
        </w:rPr>
        <w:t xml:space="preserve">whether or not </w:t>
      </w:r>
      <w:r w:rsidR="00F47B7F" w:rsidRPr="0000777A">
        <w:rPr>
          <w:rFonts w:ascii="Arial" w:hAnsi="Arial" w:cs="Arial"/>
          <w:sz w:val="24"/>
          <w:szCs w:val="24"/>
        </w:rPr>
        <w:t>to access the scheme will be made.</w:t>
      </w:r>
    </w:p>
    <w:p w14:paraId="50EA0399" w14:textId="77777777" w:rsidR="00456A25" w:rsidRPr="0000777A" w:rsidRDefault="00456A25" w:rsidP="00172E41">
      <w:pPr>
        <w:pStyle w:val="NoSpacing"/>
        <w:rPr>
          <w:rFonts w:ascii="Arial" w:hAnsi="Arial" w:cs="Arial"/>
          <w:sz w:val="24"/>
          <w:szCs w:val="24"/>
        </w:rPr>
      </w:pPr>
    </w:p>
    <w:p w14:paraId="2522F8F9" w14:textId="4ADFCDAF" w:rsidR="00B6521B" w:rsidRPr="0000777A" w:rsidRDefault="00B6521B" w:rsidP="00B6521B">
      <w:pPr>
        <w:rPr>
          <w:rFonts w:ascii="Arial" w:hAnsi="Arial" w:cs="Arial"/>
          <w:b/>
          <w:sz w:val="24"/>
          <w:szCs w:val="24"/>
        </w:rPr>
      </w:pPr>
      <w:r w:rsidRPr="0000777A">
        <w:rPr>
          <w:rFonts w:ascii="Arial" w:hAnsi="Arial" w:cs="Arial"/>
          <w:b/>
          <w:sz w:val="24"/>
          <w:szCs w:val="24"/>
        </w:rPr>
        <w:t>Outcome of Panel</w:t>
      </w:r>
    </w:p>
    <w:p w14:paraId="353DC1CB" w14:textId="77777777" w:rsidR="00456A25" w:rsidRPr="0000777A" w:rsidRDefault="00456A25" w:rsidP="00B6521B">
      <w:pPr>
        <w:rPr>
          <w:rFonts w:ascii="Arial" w:hAnsi="Arial" w:cs="Arial"/>
          <w:sz w:val="24"/>
          <w:szCs w:val="24"/>
        </w:rPr>
      </w:pPr>
    </w:p>
    <w:p w14:paraId="6D401021" w14:textId="59E9C560" w:rsidR="00B6521B" w:rsidRPr="0000777A" w:rsidRDefault="00B6521B" w:rsidP="00172E41">
      <w:pPr>
        <w:pStyle w:val="NoSpacing"/>
        <w:numPr>
          <w:ilvl w:val="0"/>
          <w:numId w:val="13"/>
        </w:numPr>
        <w:rPr>
          <w:rFonts w:ascii="Arial" w:hAnsi="Arial" w:cs="Arial"/>
          <w:sz w:val="24"/>
          <w:szCs w:val="24"/>
        </w:rPr>
      </w:pPr>
      <w:r w:rsidRPr="0000777A">
        <w:rPr>
          <w:rFonts w:ascii="Arial" w:hAnsi="Arial" w:cs="Arial"/>
          <w:sz w:val="24"/>
          <w:szCs w:val="24"/>
        </w:rPr>
        <w:t xml:space="preserve">The panel will communicate the rationale and outcomes of decisions to applicants in writing. </w:t>
      </w:r>
    </w:p>
    <w:p w14:paraId="5275D919" w14:textId="77777777" w:rsidR="00456A25" w:rsidRPr="0000777A" w:rsidRDefault="00456A25" w:rsidP="00172E41">
      <w:pPr>
        <w:pStyle w:val="NoSpacing"/>
        <w:rPr>
          <w:rFonts w:ascii="Arial" w:hAnsi="Arial" w:cs="Arial"/>
          <w:sz w:val="24"/>
          <w:szCs w:val="24"/>
        </w:rPr>
      </w:pPr>
    </w:p>
    <w:p w14:paraId="5769D20A" w14:textId="52C7F81B" w:rsidR="00B6521B" w:rsidRPr="0000777A" w:rsidRDefault="00B6521B" w:rsidP="00172E41">
      <w:pPr>
        <w:pStyle w:val="NoSpacing"/>
        <w:numPr>
          <w:ilvl w:val="0"/>
          <w:numId w:val="13"/>
        </w:numPr>
        <w:rPr>
          <w:rFonts w:ascii="Arial" w:hAnsi="Arial" w:cs="Arial"/>
          <w:sz w:val="24"/>
          <w:szCs w:val="24"/>
        </w:rPr>
      </w:pPr>
      <w:r w:rsidRPr="0000777A">
        <w:rPr>
          <w:rFonts w:ascii="Arial" w:hAnsi="Arial" w:cs="Arial"/>
          <w:sz w:val="24"/>
          <w:szCs w:val="24"/>
        </w:rPr>
        <w:t xml:space="preserve">The panel decision in </w:t>
      </w:r>
      <w:r w:rsidR="006A3A12">
        <w:rPr>
          <w:rFonts w:ascii="Arial" w:hAnsi="Arial" w:cs="Arial"/>
          <w:sz w:val="24"/>
          <w:szCs w:val="24"/>
        </w:rPr>
        <w:t xml:space="preserve">the secondary care </w:t>
      </w:r>
      <w:r w:rsidRPr="0000777A">
        <w:rPr>
          <w:rFonts w:ascii="Arial" w:hAnsi="Arial" w:cs="Arial"/>
          <w:sz w:val="24"/>
          <w:szCs w:val="24"/>
        </w:rPr>
        <w:t>pilot will not be subject to appeal</w:t>
      </w:r>
      <w:r w:rsidR="00335F0B">
        <w:rPr>
          <w:rFonts w:ascii="Arial" w:hAnsi="Arial" w:cs="Arial"/>
          <w:sz w:val="24"/>
          <w:szCs w:val="24"/>
        </w:rPr>
        <w:t>. However,</w:t>
      </w:r>
      <w:r w:rsidRPr="0000777A">
        <w:rPr>
          <w:rFonts w:ascii="Arial" w:hAnsi="Arial" w:cs="Arial"/>
          <w:sz w:val="24"/>
          <w:szCs w:val="24"/>
        </w:rPr>
        <w:t xml:space="preserve"> </w:t>
      </w:r>
      <w:r w:rsidR="00335F0B">
        <w:rPr>
          <w:rFonts w:ascii="Arial" w:hAnsi="Arial" w:cs="Arial"/>
          <w:sz w:val="24"/>
          <w:szCs w:val="24"/>
        </w:rPr>
        <w:t xml:space="preserve">if an applicant is not selected for the pilot, this </w:t>
      </w:r>
      <w:r w:rsidRPr="0000777A">
        <w:rPr>
          <w:rFonts w:ascii="Arial" w:hAnsi="Arial" w:cs="Arial"/>
          <w:sz w:val="24"/>
          <w:szCs w:val="24"/>
        </w:rPr>
        <w:t xml:space="preserve">should not prevent </w:t>
      </w:r>
      <w:r w:rsidR="00335F0B">
        <w:rPr>
          <w:rFonts w:ascii="Arial" w:hAnsi="Arial" w:cs="Arial"/>
          <w:sz w:val="24"/>
          <w:szCs w:val="24"/>
        </w:rPr>
        <w:t xml:space="preserve">them </w:t>
      </w:r>
      <w:r w:rsidRPr="0000777A">
        <w:rPr>
          <w:rFonts w:ascii="Arial" w:hAnsi="Arial" w:cs="Arial"/>
          <w:sz w:val="24"/>
          <w:szCs w:val="24"/>
        </w:rPr>
        <w:t>from applying to the scheme when it goes live following evaluation of the pilot scheme.</w:t>
      </w:r>
    </w:p>
    <w:p w14:paraId="023B2943" w14:textId="77777777" w:rsidR="00B06B23" w:rsidRPr="0000777A" w:rsidRDefault="00B06B23" w:rsidP="00B6521B">
      <w:pPr>
        <w:rPr>
          <w:rFonts w:ascii="Arial" w:hAnsi="Arial" w:cs="Arial"/>
          <w:b/>
          <w:sz w:val="24"/>
          <w:szCs w:val="24"/>
        </w:rPr>
      </w:pPr>
    </w:p>
    <w:p w14:paraId="45CB3DD6" w14:textId="0124F798" w:rsidR="00B6521B" w:rsidRDefault="00F47B7F" w:rsidP="00B6521B">
      <w:pPr>
        <w:rPr>
          <w:rFonts w:ascii="Arial" w:hAnsi="Arial" w:cs="Arial"/>
          <w:b/>
          <w:sz w:val="24"/>
          <w:szCs w:val="24"/>
        </w:rPr>
      </w:pPr>
      <w:r w:rsidRPr="0000777A">
        <w:rPr>
          <w:rFonts w:ascii="Arial" w:hAnsi="Arial" w:cs="Arial"/>
          <w:b/>
          <w:sz w:val="24"/>
          <w:szCs w:val="24"/>
        </w:rPr>
        <w:t>Terms of Refere</w:t>
      </w:r>
      <w:r w:rsidR="00B06B23" w:rsidRPr="0000777A">
        <w:rPr>
          <w:rFonts w:ascii="Arial" w:hAnsi="Arial" w:cs="Arial"/>
          <w:b/>
          <w:sz w:val="24"/>
          <w:szCs w:val="24"/>
        </w:rPr>
        <w:t xml:space="preserve">nce </w:t>
      </w:r>
    </w:p>
    <w:p w14:paraId="07F327D7" w14:textId="77777777" w:rsidR="00013D6E" w:rsidRPr="0000777A" w:rsidRDefault="00013D6E" w:rsidP="00B6521B">
      <w:pPr>
        <w:rPr>
          <w:rFonts w:ascii="Arial" w:hAnsi="Arial" w:cs="Arial"/>
          <w:b/>
          <w:sz w:val="24"/>
          <w:szCs w:val="24"/>
        </w:rPr>
      </w:pPr>
    </w:p>
    <w:p w14:paraId="540021B9" w14:textId="4EC7CC3B" w:rsidR="00B06B23" w:rsidRPr="0000777A" w:rsidRDefault="00B06B23" w:rsidP="00172E41">
      <w:pPr>
        <w:pStyle w:val="NoSpacing"/>
        <w:numPr>
          <w:ilvl w:val="0"/>
          <w:numId w:val="13"/>
        </w:numPr>
        <w:rPr>
          <w:rFonts w:ascii="Arial" w:hAnsi="Arial" w:cs="Arial"/>
          <w:sz w:val="24"/>
          <w:szCs w:val="24"/>
        </w:rPr>
      </w:pPr>
      <w:r w:rsidRPr="0000777A">
        <w:rPr>
          <w:rFonts w:ascii="Arial" w:hAnsi="Arial" w:cs="Arial"/>
          <w:sz w:val="24"/>
          <w:szCs w:val="24"/>
        </w:rPr>
        <w:t>Terms of reference based on those developed for the pilot phase of the employment support scheme for Primary Care will be drafted to support the operation of the panel/s in secondary care.</w:t>
      </w:r>
    </w:p>
    <w:p w14:paraId="032C3569" w14:textId="0F0ECE84" w:rsidR="001E631D" w:rsidRPr="005A7139" w:rsidRDefault="001E631D" w:rsidP="001E631D">
      <w:pPr>
        <w:pStyle w:val="Heading1"/>
        <w:numPr>
          <w:ilvl w:val="0"/>
          <w:numId w:val="0"/>
        </w:numPr>
        <w:rPr>
          <w:rFonts w:ascii="Arial" w:hAnsi="Arial"/>
          <w:color w:val="auto"/>
          <w:szCs w:val="28"/>
        </w:rPr>
      </w:pPr>
      <w:bookmarkStart w:id="4" w:name="_Toc476764751"/>
      <w:r w:rsidRPr="005A7139">
        <w:rPr>
          <w:rFonts w:ascii="Arial" w:hAnsi="Arial"/>
          <w:color w:val="auto"/>
          <w:szCs w:val="28"/>
        </w:rPr>
        <w:t>Sustainability of the Employment Support Scheme</w:t>
      </w:r>
      <w:bookmarkEnd w:id="4"/>
    </w:p>
    <w:p w14:paraId="5209C1DA" w14:textId="46156236" w:rsidR="001E631D" w:rsidRPr="005A7139" w:rsidRDefault="001E631D" w:rsidP="005A7139">
      <w:pPr>
        <w:pStyle w:val="NoSpacing"/>
        <w:numPr>
          <w:ilvl w:val="0"/>
          <w:numId w:val="13"/>
        </w:numPr>
        <w:rPr>
          <w:rFonts w:ascii="Arial" w:hAnsi="Arial" w:cs="Arial"/>
          <w:sz w:val="24"/>
          <w:szCs w:val="24"/>
        </w:rPr>
      </w:pPr>
      <w:r w:rsidRPr="005A7139">
        <w:rPr>
          <w:rFonts w:ascii="Arial" w:hAnsi="Arial" w:cs="Arial"/>
          <w:sz w:val="24"/>
          <w:szCs w:val="24"/>
        </w:rPr>
        <w:t>There are a number of issues that need to be considered to ensure the longer term sustainability and viability of the Employment Support Scheme which are highlighted and discussed below</w:t>
      </w:r>
      <w:r w:rsidR="005A7139">
        <w:rPr>
          <w:rFonts w:ascii="Arial" w:hAnsi="Arial" w:cs="Arial"/>
          <w:sz w:val="24"/>
          <w:szCs w:val="24"/>
        </w:rPr>
        <w:t>.</w:t>
      </w:r>
    </w:p>
    <w:p w14:paraId="6BBF283F" w14:textId="77777777" w:rsidR="005A7139" w:rsidRDefault="005A7139" w:rsidP="005A7139">
      <w:pPr>
        <w:pStyle w:val="AppSubHead"/>
        <w:numPr>
          <w:ilvl w:val="0"/>
          <w:numId w:val="0"/>
        </w:numPr>
        <w:rPr>
          <w:rFonts w:ascii="Arial" w:hAnsi="Arial"/>
          <w:color w:val="auto"/>
          <w:szCs w:val="24"/>
        </w:rPr>
      </w:pPr>
      <w:bookmarkStart w:id="5" w:name="_Toc476764752"/>
    </w:p>
    <w:p w14:paraId="5B5EB7B1" w14:textId="5C8606CA" w:rsidR="001E631D" w:rsidRPr="005A7139" w:rsidRDefault="001E631D" w:rsidP="005A7139">
      <w:pPr>
        <w:pStyle w:val="AppSubHead"/>
        <w:numPr>
          <w:ilvl w:val="0"/>
          <w:numId w:val="0"/>
        </w:numPr>
        <w:rPr>
          <w:rFonts w:ascii="Arial" w:hAnsi="Arial"/>
          <w:color w:val="auto"/>
          <w:szCs w:val="24"/>
        </w:rPr>
      </w:pPr>
      <w:r w:rsidRPr="005A7139">
        <w:rPr>
          <w:rFonts w:ascii="Arial" w:hAnsi="Arial"/>
          <w:color w:val="auto"/>
          <w:szCs w:val="24"/>
        </w:rPr>
        <w:t>Capacity and Resource Planning</w:t>
      </w:r>
      <w:bookmarkEnd w:id="5"/>
    </w:p>
    <w:p w14:paraId="5BB9D691" w14:textId="7E5E59BF" w:rsidR="001E631D" w:rsidRDefault="001E631D" w:rsidP="005A7139">
      <w:pPr>
        <w:pStyle w:val="NoSpacing"/>
        <w:numPr>
          <w:ilvl w:val="0"/>
          <w:numId w:val="13"/>
        </w:numPr>
        <w:rPr>
          <w:rFonts w:ascii="Arial" w:hAnsi="Arial" w:cs="Arial"/>
          <w:sz w:val="24"/>
          <w:szCs w:val="24"/>
        </w:rPr>
      </w:pPr>
      <w:r w:rsidRPr="005A7139">
        <w:rPr>
          <w:rFonts w:ascii="Arial" w:hAnsi="Arial" w:cs="Arial"/>
          <w:sz w:val="24"/>
          <w:szCs w:val="24"/>
        </w:rPr>
        <w:t xml:space="preserve">Currently, the number or people who may wish to join the scheme in secondary care is an unknown quantity, although it is anticipated this may be quite high. </w:t>
      </w:r>
      <w:r w:rsidR="000A2794">
        <w:rPr>
          <w:rFonts w:ascii="Arial" w:hAnsi="Arial" w:cs="Arial"/>
          <w:sz w:val="24"/>
          <w:szCs w:val="24"/>
        </w:rPr>
        <w:t>It is possible that the panel will not be able to accommodate all individuals who wish to join the Scheme, even if they meet the eligibility criteria. If this is the case, a fair process will be set up to manage this. Additionally</w:t>
      </w:r>
      <w:r w:rsidRPr="005A7139">
        <w:rPr>
          <w:rFonts w:ascii="Arial" w:hAnsi="Arial" w:cs="Arial"/>
          <w:sz w:val="24"/>
          <w:szCs w:val="24"/>
        </w:rPr>
        <w:t>, sufficient capacity and resource to establish the panels will need to be set aside. This should include a budget to cover reimbursement of panel members’ time for both the preparation and meeting time required for the panels, as well as the recruitment of a sufficient number of panel members to ensure there is capacity, flexibility and the appropriate constitution of panels when required.</w:t>
      </w:r>
    </w:p>
    <w:p w14:paraId="65478962" w14:textId="77777777" w:rsidR="005A7139" w:rsidRPr="005A7139" w:rsidRDefault="005A7139" w:rsidP="005A7139">
      <w:pPr>
        <w:ind w:left="360"/>
        <w:rPr>
          <w:rFonts w:ascii="Arial" w:hAnsi="Arial" w:cs="Arial"/>
          <w:sz w:val="24"/>
          <w:szCs w:val="24"/>
        </w:rPr>
      </w:pPr>
    </w:p>
    <w:p w14:paraId="7E9FF4CE" w14:textId="0723AAE3" w:rsidR="001E631D" w:rsidRPr="005A7139" w:rsidRDefault="005A7139" w:rsidP="005A7139">
      <w:pPr>
        <w:pStyle w:val="Heading2"/>
        <w:numPr>
          <w:ilvl w:val="0"/>
          <w:numId w:val="0"/>
        </w:numPr>
        <w:rPr>
          <w:rFonts w:ascii="Arial" w:hAnsi="Arial"/>
          <w:color w:val="auto"/>
          <w:szCs w:val="24"/>
        </w:rPr>
      </w:pPr>
      <w:bookmarkStart w:id="6" w:name="_Toc476764753"/>
      <w:r>
        <w:rPr>
          <w:rFonts w:ascii="Arial" w:hAnsi="Arial"/>
          <w:color w:val="auto"/>
          <w:szCs w:val="24"/>
        </w:rPr>
        <w:lastRenderedPageBreak/>
        <w:t>R</w:t>
      </w:r>
      <w:r w:rsidR="001E631D" w:rsidRPr="005A7139">
        <w:rPr>
          <w:rFonts w:ascii="Arial" w:hAnsi="Arial"/>
          <w:color w:val="auto"/>
          <w:szCs w:val="24"/>
        </w:rPr>
        <w:t>ecruitment and Training of Panel Members</w:t>
      </w:r>
      <w:bookmarkEnd w:id="6"/>
    </w:p>
    <w:p w14:paraId="597F86EF" w14:textId="6D0075C4" w:rsidR="001E631D" w:rsidRDefault="001E631D" w:rsidP="005A7139">
      <w:pPr>
        <w:pStyle w:val="NoSpacing"/>
        <w:numPr>
          <w:ilvl w:val="0"/>
          <w:numId w:val="13"/>
        </w:numPr>
        <w:rPr>
          <w:rFonts w:ascii="Arial" w:hAnsi="Arial" w:cs="Arial"/>
          <w:sz w:val="24"/>
          <w:szCs w:val="24"/>
        </w:rPr>
      </w:pPr>
      <w:r w:rsidRPr="005A7139">
        <w:rPr>
          <w:rFonts w:ascii="Arial" w:hAnsi="Arial" w:cs="Arial"/>
          <w:sz w:val="24"/>
          <w:szCs w:val="24"/>
        </w:rPr>
        <w:t>As highlighted previously, potential panel members will need to have specific knowledge and expertise to ensure fairness, openness and transparency whilst maintaining robustness and credibility of the review process. Some panel schemes in the NHS have put in place appointment processes, competency frameworks and membership agreements for panel members as well as provide specific training to help support panel members with their role.</w:t>
      </w:r>
      <w:r w:rsidR="00013D6E">
        <w:rPr>
          <w:rFonts w:ascii="Arial" w:hAnsi="Arial" w:cs="Arial"/>
          <w:sz w:val="24"/>
          <w:szCs w:val="24"/>
        </w:rPr>
        <w:t xml:space="preserve"> </w:t>
      </w:r>
      <w:r w:rsidRPr="005A7139">
        <w:rPr>
          <w:rFonts w:ascii="Arial" w:hAnsi="Arial" w:cs="Arial"/>
          <w:sz w:val="24"/>
          <w:szCs w:val="24"/>
        </w:rPr>
        <w:t xml:space="preserve"> Initial feedback from some panel members involved in the pilot scheme for primary care suggests that some training would be beneficial.</w:t>
      </w:r>
    </w:p>
    <w:p w14:paraId="2FF22E1F" w14:textId="77777777" w:rsidR="005A7139" w:rsidRPr="005A7139" w:rsidRDefault="005A7139" w:rsidP="005A7139">
      <w:pPr>
        <w:pStyle w:val="NoSpacing"/>
        <w:rPr>
          <w:rFonts w:ascii="Arial" w:hAnsi="Arial" w:cs="Arial"/>
          <w:sz w:val="24"/>
          <w:szCs w:val="24"/>
        </w:rPr>
      </w:pPr>
    </w:p>
    <w:p w14:paraId="0C6861A8" w14:textId="7E5F7EBC" w:rsidR="001E631D" w:rsidRPr="005A7139" w:rsidRDefault="001E631D" w:rsidP="005A7139">
      <w:pPr>
        <w:pStyle w:val="Heading2"/>
        <w:numPr>
          <w:ilvl w:val="0"/>
          <w:numId w:val="0"/>
        </w:numPr>
        <w:rPr>
          <w:rFonts w:ascii="Arial" w:hAnsi="Arial"/>
          <w:color w:val="auto"/>
          <w:szCs w:val="24"/>
        </w:rPr>
      </w:pPr>
      <w:bookmarkStart w:id="7" w:name="_Toc476764754"/>
      <w:r w:rsidRPr="005A7139">
        <w:rPr>
          <w:rFonts w:ascii="Arial" w:hAnsi="Arial"/>
          <w:color w:val="auto"/>
          <w:szCs w:val="24"/>
        </w:rPr>
        <w:t>Establishing a Database of Trained Panel Members</w:t>
      </w:r>
      <w:bookmarkEnd w:id="7"/>
    </w:p>
    <w:p w14:paraId="1B7733EA" w14:textId="7352BF96" w:rsidR="001E631D" w:rsidRPr="00B355C0" w:rsidRDefault="001E631D" w:rsidP="005A7139">
      <w:pPr>
        <w:pStyle w:val="NoSpacing"/>
        <w:numPr>
          <w:ilvl w:val="0"/>
          <w:numId w:val="13"/>
        </w:numPr>
        <w:rPr>
          <w:rFonts w:ascii="Arial" w:hAnsi="Arial" w:cs="Arial"/>
          <w:sz w:val="24"/>
          <w:szCs w:val="24"/>
        </w:rPr>
      </w:pPr>
      <w:r w:rsidRPr="00B355C0">
        <w:rPr>
          <w:rFonts w:ascii="Arial" w:hAnsi="Arial" w:cs="Arial"/>
          <w:sz w:val="24"/>
          <w:szCs w:val="24"/>
        </w:rPr>
        <w:t>This will be important to ensure there are a sufficient number of trained panel members to constitute panel meetings at regular intervals that reflect the diverse backgrounds and experience of applicants.</w:t>
      </w:r>
    </w:p>
    <w:p w14:paraId="1E8AE2DE" w14:textId="77777777" w:rsidR="005A7139" w:rsidRPr="005A7139" w:rsidRDefault="005A7139" w:rsidP="005A7139">
      <w:pPr>
        <w:pStyle w:val="NoSpacing"/>
        <w:rPr>
          <w:rFonts w:ascii="Arial" w:hAnsi="Arial" w:cs="Arial"/>
          <w:sz w:val="24"/>
          <w:szCs w:val="24"/>
        </w:rPr>
      </w:pPr>
    </w:p>
    <w:p w14:paraId="470F4F3B" w14:textId="308DDBF2" w:rsidR="001E631D" w:rsidRPr="005A7139" w:rsidRDefault="001E631D" w:rsidP="005A7139">
      <w:pPr>
        <w:pStyle w:val="Heading2"/>
        <w:numPr>
          <w:ilvl w:val="0"/>
          <w:numId w:val="0"/>
        </w:numPr>
        <w:rPr>
          <w:rFonts w:ascii="Arial" w:hAnsi="Arial"/>
          <w:color w:val="auto"/>
          <w:szCs w:val="24"/>
        </w:rPr>
      </w:pPr>
      <w:bookmarkStart w:id="8" w:name="_Toc476764755"/>
      <w:r w:rsidRPr="005A7139">
        <w:rPr>
          <w:rFonts w:ascii="Arial" w:hAnsi="Arial"/>
          <w:color w:val="auto"/>
          <w:szCs w:val="24"/>
        </w:rPr>
        <w:t>Developing a Secure Information Portal</w:t>
      </w:r>
      <w:bookmarkEnd w:id="8"/>
    </w:p>
    <w:p w14:paraId="315F5F41" w14:textId="066C7B46" w:rsidR="001E631D" w:rsidRPr="005A7139" w:rsidRDefault="001E631D" w:rsidP="005A7139">
      <w:pPr>
        <w:pStyle w:val="ListParagraph"/>
        <w:numPr>
          <w:ilvl w:val="0"/>
          <w:numId w:val="13"/>
        </w:numPr>
        <w:rPr>
          <w:rFonts w:ascii="Arial" w:hAnsi="Arial" w:cs="Arial"/>
          <w:sz w:val="24"/>
          <w:szCs w:val="24"/>
        </w:rPr>
      </w:pPr>
      <w:r w:rsidRPr="005A7139">
        <w:rPr>
          <w:rFonts w:ascii="Arial" w:hAnsi="Arial" w:cs="Arial"/>
          <w:sz w:val="24"/>
          <w:szCs w:val="24"/>
        </w:rPr>
        <w:t xml:space="preserve">Applicants to the scheme are submitting sensitive and personal information and it is essential that the scheme complies with data protection and information governance frameworks governing the use of personal confidential data. </w:t>
      </w:r>
    </w:p>
    <w:p w14:paraId="1FB11E70" w14:textId="77777777" w:rsidR="005A7139" w:rsidRDefault="005A7139" w:rsidP="005A7139">
      <w:pPr>
        <w:rPr>
          <w:rFonts w:ascii="Arial" w:hAnsi="Arial" w:cs="Arial"/>
          <w:sz w:val="24"/>
          <w:szCs w:val="24"/>
        </w:rPr>
      </w:pPr>
    </w:p>
    <w:p w14:paraId="32D60BC4" w14:textId="4DEB3DCE" w:rsidR="001E631D" w:rsidRPr="005A7139" w:rsidRDefault="001E631D" w:rsidP="005A7139">
      <w:pPr>
        <w:pStyle w:val="ListParagraph"/>
        <w:numPr>
          <w:ilvl w:val="0"/>
          <w:numId w:val="13"/>
        </w:numPr>
        <w:rPr>
          <w:rFonts w:ascii="Arial" w:hAnsi="Arial" w:cs="Arial"/>
          <w:sz w:val="24"/>
          <w:szCs w:val="24"/>
        </w:rPr>
      </w:pPr>
      <w:r w:rsidRPr="005A7139">
        <w:rPr>
          <w:rFonts w:ascii="Arial" w:hAnsi="Arial" w:cs="Arial"/>
          <w:sz w:val="24"/>
          <w:szCs w:val="24"/>
        </w:rPr>
        <w:t>In the interim, the pilot scheme for Primary Care used a secure, dedicated email address for the submission of applications; however, to ensure security of information and sufficient system capacity to deal with a large amount of information, it may be necessary to develop a specific web portal for the scheme.</w:t>
      </w:r>
    </w:p>
    <w:p w14:paraId="588E3F29" w14:textId="77777777" w:rsidR="001E631D" w:rsidRPr="005A7139" w:rsidRDefault="001E631D" w:rsidP="005A7139">
      <w:pPr>
        <w:rPr>
          <w:rFonts w:ascii="Arial" w:hAnsi="Arial" w:cs="Arial"/>
          <w:sz w:val="24"/>
          <w:szCs w:val="24"/>
        </w:rPr>
      </w:pPr>
    </w:p>
    <w:p w14:paraId="6419E361" w14:textId="77777777" w:rsidR="001E631D" w:rsidRPr="005A7139" w:rsidRDefault="001E631D" w:rsidP="005A7139">
      <w:pPr>
        <w:pStyle w:val="Heading1"/>
        <w:numPr>
          <w:ilvl w:val="0"/>
          <w:numId w:val="0"/>
        </w:numPr>
        <w:rPr>
          <w:rFonts w:ascii="Arial" w:hAnsi="Arial"/>
          <w:color w:val="auto"/>
          <w:sz w:val="24"/>
          <w:szCs w:val="24"/>
        </w:rPr>
      </w:pPr>
      <w:bookmarkStart w:id="9" w:name="_Toc476764756"/>
      <w:r w:rsidRPr="005A7139">
        <w:rPr>
          <w:rFonts w:ascii="Arial" w:hAnsi="Arial"/>
          <w:color w:val="auto"/>
          <w:sz w:val="24"/>
          <w:szCs w:val="24"/>
        </w:rPr>
        <w:t>Proposed Timescales for Implementation of the Scheme for Secondary Care</w:t>
      </w:r>
      <w:bookmarkEnd w:id="9"/>
    </w:p>
    <w:p w14:paraId="5034F81F" w14:textId="4D3BB140" w:rsidR="001E631D" w:rsidRPr="005A7139" w:rsidRDefault="001E631D" w:rsidP="005A7139">
      <w:pPr>
        <w:pStyle w:val="ListParagraph"/>
        <w:numPr>
          <w:ilvl w:val="0"/>
          <w:numId w:val="13"/>
        </w:numPr>
        <w:rPr>
          <w:rFonts w:ascii="Arial" w:hAnsi="Arial" w:cs="Arial"/>
          <w:sz w:val="24"/>
          <w:szCs w:val="24"/>
        </w:rPr>
      </w:pPr>
      <w:r w:rsidRPr="005A7139">
        <w:rPr>
          <w:rFonts w:ascii="Arial" w:hAnsi="Arial" w:cs="Arial"/>
          <w:sz w:val="24"/>
          <w:szCs w:val="24"/>
        </w:rPr>
        <w:t>The suggested timescales below are indicative only and will depend on a number of factors, including resource allocation and recruitment of individuals to support implementation of the scheme</w:t>
      </w:r>
      <w:r w:rsidR="005A7139">
        <w:rPr>
          <w:rFonts w:ascii="Arial" w:hAnsi="Arial" w:cs="Arial"/>
          <w:sz w:val="24"/>
          <w:szCs w:val="24"/>
        </w:rPr>
        <w:t>.</w:t>
      </w:r>
    </w:p>
    <w:p w14:paraId="1B1FAF15" w14:textId="77777777" w:rsidR="001E631D" w:rsidRPr="0037202E" w:rsidRDefault="001E631D" w:rsidP="001E631D">
      <w:r w:rsidRPr="00C43A7D">
        <w:rPr>
          <w:rFonts w:ascii="Calibri" w:eastAsia="Calibri" w:hAnsi="Calibri" w:cs="Times New Roman"/>
          <w:b/>
          <w:noProof/>
          <w:lang w:eastAsia="en-GB"/>
        </w:rPr>
        <w:lastRenderedPageBreak/>
        <w:drawing>
          <wp:inline distT="0" distB="0" distL="0" distR="0" wp14:anchorId="298C68BC" wp14:editId="603F3D42">
            <wp:extent cx="5486400" cy="3200400"/>
            <wp:effectExtent l="76200" t="25400" r="25400" b="50800"/>
            <wp:docPr id="42" name="Diagram 4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14:paraId="4609DB3B" w14:textId="77777777" w:rsidR="001E631D" w:rsidRPr="0000777A" w:rsidRDefault="001E631D">
      <w:pPr>
        <w:rPr>
          <w:rFonts w:ascii="Arial" w:hAnsi="Arial" w:cs="Arial"/>
          <w:sz w:val="24"/>
          <w:szCs w:val="24"/>
        </w:rPr>
      </w:pPr>
    </w:p>
    <w:p w14:paraId="13C01F58" w14:textId="635B684D" w:rsidR="00B06B23" w:rsidRPr="0000777A" w:rsidRDefault="00B06B23">
      <w:pPr>
        <w:rPr>
          <w:rFonts w:ascii="Arial" w:hAnsi="Arial" w:cs="Arial"/>
          <w:b/>
          <w:sz w:val="24"/>
          <w:szCs w:val="24"/>
        </w:rPr>
      </w:pPr>
      <w:r w:rsidRPr="0000777A">
        <w:rPr>
          <w:rFonts w:ascii="Arial" w:hAnsi="Arial" w:cs="Arial"/>
          <w:b/>
          <w:sz w:val="24"/>
          <w:szCs w:val="24"/>
        </w:rPr>
        <w:t>Overview of the Employment Support Scheme Panel Process</w:t>
      </w:r>
    </w:p>
    <w:p w14:paraId="29227052" w14:textId="14D298FE" w:rsidR="00456A25" w:rsidRPr="0000777A" w:rsidRDefault="00456A25">
      <w:pPr>
        <w:rPr>
          <w:rFonts w:ascii="Arial" w:hAnsi="Arial" w:cs="Arial"/>
          <w:b/>
          <w:sz w:val="24"/>
          <w:szCs w:val="24"/>
        </w:rPr>
      </w:pPr>
    </w:p>
    <w:p w14:paraId="66E18E20" w14:textId="332A382D" w:rsidR="00456A25" w:rsidRPr="0000777A" w:rsidRDefault="00456A25" w:rsidP="00172E41">
      <w:pPr>
        <w:pStyle w:val="NoSpacing"/>
        <w:numPr>
          <w:ilvl w:val="0"/>
          <w:numId w:val="13"/>
        </w:numPr>
        <w:rPr>
          <w:rFonts w:ascii="Arial" w:hAnsi="Arial" w:cs="Arial"/>
          <w:sz w:val="24"/>
          <w:szCs w:val="24"/>
        </w:rPr>
      </w:pPr>
      <w:r w:rsidRPr="0000777A">
        <w:rPr>
          <w:rFonts w:ascii="Arial" w:hAnsi="Arial" w:cs="Arial"/>
          <w:sz w:val="24"/>
          <w:szCs w:val="24"/>
        </w:rPr>
        <w:t>An outline of the overall proposed process is illustrated below:</w:t>
      </w:r>
    </w:p>
    <w:p w14:paraId="22DAD321" w14:textId="00A50539" w:rsidR="00456A25" w:rsidRDefault="00456A25">
      <w:pPr>
        <w:rPr>
          <w:rFonts w:ascii="Arial" w:hAnsi="Arial" w:cs="Arial"/>
          <w:b/>
          <w:sz w:val="24"/>
          <w:szCs w:val="24"/>
        </w:rPr>
      </w:pPr>
    </w:p>
    <w:p w14:paraId="2A7D57CB" w14:textId="77777777" w:rsidR="00331FA1" w:rsidRDefault="00331FA1">
      <w:pPr>
        <w:rPr>
          <w:rFonts w:ascii="Arial" w:hAnsi="Arial" w:cs="Arial"/>
          <w:b/>
          <w:sz w:val="24"/>
          <w:szCs w:val="24"/>
        </w:rPr>
      </w:pPr>
    </w:p>
    <w:p w14:paraId="259DD32D" w14:textId="77777777" w:rsidR="00331FA1" w:rsidRDefault="00331FA1">
      <w:pPr>
        <w:rPr>
          <w:rFonts w:ascii="Arial" w:hAnsi="Arial" w:cs="Arial"/>
          <w:b/>
          <w:sz w:val="24"/>
          <w:szCs w:val="24"/>
        </w:rPr>
      </w:pPr>
    </w:p>
    <w:p w14:paraId="32BB2351" w14:textId="77777777" w:rsidR="00331FA1" w:rsidRDefault="00331FA1">
      <w:pPr>
        <w:rPr>
          <w:rFonts w:ascii="Arial" w:hAnsi="Arial" w:cs="Arial"/>
          <w:b/>
          <w:sz w:val="24"/>
          <w:szCs w:val="24"/>
        </w:rPr>
      </w:pPr>
    </w:p>
    <w:p w14:paraId="50469638" w14:textId="77777777" w:rsidR="00331FA1" w:rsidRDefault="00331FA1">
      <w:pPr>
        <w:rPr>
          <w:rFonts w:ascii="Arial" w:hAnsi="Arial" w:cs="Arial"/>
          <w:b/>
          <w:sz w:val="24"/>
          <w:szCs w:val="24"/>
        </w:rPr>
      </w:pPr>
    </w:p>
    <w:p w14:paraId="3EFDBA3C" w14:textId="77777777" w:rsidR="00331FA1" w:rsidRDefault="00331FA1">
      <w:pPr>
        <w:rPr>
          <w:rFonts w:ascii="Arial" w:hAnsi="Arial" w:cs="Arial"/>
          <w:b/>
          <w:sz w:val="24"/>
          <w:szCs w:val="24"/>
        </w:rPr>
      </w:pPr>
    </w:p>
    <w:p w14:paraId="26DE6C1C" w14:textId="77777777" w:rsidR="00331FA1" w:rsidRDefault="00331FA1">
      <w:pPr>
        <w:rPr>
          <w:rFonts w:ascii="Arial" w:hAnsi="Arial" w:cs="Arial"/>
          <w:b/>
          <w:sz w:val="24"/>
          <w:szCs w:val="24"/>
        </w:rPr>
      </w:pPr>
    </w:p>
    <w:p w14:paraId="3DE63F9F" w14:textId="77777777" w:rsidR="00331FA1" w:rsidRDefault="00331FA1">
      <w:pPr>
        <w:rPr>
          <w:rFonts w:ascii="Arial" w:hAnsi="Arial" w:cs="Arial"/>
          <w:b/>
          <w:sz w:val="24"/>
          <w:szCs w:val="24"/>
        </w:rPr>
      </w:pPr>
    </w:p>
    <w:p w14:paraId="45237B3F" w14:textId="77777777" w:rsidR="00331FA1" w:rsidRDefault="00331FA1">
      <w:pPr>
        <w:rPr>
          <w:rFonts w:ascii="Arial" w:hAnsi="Arial" w:cs="Arial"/>
          <w:b/>
          <w:sz w:val="24"/>
          <w:szCs w:val="24"/>
        </w:rPr>
      </w:pPr>
    </w:p>
    <w:p w14:paraId="7D3BFA79" w14:textId="77777777" w:rsidR="00331FA1" w:rsidRDefault="00331FA1">
      <w:pPr>
        <w:rPr>
          <w:rFonts w:ascii="Arial" w:hAnsi="Arial" w:cs="Arial"/>
          <w:b/>
          <w:sz w:val="24"/>
          <w:szCs w:val="24"/>
        </w:rPr>
      </w:pPr>
    </w:p>
    <w:p w14:paraId="0104E4F4" w14:textId="77777777" w:rsidR="00331FA1" w:rsidRDefault="00331FA1">
      <w:pPr>
        <w:rPr>
          <w:rFonts w:ascii="Arial" w:hAnsi="Arial" w:cs="Arial"/>
          <w:b/>
          <w:sz w:val="24"/>
          <w:szCs w:val="24"/>
        </w:rPr>
      </w:pPr>
    </w:p>
    <w:p w14:paraId="33D014D2" w14:textId="77777777" w:rsidR="00331FA1" w:rsidRDefault="00331FA1">
      <w:pPr>
        <w:rPr>
          <w:rFonts w:ascii="Arial" w:hAnsi="Arial" w:cs="Arial"/>
          <w:b/>
          <w:sz w:val="24"/>
          <w:szCs w:val="24"/>
        </w:rPr>
      </w:pPr>
    </w:p>
    <w:p w14:paraId="50BB8E43" w14:textId="77777777" w:rsidR="00331FA1" w:rsidRDefault="00331FA1">
      <w:pPr>
        <w:rPr>
          <w:rFonts w:ascii="Arial" w:hAnsi="Arial" w:cs="Arial"/>
          <w:b/>
          <w:sz w:val="24"/>
          <w:szCs w:val="24"/>
        </w:rPr>
      </w:pPr>
    </w:p>
    <w:p w14:paraId="464D7ABE" w14:textId="77777777" w:rsidR="00331FA1" w:rsidRDefault="00331FA1">
      <w:pPr>
        <w:rPr>
          <w:rFonts w:ascii="Arial" w:hAnsi="Arial" w:cs="Arial"/>
          <w:b/>
          <w:sz w:val="24"/>
          <w:szCs w:val="24"/>
        </w:rPr>
      </w:pPr>
    </w:p>
    <w:p w14:paraId="256A9774" w14:textId="77777777" w:rsidR="00331FA1" w:rsidRDefault="00331FA1">
      <w:pPr>
        <w:rPr>
          <w:rFonts w:ascii="Arial" w:hAnsi="Arial" w:cs="Arial"/>
          <w:b/>
          <w:sz w:val="24"/>
          <w:szCs w:val="24"/>
        </w:rPr>
      </w:pPr>
    </w:p>
    <w:p w14:paraId="0540FB1C" w14:textId="77777777" w:rsidR="00331FA1" w:rsidRDefault="00331FA1">
      <w:pPr>
        <w:rPr>
          <w:rFonts w:ascii="Arial" w:hAnsi="Arial" w:cs="Arial"/>
          <w:b/>
          <w:sz w:val="24"/>
          <w:szCs w:val="24"/>
        </w:rPr>
      </w:pPr>
    </w:p>
    <w:p w14:paraId="28EE1CF7" w14:textId="77777777" w:rsidR="00331FA1" w:rsidRDefault="00331FA1">
      <w:pPr>
        <w:rPr>
          <w:rFonts w:ascii="Arial" w:hAnsi="Arial" w:cs="Arial"/>
          <w:b/>
          <w:sz w:val="24"/>
          <w:szCs w:val="24"/>
        </w:rPr>
      </w:pPr>
    </w:p>
    <w:p w14:paraId="51DA079F" w14:textId="77777777" w:rsidR="00331FA1" w:rsidRDefault="00331FA1">
      <w:pPr>
        <w:rPr>
          <w:rFonts w:ascii="Arial" w:hAnsi="Arial" w:cs="Arial"/>
          <w:b/>
          <w:sz w:val="24"/>
          <w:szCs w:val="24"/>
        </w:rPr>
      </w:pPr>
    </w:p>
    <w:p w14:paraId="34633B13" w14:textId="77777777" w:rsidR="00331FA1" w:rsidRDefault="00331FA1">
      <w:pPr>
        <w:rPr>
          <w:rFonts w:ascii="Arial" w:hAnsi="Arial" w:cs="Arial"/>
          <w:b/>
          <w:sz w:val="24"/>
          <w:szCs w:val="24"/>
        </w:rPr>
      </w:pPr>
    </w:p>
    <w:p w14:paraId="5DDE1959" w14:textId="77777777" w:rsidR="00331FA1" w:rsidRDefault="00331FA1">
      <w:pPr>
        <w:rPr>
          <w:rFonts w:ascii="Arial" w:hAnsi="Arial" w:cs="Arial"/>
          <w:b/>
          <w:sz w:val="24"/>
          <w:szCs w:val="24"/>
        </w:rPr>
      </w:pPr>
    </w:p>
    <w:p w14:paraId="2C7F562E" w14:textId="77777777" w:rsidR="00331FA1" w:rsidRPr="0000777A" w:rsidRDefault="00331FA1">
      <w:pPr>
        <w:rPr>
          <w:rFonts w:ascii="Arial" w:hAnsi="Arial" w:cs="Arial"/>
          <w:b/>
          <w:sz w:val="24"/>
          <w:szCs w:val="24"/>
        </w:rPr>
      </w:pPr>
    </w:p>
    <w:p w14:paraId="4651654F" w14:textId="3B90BA50" w:rsidR="00B06B23" w:rsidRPr="0000777A" w:rsidRDefault="00B06B23">
      <w:pPr>
        <w:rPr>
          <w:rFonts w:ascii="Arial" w:hAnsi="Arial" w:cs="Arial"/>
          <w:sz w:val="24"/>
          <w:szCs w:val="24"/>
        </w:rPr>
      </w:pPr>
    </w:p>
    <w:p w14:paraId="241A8AF4" w14:textId="77777777" w:rsidR="00B06B23" w:rsidRPr="0000777A" w:rsidRDefault="00B06B23">
      <w:pPr>
        <w:rPr>
          <w:rFonts w:ascii="Arial" w:hAnsi="Arial" w:cs="Arial"/>
          <w:sz w:val="24"/>
          <w:szCs w:val="24"/>
        </w:rPr>
      </w:pPr>
    </w:p>
    <w:p w14:paraId="0736C6C5" w14:textId="2D14AF32" w:rsidR="00B06B23" w:rsidRPr="0000777A" w:rsidRDefault="00331FA1">
      <w:pPr>
        <w:rPr>
          <w:rFonts w:ascii="Arial" w:hAnsi="Arial" w:cs="Arial"/>
          <w:sz w:val="24"/>
          <w:szCs w:val="24"/>
        </w:rPr>
      </w:pPr>
      <w:r>
        <w:rPr>
          <w:rFonts w:ascii="Arial" w:hAnsi="Arial" w:cs="Arial"/>
          <w:noProof/>
          <w:sz w:val="24"/>
          <w:szCs w:val="24"/>
          <w:lang w:eastAsia="en-GB"/>
        </w:rPr>
        <w:lastRenderedPageBreak/>
        <mc:AlternateContent>
          <mc:Choice Requires="wpg">
            <w:drawing>
              <wp:anchor distT="0" distB="0" distL="114300" distR="114300" simplePos="0" relativeHeight="251658263" behindDoc="0" locked="0" layoutInCell="1" allowOverlap="1" wp14:anchorId="69627C2E" wp14:editId="138A7BD7">
                <wp:simplePos x="0" y="0"/>
                <wp:positionH relativeFrom="column">
                  <wp:posOffset>560716</wp:posOffset>
                </wp:positionH>
                <wp:positionV relativeFrom="paragraph">
                  <wp:posOffset>-34506</wp:posOffset>
                </wp:positionV>
                <wp:extent cx="5546785" cy="8686800"/>
                <wp:effectExtent l="0" t="19050" r="0" b="38100"/>
                <wp:wrapNone/>
                <wp:docPr id="48" name="Group 48"/>
                <wp:cNvGraphicFramePr/>
                <a:graphic xmlns:a="http://schemas.openxmlformats.org/drawingml/2006/main">
                  <a:graphicData uri="http://schemas.microsoft.com/office/word/2010/wordprocessingGroup">
                    <wpg:wgp>
                      <wpg:cNvGrpSpPr/>
                      <wpg:grpSpPr>
                        <a:xfrm>
                          <a:off x="0" y="0"/>
                          <a:ext cx="5546785" cy="8686800"/>
                          <a:chOff x="0" y="0"/>
                          <a:chExt cx="5061116" cy="8141970"/>
                        </a:xfrm>
                      </wpg:grpSpPr>
                      <wps:wsp>
                        <wps:cNvPr id="16" name="Text Box 16"/>
                        <wps:cNvSpPr txBox="1">
                          <a:spLocks noChangeArrowheads="1"/>
                        </wps:cNvSpPr>
                        <wps:spPr bwMode="auto">
                          <a:xfrm>
                            <a:off x="429370" y="5860111"/>
                            <a:ext cx="890270" cy="3257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7300E5" w14:textId="30633384" w:rsidR="0058073C" w:rsidRPr="00DB25B9" w:rsidRDefault="0058073C" w:rsidP="00545981">
                              <w:pPr>
                                <w:jc w:val="center"/>
                                <w:rPr>
                                  <w:b/>
                                  <w:sz w:val="20"/>
                                  <w:szCs w:val="20"/>
                                </w:rPr>
                              </w:pPr>
                            </w:p>
                          </w:txbxContent>
                        </wps:txbx>
                        <wps:bodyPr rot="0" vert="horz" wrap="square" lIns="91440" tIns="45720" rIns="91440" bIns="45720" anchor="t" anchorCtr="0" upright="1">
                          <a:noAutofit/>
                        </wps:bodyPr>
                      </wps:wsp>
                      <wpg:grpSp>
                        <wpg:cNvPr id="47" name="Group 47"/>
                        <wpg:cNvGrpSpPr/>
                        <wpg:grpSpPr>
                          <a:xfrm>
                            <a:off x="0" y="0"/>
                            <a:ext cx="5061116" cy="8141970"/>
                            <a:chOff x="0" y="0"/>
                            <a:chExt cx="5061116" cy="8141970"/>
                          </a:xfrm>
                        </wpg:grpSpPr>
                        <wps:wsp>
                          <wps:cNvPr id="18" name="Text Box 18"/>
                          <wps:cNvSpPr txBox="1">
                            <a:spLocks noChangeArrowheads="1"/>
                          </wps:cNvSpPr>
                          <wps:spPr bwMode="auto">
                            <a:xfrm>
                              <a:off x="254442" y="4770782"/>
                              <a:ext cx="971550" cy="3333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89F455" w14:textId="68BC154F" w:rsidR="0058073C" w:rsidRPr="00DB25B9" w:rsidRDefault="0058073C" w:rsidP="00E749BD">
                                <w:pPr>
                                  <w:jc w:val="center"/>
                                  <w:rPr>
                                    <w:b/>
                                    <w:sz w:val="20"/>
                                    <w:szCs w:val="20"/>
                                  </w:rPr>
                                </w:pPr>
                              </w:p>
                            </w:txbxContent>
                          </wps:txbx>
                          <wps:bodyPr rot="0" vert="horz" wrap="square" lIns="91440" tIns="45720" rIns="91440" bIns="45720" anchor="t" anchorCtr="0" upright="1">
                            <a:noAutofit/>
                          </wps:bodyPr>
                        </wps:wsp>
                        <wpg:grpSp>
                          <wpg:cNvPr id="46" name="Group 46"/>
                          <wpg:cNvGrpSpPr/>
                          <wpg:grpSpPr>
                            <a:xfrm>
                              <a:off x="0" y="0"/>
                              <a:ext cx="5061116" cy="8141970"/>
                              <a:chOff x="0" y="0"/>
                              <a:chExt cx="5061116" cy="8141970"/>
                            </a:xfrm>
                          </wpg:grpSpPr>
                          <wps:wsp>
                            <wps:cNvPr id="8" name="Text Box 8"/>
                            <wps:cNvSpPr txBox="1">
                              <a:spLocks noChangeArrowheads="1"/>
                            </wps:cNvSpPr>
                            <wps:spPr bwMode="auto">
                              <a:xfrm>
                                <a:off x="492981" y="3832528"/>
                                <a:ext cx="971550" cy="431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F6EF4C" w14:textId="128A670C" w:rsidR="0058073C" w:rsidRPr="00DB25B9" w:rsidRDefault="0058073C" w:rsidP="00E749BD">
                                  <w:pPr>
                                    <w:rPr>
                                      <w:b/>
                                      <w:sz w:val="20"/>
                                      <w:szCs w:val="20"/>
                                    </w:rPr>
                                  </w:pPr>
                                </w:p>
                              </w:txbxContent>
                            </wps:txbx>
                            <wps:bodyPr rot="0" vert="horz" wrap="square" lIns="91440" tIns="45720" rIns="91440" bIns="45720" anchor="t" anchorCtr="0" upright="1">
                              <a:noAutofit/>
                            </wps:bodyPr>
                          </wps:wsp>
                          <wpg:grpSp>
                            <wpg:cNvPr id="45" name="Group 45"/>
                            <wpg:cNvGrpSpPr/>
                            <wpg:grpSpPr>
                              <a:xfrm>
                                <a:off x="0" y="0"/>
                                <a:ext cx="5061116" cy="8141970"/>
                                <a:chOff x="0" y="0"/>
                                <a:chExt cx="5061116" cy="8141970"/>
                              </a:xfrm>
                            </wpg:grpSpPr>
                            <wps:wsp>
                              <wps:cNvPr id="9" name="Text Box 9"/>
                              <wps:cNvSpPr txBox="1"/>
                              <wps:spPr>
                                <a:xfrm>
                                  <a:off x="3387256" y="1335819"/>
                                  <a:ext cx="1673860" cy="564515"/>
                                </a:xfrm>
                                <a:prstGeom prst="rect">
                                  <a:avLst/>
                                </a:prstGeom>
                                <a:noFill/>
                                <a:ln w="6350">
                                  <a:noFill/>
                                </a:ln>
                                <a:effectLst/>
                              </wps:spPr>
                              <wps:txbx>
                                <w:txbxContent>
                                  <w:p w14:paraId="40F3F9A0" w14:textId="77777777" w:rsidR="0058073C" w:rsidRPr="007B0E58" w:rsidRDefault="0058073C" w:rsidP="00B06B23">
                                    <w:pPr>
                                      <w:rPr>
                                        <w:rFonts w:ascii="Arial" w:hAnsi="Arial" w:cs="Arial"/>
                                        <w:b/>
                                      </w:rPr>
                                    </w:pPr>
                                    <w:r>
                                      <w:rPr>
                                        <w:rFonts w:ascii="Arial" w:hAnsi="Arial" w:cs="Arial"/>
                                        <w:b/>
                                      </w:rPr>
                                      <w:t>To potential panel members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44" name="Group 44"/>
                              <wpg:cNvGrpSpPr/>
                              <wpg:grpSpPr>
                                <a:xfrm>
                                  <a:off x="0" y="0"/>
                                  <a:ext cx="4653501" cy="8141970"/>
                                  <a:chOff x="0" y="0"/>
                                  <a:chExt cx="4653501" cy="8141970"/>
                                </a:xfrm>
                              </wpg:grpSpPr>
                              <wps:wsp>
                                <wps:cNvPr id="10" name="Text Box 10"/>
                                <wps:cNvSpPr txBox="1"/>
                                <wps:spPr>
                                  <a:xfrm>
                                    <a:off x="357809" y="1319916"/>
                                    <a:ext cx="1327785" cy="564515"/>
                                  </a:xfrm>
                                  <a:prstGeom prst="rect">
                                    <a:avLst/>
                                  </a:prstGeom>
                                  <a:noFill/>
                                  <a:ln w="6350">
                                    <a:noFill/>
                                  </a:ln>
                                  <a:effectLst/>
                                </wps:spPr>
                                <wps:txbx>
                                  <w:txbxContent>
                                    <w:p w14:paraId="4A231C13" w14:textId="77777777" w:rsidR="0058073C" w:rsidRPr="007B0E58" w:rsidRDefault="0058073C" w:rsidP="00B06B23">
                                      <w:pPr>
                                        <w:jc w:val="center"/>
                                        <w:rPr>
                                          <w:rFonts w:ascii="Arial" w:hAnsi="Arial" w:cs="Arial"/>
                                          <w:b/>
                                        </w:rPr>
                                      </w:pPr>
                                      <w:r>
                                        <w:rPr>
                                          <w:rFonts w:ascii="Arial" w:hAnsi="Arial" w:cs="Arial"/>
                                          <w:b/>
                                        </w:rPr>
                                        <w:t xml:space="preserve">To potential applicants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43" name="Group 43"/>
                                <wpg:cNvGrpSpPr/>
                                <wpg:grpSpPr>
                                  <a:xfrm>
                                    <a:off x="0" y="0"/>
                                    <a:ext cx="4653501" cy="8141970"/>
                                    <a:chOff x="0" y="0"/>
                                    <a:chExt cx="4653501" cy="8141970"/>
                                  </a:xfrm>
                                </wpg:grpSpPr>
                                <wps:wsp>
                                  <wps:cNvPr id="6" name="Text Box 6"/>
                                  <wps:cNvSpPr txBox="1">
                                    <a:spLocks noChangeArrowheads="1"/>
                                  </wps:cNvSpPr>
                                  <wps:spPr bwMode="auto">
                                    <a:xfrm>
                                      <a:off x="0" y="2822713"/>
                                      <a:ext cx="971550" cy="413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0C5C03" w14:textId="2F8AAB6C" w:rsidR="0058073C" w:rsidRPr="00DB25B9" w:rsidRDefault="0058073C" w:rsidP="00E749BD">
                                        <w:pPr>
                                          <w:rPr>
                                            <w:b/>
                                            <w:sz w:val="20"/>
                                            <w:szCs w:val="20"/>
                                          </w:rPr>
                                        </w:pPr>
                                      </w:p>
                                    </w:txbxContent>
                                  </wps:txbx>
                                  <wps:bodyPr rot="0" vert="horz" wrap="square" lIns="91440" tIns="45720" rIns="91440" bIns="45720" anchor="t" anchorCtr="0" upright="1">
                                    <a:noAutofit/>
                                  </wps:bodyPr>
                                </wps:wsp>
                                <wpg:grpSp>
                                  <wpg:cNvPr id="41" name="Group 41"/>
                                  <wpg:cNvGrpSpPr/>
                                  <wpg:grpSpPr>
                                    <a:xfrm>
                                      <a:off x="492981" y="0"/>
                                      <a:ext cx="4160520" cy="8141970"/>
                                      <a:chOff x="0" y="0"/>
                                      <a:chExt cx="4280065" cy="8489052"/>
                                    </a:xfrm>
                                  </wpg:grpSpPr>
                                  <wpg:grpSp>
                                    <wpg:cNvPr id="40" name="Group 40"/>
                                    <wpg:cNvGrpSpPr/>
                                    <wpg:grpSpPr>
                                      <a:xfrm>
                                        <a:off x="0" y="0"/>
                                        <a:ext cx="4280065" cy="7417987"/>
                                        <a:chOff x="0" y="0"/>
                                        <a:chExt cx="4280065" cy="7417987"/>
                                      </a:xfrm>
                                    </wpg:grpSpPr>
                                    <wpg:grpSp>
                                      <wpg:cNvPr id="39" name="Group 39"/>
                                      <wpg:cNvGrpSpPr/>
                                      <wpg:grpSpPr>
                                        <a:xfrm>
                                          <a:off x="0" y="0"/>
                                          <a:ext cx="4280065" cy="6894195"/>
                                          <a:chOff x="0" y="0"/>
                                          <a:chExt cx="4280065" cy="6894195"/>
                                        </a:xfrm>
                                      </wpg:grpSpPr>
                                      <wpg:grpSp>
                                        <wpg:cNvPr id="38" name="Group 38"/>
                                        <wpg:cNvGrpSpPr/>
                                        <wpg:grpSpPr>
                                          <a:xfrm>
                                            <a:off x="0" y="0"/>
                                            <a:ext cx="4280065" cy="6584094"/>
                                            <a:chOff x="0" y="0"/>
                                            <a:chExt cx="4280065" cy="6584094"/>
                                          </a:xfrm>
                                        </wpg:grpSpPr>
                                        <wpg:grpSp>
                                          <wpg:cNvPr id="37" name="Group 37"/>
                                          <wpg:cNvGrpSpPr/>
                                          <wpg:grpSpPr>
                                            <a:xfrm>
                                              <a:off x="0" y="0"/>
                                              <a:ext cx="4280065" cy="6066542"/>
                                              <a:chOff x="0" y="0"/>
                                              <a:chExt cx="4280065" cy="6066542"/>
                                            </a:xfrm>
                                          </wpg:grpSpPr>
                                          <wpg:grpSp>
                                            <wpg:cNvPr id="36" name="Group 36"/>
                                            <wpg:cNvGrpSpPr/>
                                            <wpg:grpSpPr>
                                              <a:xfrm>
                                                <a:off x="0" y="0"/>
                                                <a:ext cx="4280065" cy="5336485"/>
                                                <a:chOff x="0" y="0"/>
                                                <a:chExt cx="4280065" cy="5336485"/>
                                              </a:xfrm>
                                            </wpg:grpSpPr>
                                            <wpg:grpSp>
                                              <wpg:cNvPr id="34" name="Group 34"/>
                                              <wpg:cNvGrpSpPr/>
                                              <wpg:grpSpPr>
                                                <a:xfrm>
                                                  <a:off x="0" y="0"/>
                                                  <a:ext cx="4280065" cy="4905679"/>
                                                  <a:chOff x="0" y="0"/>
                                                  <a:chExt cx="4280065" cy="4905679"/>
                                                </a:xfrm>
                                              </wpg:grpSpPr>
                                              <wpg:grpSp>
                                                <wpg:cNvPr id="33" name="Group 33"/>
                                                <wpg:cNvGrpSpPr/>
                                                <wpg:grpSpPr>
                                                  <a:xfrm>
                                                    <a:off x="0" y="0"/>
                                                    <a:ext cx="4280065" cy="4379540"/>
                                                    <a:chOff x="0" y="0"/>
                                                    <a:chExt cx="4280065" cy="4379540"/>
                                                  </a:xfrm>
                                                </wpg:grpSpPr>
                                                <wpg:grpSp>
                                                  <wpg:cNvPr id="32" name="Group 32"/>
                                                  <wpg:cNvGrpSpPr/>
                                                  <wpg:grpSpPr>
                                                    <a:xfrm>
                                                      <a:off x="0" y="0"/>
                                                      <a:ext cx="4280065" cy="3995901"/>
                                                      <a:chOff x="0" y="0"/>
                                                      <a:chExt cx="4280065" cy="3995901"/>
                                                    </a:xfrm>
                                                  </wpg:grpSpPr>
                                                  <wpg:grpSp>
                                                    <wpg:cNvPr id="31" name="Group 31"/>
                                                    <wpg:cNvGrpSpPr/>
                                                    <wpg:grpSpPr>
                                                      <a:xfrm>
                                                        <a:off x="0" y="0"/>
                                                        <a:ext cx="4280065" cy="3355948"/>
                                                        <a:chOff x="0" y="0"/>
                                                        <a:chExt cx="4280065" cy="3355948"/>
                                                      </a:xfrm>
                                                    </wpg:grpSpPr>
                                                    <wps:wsp>
                                                      <wps:cNvPr id="26" name="Straight Arrow Connector 26"/>
                                                      <wps:cNvCnPr/>
                                                      <wps:spPr>
                                                        <a:xfrm>
                                                          <a:off x="3562184" y="2910178"/>
                                                          <a:ext cx="0" cy="414655"/>
                                                        </a:xfrm>
                                                        <a:prstGeom prst="straightConnector1">
                                                          <a:avLst/>
                                                        </a:prstGeom>
                                                        <a:noFill/>
                                                        <a:ln w="76200" cap="flat" cmpd="sng" algn="ctr">
                                                          <a:solidFill>
                                                            <a:srgbClr val="4F81BD">
                                                              <a:shade val="95000"/>
                                                              <a:satMod val="105000"/>
                                                            </a:srgbClr>
                                                          </a:solidFill>
                                                          <a:prstDash val="solid"/>
                                                          <a:tailEnd type="arrow"/>
                                                        </a:ln>
                                                        <a:effectLst/>
                                                      </wps:spPr>
                                                      <wps:bodyPr/>
                                                    </wps:wsp>
                                                    <wpg:grpSp>
                                                      <wpg:cNvPr id="30" name="Group 30"/>
                                                      <wpg:cNvGrpSpPr/>
                                                      <wpg:grpSpPr>
                                                        <a:xfrm>
                                                          <a:off x="0" y="0"/>
                                                          <a:ext cx="4280065" cy="3355948"/>
                                                          <a:chOff x="0" y="0"/>
                                                          <a:chExt cx="4280065" cy="3355948"/>
                                                        </a:xfrm>
                                                      </wpg:grpSpPr>
                                                      <wpg:grpSp>
                                                        <wpg:cNvPr id="29" name="Group 29"/>
                                                        <wpg:cNvGrpSpPr/>
                                                        <wpg:grpSpPr>
                                                          <a:xfrm>
                                                            <a:off x="0" y="0"/>
                                                            <a:ext cx="4280065" cy="2910012"/>
                                                            <a:chOff x="0" y="0"/>
                                                            <a:chExt cx="4280065" cy="2910012"/>
                                                          </a:xfrm>
                                                        </wpg:grpSpPr>
                                                        <wpg:grpSp>
                                                          <wpg:cNvPr id="28" name="Group 28"/>
                                                          <wpg:cNvGrpSpPr/>
                                                          <wpg:grpSpPr>
                                                            <a:xfrm>
                                                              <a:off x="0" y="0"/>
                                                              <a:ext cx="3064178" cy="2910012"/>
                                                              <a:chOff x="0" y="0"/>
                                                              <a:chExt cx="3064178" cy="2910012"/>
                                                            </a:xfrm>
                                                          </wpg:grpSpPr>
                                                          <wpg:grpSp>
                                                            <wpg:cNvPr id="27" name="Group 27"/>
                                                            <wpg:cNvGrpSpPr/>
                                                            <wpg:grpSpPr>
                                                              <a:xfrm>
                                                                <a:off x="1017767" y="0"/>
                                                                <a:ext cx="2046411" cy="2261070"/>
                                                                <a:chOff x="0" y="0"/>
                                                                <a:chExt cx="2046411" cy="2261070"/>
                                                              </a:xfrm>
                                                            </wpg:grpSpPr>
                                                            <wpg:grpSp>
                                                              <wpg:cNvPr id="25" name="Group 25"/>
                                                              <wpg:cNvGrpSpPr/>
                                                              <wpg:grpSpPr>
                                                                <a:xfrm>
                                                                  <a:off x="0" y="0"/>
                                                                  <a:ext cx="1717454" cy="2261070"/>
                                                                  <a:chOff x="0" y="0"/>
                                                                  <a:chExt cx="1717454" cy="2261070"/>
                                                                </a:xfrm>
                                                              </wpg:grpSpPr>
                                                              <wpg:grpSp>
                                                                <wpg:cNvPr id="22" name="Group 22"/>
                                                                <wpg:cNvGrpSpPr/>
                                                                <wpg:grpSpPr>
                                                                  <a:xfrm>
                                                                    <a:off x="421419" y="0"/>
                                                                    <a:ext cx="1296035" cy="2113974"/>
                                                                    <a:chOff x="0" y="0"/>
                                                                    <a:chExt cx="1296035" cy="2113974"/>
                                                                  </a:xfrm>
                                                                </wpg:grpSpPr>
                                                                <wpg:grpSp>
                                                                  <wpg:cNvPr id="21" name="Group 21"/>
                                                                  <wpg:cNvGrpSpPr/>
                                                                  <wpg:grpSpPr>
                                                                    <a:xfrm>
                                                                      <a:off x="0" y="0"/>
                                                                      <a:ext cx="1296035" cy="1225578"/>
                                                                      <a:chOff x="0" y="0"/>
                                                                      <a:chExt cx="1296035" cy="1225578"/>
                                                                    </a:xfrm>
                                                                  </wpg:grpSpPr>
                                                                  <wps:wsp>
                                                                    <wps:cNvPr id="3" name="Text Box 2"/>
                                                                    <wps:cNvSpPr txBox="1">
                                                                      <a:spLocks noChangeArrowheads="1"/>
                                                                    </wps:cNvSpPr>
                                                                    <wps:spPr bwMode="auto">
                                                                      <a:xfrm>
                                                                        <a:off x="0" y="0"/>
                                                                        <a:ext cx="1296035" cy="890270"/>
                                                                      </a:xfrm>
                                                                      <a:prstGeom prst="rect">
                                                                        <a:avLst/>
                                                                      </a:prstGeom>
                                                                      <a:noFill/>
                                                                      <a:ln w="57150">
                                                                        <a:solidFill>
                                                                          <a:srgbClr val="95B4D8"/>
                                                                        </a:solidFill>
                                                                        <a:miter lim="800000"/>
                                                                        <a:headEnd/>
                                                                        <a:tailEnd/>
                                                                      </a:ln>
                                                                      <a:effectLst>
                                                                        <a:innerShdw blurRad="63500" dist="50800" dir="8100000">
                                                                          <a:prstClr val="black">
                                                                            <a:alpha val="50000"/>
                                                                          </a:prstClr>
                                                                        </a:innerShdw>
                                                                      </a:effectLst>
                                                                      <a:extLst>
                                                                        <a:ext uri="{909E8E84-426E-40DD-AFC4-6F175D3DCCD1}">
                                                                          <a14:hiddenFill xmlns:a14="http://schemas.microsoft.com/office/drawing/2010/main">
                                                                            <a:solidFill>
                                                                              <a:srgbClr val="C6D9F1"/>
                                                                            </a:solidFill>
                                                                          </a14:hiddenFill>
                                                                        </a:ext>
                                                                      </a:extLst>
                                                                    </wps:spPr>
                                                                    <wps:txbx>
                                                                      <w:txbxContent>
                                                                        <w:p w14:paraId="133DF7BC" w14:textId="77777777" w:rsidR="0058073C" w:rsidRPr="002E17AF" w:rsidRDefault="0058073C" w:rsidP="00B06B23">
                                                                          <w:pPr>
                                                                            <w:widowControl w:val="0"/>
                                                                            <w:spacing w:line="273" w:lineRule="auto"/>
                                                                            <w:jc w:val="center"/>
                                                                            <w:rPr>
                                                                              <w:rFonts w:ascii="Arial" w:hAnsi="Arial" w:cs="Arial"/>
                                                                              <w:b/>
                                                                              <w:bCs/>
                                                                            </w:rPr>
                                                                          </w:pPr>
                                                                          <w:r w:rsidRPr="00F93EFF">
                                                                            <w:t> </w:t>
                                                                          </w:r>
                                                                          <w:r w:rsidRPr="002E17AF">
                                                                            <w:rPr>
                                                                              <w:rFonts w:ascii="Arial" w:hAnsi="Arial" w:cs="Arial"/>
                                                                              <w:b/>
                                                                            </w:rPr>
                                                                            <w:t xml:space="preserve">Expressions of Interest in Employment Support </w:t>
                                                                          </w:r>
                                                                          <w:r w:rsidRPr="002E17AF">
                                                                            <w:rPr>
                                                                              <w:rFonts w:ascii="Arial" w:hAnsi="Arial" w:cs="Arial"/>
                                                                              <w:b/>
                                                                              <w:bCs/>
                                                                            </w:rPr>
                                                                            <w:t xml:space="preserve">Scheme                              </w:t>
                                                                          </w:r>
                                                                        </w:p>
                                                                      </w:txbxContent>
                                                                    </wps:txbx>
                                                                    <wps:bodyPr rot="0" vert="horz" wrap="square" lIns="91440" tIns="45720" rIns="91440" bIns="45720" anchor="t" anchorCtr="0" upright="1">
                                                                      <a:noAutofit/>
                                                                    </wps:bodyPr>
                                                                  </wps:wsp>
                                                                  <wps:wsp>
                                                                    <wps:cNvPr id="4" name="Straight Arrow Connector 4"/>
                                                                    <wps:cNvCnPr/>
                                                                    <wps:spPr>
                                                                      <a:xfrm>
                                                                        <a:off x="620202" y="890546"/>
                                                                        <a:ext cx="0" cy="335032"/>
                                                                      </a:xfrm>
                                                                      <a:prstGeom prst="straightConnector1">
                                                                        <a:avLst/>
                                                                      </a:prstGeom>
                                                                      <a:noFill/>
                                                                      <a:ln w="57150" cap="flat" cmpd="sng" algn="ctr">
                                                                        <a:solidFill>
                                                                          <a:srgbClr val="4F81BD">
                                                                            <a:shade val="95000"/>
                                                                            <a:satMod val="105000"/>
                                                                          </a:srgbClr>
                                                                        </a:solidFill>
                                                                        <a:prstDash val="solid"/>
                                                                        <a:tailEnd type="arrow"/>
                                                                      </a:ln>
                                                                      <a:effectLst/>
                                                                    </wps:spPr>
                                                                    <wps:bodyPr/>
                                                                  </wps:wsp>
                                                                </wpg:grpSp>
                                                                <wps:wsp>
                                                                  <wps:cNvPr id="5" name="Text Box 2"/>
                                                                  <wps:cNvSpPr txBox="1">
                                                                    <a:spLocks noChangeArrowheads="1"/>
                                                                  </wps:cNvSpPr>
                                                                  <wps:spPr bwMode="auto">
                                                                    <a:xfrm>
                                                                      <a:off x="0" y="1224476"/>
                                                                      <a:ext cx="1231900" cy="889498"/>
                                                                    </a:xfrm>
                                                                    <a:prstGeom prst="rect">
                                                                      <a:avLst/>
                                                                    </a:prstGeom>
                                                                    <a:noFill/>
                                                                    <a:ln w="57150">
                                                                      <a:solidFill>
                                                                        <a:srgbClr val="95B4D8"/>
                                                                      </a:solidFill>
                                                                      <a:miter lim="800000"/>
                                                                      <a:headEnd/>
                                                                      <a:tailEnd/>
                                                                    </a:ln>
                                                                    <a:extLst>
                                                                      <a:ext uri="{909E8E84-426E-40DD-AFC4-6F175D3DCCD1}">
                                                                        <a14:hiddenFill xmlns:a14="http://schemas.microsoft.com/office/drawing/2010/main">
                                                                          <a:solidFill>
                                                                            <a:srgbClr val="C6D9F1"/>
                                                                          </a:solidFill>
                                                                        </a14:hiddenFill>
                                                                      </a:ext>
                                                                    </a:extLst>
                                                                  </wps:spPr>
                                                                  <wps:txbx>
                                                                    <w:txbxContent>
                                                                      <w:p w14:paraId="232E63CC" w14:textId="47CB4DDA" w:rsidR="0058073C" w:rsidRPr="002A2A3B" w:rsidRDefault="0058073C" w:rsidP="00B06B23">
                                                                        <w:pPr>
                                                                          <w:widowControl w:val="0"/>
                                                                          <w:jc w:val="center"/>
                                                                          <w:rPr>
                                                                            <w:rFonts w:ascii="Arial" w:hAnsi="Arial" w:cs="Arial"/>
                                                                            <w:b/>
                                                                            <w:bCs/>
                                                                          </w:rPr>
                                                                        </w:pPr>
                                                                        <w:r w:rsidRPr="002A2A3B">
                                                                          <w:rPr>
                                                                            <w:rFonts w:ascii="Arial" w:hAnsi="Arial" w:cs="Arial"/>
                                                                            <w:b/>
                                                                          </w:rPr>
                                                                          <w:t xml:space="preserve">NHS </w:t>
                                                                        </w:r>
                                                                        <w:proofErr w:type="gramStart"/>
                                                                        <w:r>
                                                                          <w:rPr>
                                                                            <w:rFonts w:ascii="Arial" w:hAnsi="Arial" w:cs="Arial"/>
                                                                            <w:b/>
                                                                          </w:rPr>
                                                                          <w:t xml:space="preserve">Improvement </w:t>
                                                                        </w:r>
                                                                        <w:r w:rsidRPr="002A2A3B">
                                                                          <w:rPr>
                                                                            <w:rFonts w:ascii="Arial" w:hAnsi="Arial" w:cs="Arial"/>
                                                                            <w:b/>
                                                                          </w:rPr>
                                                                          <w:t xml:space="preserve"> Central</w:t>
                                                                        </w:r>
                                                                        <w:proofErr w:type="gramEnd"/>
                                                                        <w:r w:rsidRPr="002A2A3B">
                                                                          <w:rPr>
                                                                            <w:rFonts w:ascii="Arial" w:hAnsi="Arial" w:cs="Arial"/>
                                                                            <w:b/>
                                                                          </w:rPr>
                                                                          <w:t xml:space="preserve"> Point of Contact</w:t>
                                                                        </w:r>
                                                                      </w:p>
                                                                      <w:p w14:paraId="45B752EA" w14:textId="77777777" w:rsidR="0058073C" w:rsidRDefault="0058073C" w:rsidP="00B06B23">
                                                                        <w:pPr>
                                                                          <w:widowControl w:val="0"/>
                                                                          <w:spacing w:line="273" w:lineRule="auto"/>
                                                                          <w:jc w:val="right"/>
                                                                          <w:rPr>
                                                                            <w:b/>
                                                                            <w:bCs/>
                                                                            <w:sz w:val="32"/>
                                                                            <w:szCs w:val="32"/>
                                                                          </w:rPr>
                                                                        </w:pPr>
                                                                      </w:p>
                                                                    </w:txbxContent>
                                                                  </wps:txbx>
                                                                  <wps:bodyPr rot="0" vert="horz" wrap="square" lIns="91440" tIns="45720" rIns="91440" bIns="45720" anchor="t" anchorCtr="0" upright="1">
                                                                    <a:noAutofit/>
                                                                  </wps:bodyPr>
                                                                </wps:wsp>
                                                              </wpg:grpSp>
                                                              <wps:wsp>
                                                                <wps:cNvPr id="24" name="Straight Arrow Connector 24"/>
                                                                <wps:cNvCnPr/>
                                                                <wps:spPr>
                                                                  <a:xfrm flipH="1">
                                                                    <a:off x="0" y="1733385"/>
                                                                    <a:ext cx="381635" cy="527685"/>
                                                                  </a:xfrm>
                                                                  <a:prstGeom prst="straightConnector1">
                                                                    <a:avLst/>
                                                                  </a:prstGeom>
                                                                  <a:noFill/>
                                                                  <a:ln w="76200" cap="flat" cmpd="sng" algn="ctr">
                                                                    <a:solidFill>
                                                                      <a:srgbClr val="4F81BD">
                                                                        <a:shade val="95000"/>
                                                                        <a:satMod val="105000"/>
                                                                      </a:srgbClr>
                                                                    </a:solidFill>
                                                                    <a:prstDash val="solid"/>
                                                                    <a:tailEnd type="arrow"/>
                                                                  </a:ln>
                                                                  <a:effectLst/>
                                                                </wps:spPr>
                                                                <wps:bodyPr/>
                                                              </wps:wsp>
                                                            </wpg:grpSp>
                                                            <wps:wsp>
                                                              <wps:cNvPr id="23" name="Straight Arrow Connector 23"/>
                                                              <wps:cNvCnPr/>
                                                              <wps:spPr>
                                                                <a:xfrm>
                                                                  <a:off x="1717481" y="1709531"/>
                                                                  <a:ext cx="328930" cy="504190"/>
                                                                </a:xfrm>
                                                                <a:prstGeom prst="straightConnector1">
                                                                  <a:avLst/>
                                                                </a:prstGeom>
                                                                <a:noFill/>
                                                                <a:ln w="76200" cap="flat" cmpd="sng" algn="ctr">
                                                                  <a:solidFill>
                                                                    <a:srgbClr val="4F81BD">
                                                                      <a:shade val="95000"/>
                                                                      <a:satMod val="105000"/>
                                                                    </a:srgbClr>
                                                                  </a:solidFill>
                                                                  <a:prstDash val="solid"/>
                                                                  <a:tailEnd type="arrow"/>
                                                                </a:ln>
                                                                <a:effectLst/>
                                                              </wps:spPr>
                                                              <wps:bodyPr/>
                                                            </wps:wsp>
                                                          </wpg:grpSp>
                                                          <wps:wsp>
                                                            <wps:cNvPr id="11" name="Text Box 10"/>
                                                            <wps:cNvSpPr txBox="1">
                                                              <a:spLocks noChangeArrowheads="1"/>
                                                            </wps:cNvSpPr>
                                                            <wps:spPr bwMode="auto">
                                                              <a:xfrm>
                                                                <a:off x="0" y="2266122"/>
                                                                <a:ext cx="1438910" cy="643890"/>
                                                              </a:xfrm>
                                                              <a:prstGeom prst="rect">
                                                                <a:avLst/>
                                                              </a:prstGeom>
                                                              <a:solidFill>
                                                                <a:sysClr val="window" lastClr="FFFFFF"/>
                                                              </a:solidFill>
                                                              <a:ln w="57150" cap="flat" cmpd="sng" algn="ctr">
                                                                <a:solidFill>
                                                                  <a:srgbClr val="4F81BD"/>
                                                                </a:solidFill>
                                                                <a:prstDash val="solid"/>
                                                                <a:headEnd/>
                                                                <a:tailEnd/>
                                                              </a:ln>
                                                              <a:effectLst/>
                                                              <a:extLst/>
                                                            </wps:spPr>
                                                            <wps:txbx>
                                                              <w:txbxContent>
                                                                <w:p w14:paraId="4B52EA45" w14:textId="77777777" w:rsidR="0058073C" w:rsidRDefault="0058073C" w:rsidP="00B06B23">
                                                                  <w:pPr>
                                                                    <w:widowControl w:val="0"/>
                                                                    <w:spacing w:line="273" w:lineRule="auto"/>
                                                                    <w:jc w:val="center"/>
                                                                    <w:rPr>
                                                                      <w:rFonts w:ascii="Arial" w:hAnsi="Arial" w:cs="Arial"/>
                                                                    </w:rPr>
                                                                  </w:pPr>
                                                                </w:p>
                                                                <w:p w14:paraId="46F2475C" w14:textId="77777777" w:rsidR="0058073C" w:rsidRPr="00DB25B9" w:rsidRDefault="0058073C" w:rsidP="00B06B23">
                                                                  <w:pPr>
                                                                    <w:widowControl w:val="0"/>
                                                                    <w:spacing w:line="273" w:lineRule="auto"/>
                                                                    <w:jc w:val="center"/>
                                                                    <w:rPr>
                                                                      <w:rFonts w:ascii="Arial" w:hAnsi="Arial" w:cs="Arial"/>
                                                                      <w:b/>
                                                                    </w:rPr>
                                                                  </w:pPr>
                                                                  <w:r w:rsidRPr="00DB25B9">
                                                                    <w:rPr>
                                                                      <w:rFonts w:ascii="Arial" w:hAnsi="Arial" w:cs="Arial"/>
                                                                      <w:b/>
                                                                    </w:rPr>
                                                                    <w:t xml:space="preserve">Application Pack </w:t>
                                                                  </w:r>
                                                                </w:p>
                                                              </w:txbxContent>
                                                            </wps:txbx>
                                                            <wps:bodyPr rot="0" vert="horz" wrap="square" lIns="91440" tIns="45720" rIns="91440" bIns="45720" anchor="t" anchorCtr="0" upright="1">
                                                              <a:noAutofit/>
                                                            </wps:bodyPr>
                                                          </wps:wsp>
                                                        </wpg:grpSp>
                                                        <wps:wsp>
                                                          <wps:cNvPr id="1" name="Text Box 10"/>
                                                          <wps:cNvSpPr txBox="1">
                                                            <a:spLocks noChangeArrowheads="1"/>
                                                          </wps:cNvSpPr>
                                                          <wps:spPr bwMode="auto">
                                                            <a:xfrm>
                                                              <a:off x="2838615" y="2226365"/>
                                                              <a:ext cx="1441450" cy="683260"/>
                                                            </a:xfrm>
                                                            <a:prstGeom prst="rect">
                                                              <a:avLst/>
                                                            </a:prstGeom>
                                                            <a:solidFill>
                                                              <a:sysClr val="window" lastClr="FFFFFF"/>
                                                            </a:solidFill>
                                                            <a:ln w="57150" cap="flat" cmpd="sng" algn="ctr">
                                                              <a:solidFill>
                                                                <a:srgbClr val="4F81BD"/>
                                                              </a:solidFill>
                                                              <a:prstDash val="solid"/>
                                                              <a:headEnd/>
                                                              <a:tailEnd/>
                                                            </a:ln>
                                                            <a:effectLst/>
                                                            <a:extLst/>
                                                          </wps:spPr>
                                                          <wps:txbx>
                                                            <w:txbxContent>
                                                              <w:p w14:paraId="5386AB0E" w14:textId="77777777" w:rsidR="0058073C" w:rsidRPr="00DB25B9" w:rsidRDefault="0058073C" w:rsidP="00B06B23">
                                                                <w:pPr>
                                                                  <w:widowControl w:val="0"/>
                                                                  <w:spacing w:line="273" w:lineRule="auto"/>
                                                                  <w:jc w:val="center"/>
                                                                  <w:rPr>
                                                                    <w:rFonts w:ascii="Arial" w:hAnsi="Arial" w:cs="Arial"/>
                                                                    <w:b/>
                                                                  </w:rPr>
                                                                </w:pPr>
                                                                <w:r w:rsidRPr="00DB25B9">
                                                                  <w:rPr>
                                                                    <w:rFonts w:ascii="Arial" w:hAnsi="Arial" w:cs="Arial"/>
                                                                    <w:b/>
                                                                  </w:rPr>
                                                                  <w:t xml:space="preserve">Panel </w:t>
                                                                </w:r>
                                                                <w:r>
                                                                  <w:rPr>
                                                                    <w:rFonts w:ascii="Arial" w:hAnsi="Arial" w:cs="Arial"/>
                                                                    <w:b/>
                                                                  </w:rPr>
                                                                  <w:t xml:space="preserve">Invitation Letter and </w:t>
                                                                </w:r>
                                                                <w:r w:rsidRPr="00DB25B9">
                                                                  <w:rPr>
                                                                    <w:rFonts w:ascii="Arial" w:hAnsi="Arial" w:cs="Arial"/>
                                                                    <w:b/>
                                                                  </w:rPr>
                                                                  <w:t>Terms of Reference</w:t>
                                                                </w:r>
                                                              </w:p>
                                                            </w:txbxContent>
                                                          </wps:txbx>
                                                          <wps:bodyPr rot="0" vert="horz" wrap="square" lIns="91440" tIns="45720" rIns="91440" bIns="45720" anchor="t" anchorCtr="0" upright="1">
                                                            <a:noAutofit/>
                                                          </wps:bodyPr>
                                                        </wps:wsp>
                                                      </wpg:grpSp>
                                                      <wps:wsp>
                                                        <wps:cNvPr id="2" name="Straight Arrow Connector 2"/>
                                                        <wps:cNvCnPr/>
                                                        <wps:spPr>
                                                          <a:xfrm>
                                                            <a:off x="636104" y="2910178"/>
                                                            <a:ext cx="0" cy="445770"/>
                                                          </a:xfrm>
                                                          <a:prstGeom prst="straightConnector1">
                                                            <a:avLst/>
                                                          </a:prstGeom>
                                                          <a:noFill/>
                                                          <a:ln w="76200" cap="flat" cmpd="sng" algn="ctr">
                                                            <a:solidFill>
                                                              <a:srgbClr val="4F81BD">
                                                                <a:shade val="95000"/>
                                                                <a:satMod val="105000"/>
                                                              </a:srgbClr>
                                                            </a:solidFill>
                                                            <a:prstDash val="solid"/>
                                                            <a:tailEnd type="arrow"/>
                                                          </a:ln>
                                                          <a:effectLst/>
                                                        </wps:spPr>
                                                        <wps:bodyPr/>
                                                      </wps:wsp>
                                                    </wpg:grpSp>
                                                  </wpg:grpSp>
                                                  <wps:wsp>
                                                    <wps:cNvPr id="14" name="Text Box 10"/>
                                                    <wps:cNvSpPr txBox="1">
                                                      <a:spLocks noChangeArrowheads="1"/>
                                                    </wps:cNvSpPr>
                                                    <wps:spPr bwMode="auto">
                                                      <a:xfrm>
                                                        <a:off x="715617" y="3180521"/>
                                                        <a:ext cx="2790190" cy="815380"/>
                                                      </a:xfrm>
                                                      <a:prstGeom prst="rect">
                                                        <a:avLst/>
                                                      </a:prstGeom>
                                                      <a:solidFill>
                                                        <a:sysClr val="window" lastClr="FFFFFF"/>
                                                      </a:solidFill>
                                                      <a:ln w="57150" cap="flat" cmpd="sng" algn="ctr">
                                                        <a:solidFill>
                                                          <a:srgbClr val="4F81BD"/>
                                                        </a:solidFill>
                                                        <a:prstDash val="solid"/>
                                                        <a:headEnd/>
                                                        <a:tailEnd/>
                                                      </a:ln>
                                                      <a:effectLst/>
                                                      <a:extLst/>
                                                    </wps:spPr>
                                                    <wps:txbx>
                                                      <w:txbxContent>
                                                        <w:p w14:paraId="49ACAFB8" w14:textId="5D768A05" w:rsidR="0058073C" w:rsidRPr="00AC1CB3" w:rsidRDefault="0058073C" w:rsidP="00E749BD">
                                                          <w:pPr>
                                                            <w:widowControl w:val="0"/>
                                                            <w:spacing w:line="273" w:lineRule="auto"/>
                                                            <w:jc w:val="center"/>
                                                            <w:rPr>
                                                              <w:rFonts w:ascii="Arial" w:hAnsi="Arial" w:cs="Arial"/>
                                                              <w:b/>
                                                              <w:sz w:val="21"/>
                                                              <w:szCs w:val="21"/>
                                                            </w:rPr>
                                                          </w:pPr>
                                                          <w:r w:rsidRPr="00AC1CB3">
                                                            <w:rPr>
                                                              <w:rFonts w:ascii="Arial" w:hAnsi="Arial" w:cs="Arial"/>
                                                              <w:b/>
                                                              <w:sz w:val="21"/>
                                                              <w:szCs w:val="21"/>
                                                            </w:rPr>
                                                            <w:t>NHS Improvement coordinates panel briefing and review meetings and submissions of evidence to panel members</w:t>
                                                          </w:r>
                                                        </w:p>
                                                      </w:txbxContent>
                                                    </wps:txbx>
                                                    <wps:bodyPr rot="0" vert="horz" wrap="square" lIns="91440" tIns="45720" rIns="91440" bIns="45720" anchor="t" anchorCtr="0" upright="1">
                                                      <a:noAutofit/>
                                                    </wps:bodyPr>
                                                  </wps:wsp>
                                                </wpg:grpSp>
                                                <wps:wsp>
                                                  <wps:cNvPr id="7" name="Straight Arrow Connector 7"/>
                                                  <wps:cNvCnPr/>
                                                  <wps:spPr>
                                                    <a:xfrm>
                                                      <a:off x="2122998" y="3991555"/>
                                                      <a:ext cx="0" cy="387985"/>
                                                    </a:xfrm>
                                                    <a:prstGeom prst="straightConnector1">
                                                      <a:avLst/>
                                                    </a:prstGeom>
                                                    <a:noFill/>
                                                    <a:ln w="76200" cap="flat" cmpd="sng" algn="ctr">
                                                      <a:solidFill>
                                                        <a:srgbClr val="4F81BD">
                                                          <a:shade val="95000"/>
                                                          <a:satMod val="105000"/>
                                                        </a:srgbClr>
                                                      </a:solidFill>
                                                      <a:prstDash val="solid"/>
                                                      <a:tailEnd type="arrow"/>
                                                    </a:ln>
                                                    <a:effectLst/>
                                                  </wps:spPr>
                                                  <wps:bodyPr/>
                                                </wps:wsp>
                                              </wpg:grpSp>
                                              <wps:wsp>
                                                <wps:cNvPr id="15" name="Text Box 10"/>
                                                <wps:cNvSpPr txBox="1">
                                                  <a:spLocks noChangeArrowheads="1"/>
                                                </wps:cNvSpPr>
                                                <wps:spPr bwMode="auto">
                                                  <a:xfrm>
                                                    <a:off x="707666" y="4381169"/>
                                                    <a:ext cx="2806700" cy="524510"/>
                                                  </a:xfrm>
                                                  <a:prstGeom prst="rect">
                                                    <a:avLst/>
                                                  </a:prstGeom>
                                                  <a:solidFill>
                                                    <a:sysClr val="window" lastClr="FFFFFF"/>
                                                  </a:solidFill>
                                                  <a:ln w="57150" cap="flat" cmpd="sng" algn="ctr">
                                                    <a:solidFill>
                                                      <a:srgbClr val="4F81BD"/>
                                                    </a:solidFill>
                                                    <a:prstDash val="solid"/>
                                                    <a:headEnd/>
                                                    <a:tailEnd/>
                                                  </a:ln>
                                                  <a:effectLst/>
                                                  <a:extLst/>
                                                </wps:spPr>
                                                <wps:txbx>
                                                  <w:txbxContent>
                                                    <w:p w14:paraId="616FF39D" w14:textId="2799DC40" w:rsidR="0058073C" w:rsidRPr="00D00080" w:rsidRDefault="0058073C" w:rsidP="00E749BD">
                                                      <w:pPr>
                                                        <w:widowControl w:val="0"/>
                                                        <w:spacing w:line="268" w:lineRule="auto"/>
                                                        <w:jc w:val="center"/>
                                                        <w:rPr>
                                                          <w:rFonts w:ascii="Arial" w:hAnsi="Arial" w:cs="Arial"/>
                                                          <w:b/>
                                                        </w:rPr>
                                                      </w:pPr>
                                                      <w:r>
                                                        <w:rPr>
                                                          <w:rFonts w:ascii="Arial" w:hAnsi="Arial" w:cs="Arial"/>
                                                          <w:b/>
                                                        </w:rPr>
                                                        <w:t xml:space="preserve">Pre-panel briefing with NHS Improvement </w:t>
                                                      </w:r>
                                                    </w:p>
                                                  </w:txbxContent>
                                                </wps:txbx>
                                                <wps:bodyPr rot="0" vert="horz" wrap="square" lIns="91440" tIns="45720" rIns="91440" bIns="45720" anchor="t" anchorCtr="0" upright="1">
                                                  <a:noAutofit/>
                                                </wps:bodyPr>
                                              </wps:wsp>
                                            </wpg:grpSp>
                                            <wps:wsp>
                                              <wps:cNvPr id="12" name="Straight Arrow Connector 12"/>
                                              <wps:cNvCnPr/>
                                              <wps:spPr>
                                                <a:xfrm>
                                                  <a:off x="2138901" y="4905955"/>
                                                  <a:ext cx="0" cy="430530"/>
                                                </a:xfrm>
                                                <a:prstGeom prst="straightConnector1">
                                                  <a:avLst/>
                                                </a:prstGeom>
                                                <a:noFill/>
                                                <a:ln w="76200" cap="flat" cmpd="sng" algn="ctr">
                                                  <a:solidFill>
                                                    <a:srgbClr val="4F81BD">
                                                      <a:shade val="95000"/>
                                                      <a:satMod val="105000"/>
                                                    </a:srgbClr>
                                                  </a:solidFill>
                                                  <a:prstDash val="solid"/>
                                                  <a:tailEnd type="arrow"/>
                                                </a:ln>
                                                <a:effectLst/>
                                              </wps:spPr>
                                              <wps:bodyPr/>
                                            </wps:wsp>
                                          </wpg:grpSp>
                                          <wps:wsp>
                                            <wps:cNvPr id="35" name="Text Box 10"/>
                                            <wps:cNvSpPr txBox="1">
                                              <a:spLocks noChangeArrowheads="1"/>
                                            </wps:cNvSpPr>
                                            <wps:spPr bwMode="auto">
                                              <a:xfrm>
                                                <a:off x="699715" y="5343277"/>
                                                <a:ext cx="2750185" cy="723265"/>
                                              </a:xfrm>
                                              <a:prstGeom prst="rect">
                                                <a:avLst/>
                                              </a:prstGeom>
                                              <a:solidFill>
                                                <a:sysClr val="window" lastClr="FFFFFF"/>
                                              </a:solidFill>
                                              <a:ln w="57150" cap="flat" cmpd="sng" algn="ctr">
                                                <a:solidFill>
                                                  <a:srgbClr val="4F81BD"/>
                                                </a:solidFill>
                                                <a:prstDash val="solid"/>
                                                <a:headEnd/>
                                                <a:tailEnd/>
                                              </a:ln>
                                              <a:effectLst/>
                                              <a:extLst/>
                                            </wps:spPr>
                                            <wps:txbx>
                                              <w:txbxContent>
                                                <w:p w14:paraId="005A9385" w14:textId="067087E6" w:rsidR="0058073C" w:rsidRPr="00D00080" w:rsidRDefault="0058073C" w:rsidP="00E749BD">
                                                  <w:pPr>
                                                    <w:widowControl w:val="0"/>
                                                    <w:spacing w:line="268" w:lineRule="auto"/>
                                                    <w:jc w:val="center"/>
                                                    <w:rPr>
                                                      <w:rFonts w:ascii="Arial" w:hAnsi="Arial" w:cs="Arial"/>
                                                      <w:b/>
                                                    </w:rPr>
                                                  </w:pPr>
                                                  <w:r>
                                                    <w:rPr>
                                                      <w:rFonts w:ascii="Arial" w:hAnsi="Arial" w:cs="Arial"/>
                                                      <w:b/>
                                                    </w:rPr>
                                                    <w:t xml:space="preserve">Final </w:t>
                                                  </w:r>
                                                  <w:r w:rsidRPr="00D00080">
                                                    <w:rPr>
                                                      <w:rFonts w:ascii="Arial" w:hAnsi="Arial" w:cs="Arial"/>
                                                      <w:b/>
                                                    </w:rPr>
                                                    <w:t xml:space="preserve">Panel Meeting </w:t>
                                                  </w:r>
                                                  <w:r>
                                                    <w:rPr>
                                                      <w:rFonts w:ascii="Arial" w:hAnsi="Arial" w:cs="Arial"/>
                                                      <w:b/>
                                                    </w:rPr>
                                                    <w:t>– Review of Evidence and Decision Making on Eligibility and Access to Scheme</w:t>
                                                  </w:r>
                                                </w:p>
                                              </w:txbxContent>
                                            </wps:txbx>
                                            <wps:bodyPr rot="0" vert="horz" wrap="square" lIns="91440" tIns="45720" rIns="91440" bIns="45720" anchor="t" anchorCtr="0" upright="1">
                                              <a:noAutofit/>
                                            </wps:bodyPr>
                                          </wps:wsp>
                                        </wpg:grpSp>
                                        <wps:wsp>
                                          <wps:cNvPr id="13" name="Straight Arrow Connector 13"/>
                                          <wps:cNvCnPr/>
                                          <wps:spPr>
                                            <a:xfrm>
                                              <a:off x="2138901" y="6090699"/>
                                              <a:ext cx="0" cy="493395"/>
                                            </a:xfrm>
                                            <a:prstGeom prst="straightConnector1">
                                              <a:avLst/>
                                            </a:prstGeom>
                                            <a:noFill/>
                                            <a:ln w="76200" cap="flat" cmpd="sng" algn="ctr">
                                              <a:solidFill>
                                                <a:srgbClr val="4F81BD">
                                                  <a:shade val="95000"/>
                                                  <a:satMod val="105000"/>
                                                </a:srgbClr>
                                              </a:solidFill>
                                              <a:prstDash val="solid"/>
                                              <a:tailEnd type="arrow"/>
                                            </a:ln>
                                            <a:effectLst/>
                                          </wps:spPr>
                                          <wps:bodyPr/>
                                        </wps:wsp>
                                      </wpg:grpSp>
                                      <wps:wsp>
                                        <wps:cNvPr id="17" name="Text Box 10"/>
                                        <wps:cNvSpPr txBox="1">
                                          <a:spLocks noChangeArrowheads="1"/>
                                        </wps:cNvSpPr>
                                        <wps:spPr bwMode="auto">
                                          <a:xfrm>
                                            <a:off x="699715" y="6583680"/>
                                            <a:ext cx="2806700" cy="310515"/>
                                          </a:xfrm>
                                          <a:prstGeom prst="rect">
                                            <a:avLst/>
                                          </a:prstGeom>
                                          <a:solidFill>
                                            <a:sysClr val="window" lastClr="FFFFFF"/>
                                          </a:solidFill>
                                          <a:ln w="57150" cap="flat" cmpd="sng" algn="ctr">
                                            <a:solidFill>
                                              <a:srgbClr val="4F81BD"/>
                                            </a:solidFill>
                                            <a:prstDash val="solid"/>
                                            <a:headEnd/>
                                            <a:tailEnd/>
                                          </a:ln>
                                          <a:effectLst/>
                                          <a:extLst/>
                                        </wps:spPr>
                                        <wps:txbx>
                                          <w:txbxContent>
                                            <w:p w14:paraId="23E06AD0" w14:textId="77777777" w:rsidR="0058073C" w:rsidRPr="00D00080" w:rsidRDefault="0058073C" w:rsidP="00D13BE5">
                                              <w:pPr>
                                                <w:widowControl w:val="0"/>
                                                <w:spacing w:line="268" w:lineRule="auto"/>
                                                <w:jc w:val="center"/>
                                                <w:rPr>
                                                  <w:rFonts w:ascii="Arial" w:hAnsi="Arial" w:cs="Arial"/>
                                                  <w:b/>
                                                </w:rPr>
                                              </w:pPr>
                                              <w:r>
                                                <w:rPr>
                                                  <w:rFonts w:ascii="Arial" w:hAnsi="Arial" w:cs="Arial"/>
                                                  <w:b/>
                                                </w:rPr>
                                                <w:t>Communication of Panel Outcome</w:t>
                                              </w:r>
                                            </w:p>
                                          </w:txbxContent>
                                        </wps:txbx>
                                        <wps:bodyPr rot="0" vert="horz" wrap="square" lIns="91440" tIns="45720" rIns="91440" bIns="45720" anchor="t" anchorCtr="0" upright="1">
                                          <a:noAutofit/>
                                        </wps:bodyPr>
                                      </wps:wsp>
                                    </wpg:grpSp>
                                    <wps:wsp>
                                      <wps:cNvPr id="19" name="Straight Arrow Connector 19"/>
                                      <wps:cNvCnPr/>
                                      <wps:spPr>
                                        <a:xfrm>
                                          <a:off x="2138901" y="6901732"/>
                                          <a:ext cx="0" cy="516255"/>
                                        </a:xfrm>
                                        <a:prstGeom prst="straightConnector1">
                                          <a:avLst/>
                                        </a:prstGeom>
                                        <a:noFill/>
                                        <a:ln w="76200" cap="flat" cmpd="sng" algn="ctr">
                                          <a:solidFill>
                                            <a:srgbClr val="4F81BD">
                                              <a:shade val="95000"/>
                                              <a:satMod val="105000"/>
                                            </a:srgbClr>
                                          </a:solidFill>
                                          <a:prstDash val="solid"/>
                                          <a:tailEnd type="arrow"/>
                                        </a:ln>
                                        <a:effectLst/>
                                      </wps:spPr>
                                      <wps:bodyPr/>
                                    </wps:wsp>
                                  </wpg:grpSp>
                                  <wps:wsp>
                                    <wps:cNvPr id="20" name="Text Box 10"/>
                                    <wps:cNvSpPr txBox="1">
                                      <a:spLocks noChangeArrowheads="1"/>
                                    </wps:cNvSpPr>
                                    <wps:spPr bwMode="auto">
                                      <a:xfrm>
                                        <a:off x="699716" y="7418567"/>
                                        <a:ext cx="2806700" cy="1070485"/>
                                      </a:xfrm>
                                      <a:prstGeom prst="rect">
                                        <a:avLst/>
                                      </a:prstGeom>
                                      <a:solidFill>
                                        <a:sysClr val="window" lastClr="FFFFFF"/>
                                      </a:solidFill>
                                      <a:ln w="57150" cap="flat" cmpd="sng" algn="ctr">
                                        <a:solidFill>
                                          <a:srgbClr val="4F81BD"/>
                                        </a:solidFill>
                                        <a:prstDash val="solid"/>
                                        <a:headEnd/>
                                        <a:tailEnd/>
                                      </a:ln>
                                      <a:effectLst/>
                                      <a:extLst/>
                                    </wps:spPr>
                                    <wps:txbx>
                                      <w:txbxContent>
                                        <w:p w14:paraId="4608C944" w14:textId="24AEE9D2" w:rsidR="0058073C" w:rsidRPr="00D00080" w:rsidRDefault="0058073C" w:rsidP="00D13BE5">
                                          <w:pPr>
                                            <w:widowControl w:val="0"/>
                                            <w:spacing w:line="268" w:lineRule="auto"/>
                                            <w:jc w:val="center"/>
                                            <w:rPr>
                                              <w:rFonts w:ascii="Arial" w:hAnsi="Arial" w:cs="Arial"/>
                                              <w:b/>
                                            </w:rPr>
                                          </w:pPr>
                                          <w:r>
                                            <w:rPr>
                                              <w:rFonts w:ascii="Arial" w:hAnsi="Arial" w:cs="Arial"/>
                                              <w:b/>
                                            </w:rPr>
                                            <w:t>Referral of successful applicants to Employment Support Scheme for Secondary Care Outcome</w:t>
                                          </w:r>
                                        </w:p>
                                      </w:txbxContent>
                                    </wps:txbx>
                                    <wps:bodyPr rot="0" vert="horz" wrap="square" lIns="91440" tIns="45720" rIns="91440" bIns="45720" anchor="t" anchorCtr="0" upright="1">
                                      <a:noAutofit/>
                                    </wps:bodyPr>
                                  </wps:wsp>
                                </wpg:grpSp>
                              </wpg:grpSp>
                            </wpg:grpSp>
                          </wpg:grpSp>
                        </wpg:grpSp>
                      </wpg:grpSp>
                    </wpg:wgp>
                  </a:graphicData>
                </a:graphic>
                <wp14:sizeRelH relativeFrom="margin">
                  <wp14:pctWidth>0</wp14:pctWidth>
                </wp14:sizeRelH>
                <wp14:sizeRelV relativeFrom="margin">
                  <wp14:pctHeight>0</wp14:pctHeight>
                </wp14:sizeRelV>
              </wp:anchor>
            </w:drawing>
          </mc:Choice>
          <mc:Fallback>
            <w:pict>
              <v:group id="Group 48" o:spid="_x0000_s1026" style="position:absolute;margin-left:44.15pt;margin-top:-2.7pt;width:436.75pt;height:684pt;z-index:251658263;mso-width-relative:margin;mso-height-relative:margin" coordsize="50611,814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">
                <v:shapetype id="_x0000_t202" coordsize="21600,21600" o:spt="202" path="m,l,21600r21600,l21600,xe">
                  <v:stroke joinstyle="miter"/>
                  <v:path gradientshapeok="t" o:connecttype="rect"/>
                </v:shapetype>
                <v:shape id="Text Box 16" o:spid="_x0000_s1027" type="#_x0000_t202" style="position:absolute;left:4293;top:58601;width:8903;height:32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XoFsEA&#10;AADbAAAADwAAAGRycy9kb3ducmV2LnhtbERPTWvCQBC9F/wPywi9NbsWDTZmFakIPVWa2kJvQ3ZM&#10;gtnZkF1N+u9dodDbPN7n5JvRtuJKvW8ca5glCgRx6UzDlYbj5/5pCcIHZIOtY9LwSx4268lDjplx&#10;A3/QtQiViCHsM9RQh9BlUvqyJos+cR1x5E6utxgi7CtpehxiuG3ls1KptNhwbKixo9eaynNxsRq+&#10;3k8/33N1qHZ20Q1uVJLti9T6cTpuVyACjeFf/Od+M3F+Cvdf4gFyf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wl6BbBAAAA2wAAAA8AAAAAAAAAAAAAAAAAmAIAAGRycy9kb3du&#10;cmV2LnhtbFBLBQYAAAAABAAEAPUAAACGAwAAAAA=&#10;" filled="f" stroked="f">
                  <v:textbox>
                    <w:txbxContent>
                      <w:p w14:paraId="567300E5" w14:textId="30633384" w:rsidR="0058073C" w:rsidRPr="00DB25B9" w:rsidRDefault="0058073C" w:rsidP="00545981">
                        <w:pPr>
                          <w:jc w:val="center"/>
                          <w:rPr>
                            <w:b/>
                            <w:sz w:val="20"/>
                            <w:szCs w:val="20"/>
                          </w:rPr>
                        </w:pPr>
                      </w:p>
                    </w:txbxContent>
                  </v:textbox>
                </v:shape>
                <v:group id="Group 47" o:spid="_x0000_s1028" style="position:absolute;width:50611;height:81419" coordsize="50611,81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cWd1c8YAAADbAAAADwAAAGRycy9kb3ducmV2LnhtbESPW2vCQBSE3wv+h+UI&#10;faub2FYlZhURW/ogghcQ3w7Zkwtmz4bsNon/vlso9HGYmW+YdD2YWnTUusqygngSgSDOrK64UHA5&#10;f7wsQDiPrLG2TAoe5GC9Gj2lmGjb85G6ky9EgLBLUEHpfZNI6bKSDLqJbYiDl9vWoA+yLaRusQ9w&#10;U8tpFM2kwYrDQokNbUvK7qdvo+Czx37zGu+6/T3fPm7n98N1H5NSz+NhswThafD/4b/2l1bwNof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xZ3VzxgAAANsA&#10;AAAPAAAAAAAAAAAAAAAAAKoCAABkcnMvZG93bnJldi54bWxQSwUGAAAAAAQABAD6AAAAnQMAAAAA&#10;">
                  <v:shape id="Text Box 18" o:spid="_x0000_s1029" type="#_x0000_t202" style="position:absolute;left:2544;top:47707;width:9715;height:33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bZ/8QA&#10;AADbAAAADwAAAGRycy9kb3ducmV2LnhtbESPT2vCQBDF70K/wzIFb7rbYkWjq5SWgqcW4x/wNmTH&#10;JDQ7G7JbE79951DobYb35r3frLeDb9SNulgHtvA0NaCIi+BqLi0cDx+TBaiYkB02gcnCnSJsNw+j&#10;NWYu9LynW55KJSEcM7RQpdRmWseiIo9xGlpi0a6h85hk7UrtOuwl3Df62Zi59lizNFTY0ltFxXf+&#10;4y2cPq+X88x8le/+pe3DYDT7pbZ2/Di8rkAlGtK/+e965wRfYOUXGUBv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L22f/EAAAA2wAAAA8AAAAAAAAAAAAAAAAAmAIAAGRycy9k&#10;b3ducmV2LnhtbFBLBQYAAAAABAAEAPUAAACJAwAAAAA=&#10;" filled="f" stroked="f">
                    <v:textbox>
                      <w:txbxContent>
                        <w:p w14:paraId="4F89F455" w14:textId="68BC154F" w:rsidR="0058073C" w:rsidRPr="00DB25B9" w:rsidRDefault="0058073C" w:rsidP="00E749BD">
                          <w:pPr>
                            <w:jc w:val="center"/>
                            <w:rPr>
                              <w:b/>
                              <w:sz w:val="20"/>
                              <w:szCs w:val="20"/>
                            </w:rPr>
                          </w:pPr>
                        </w:p>
                      </w:txbxContent>
                    </v:textbox>
                  </v:shape>
                  <v:group id="Group 46" o:spid="_x0000_s1030" style="position:absolute;width:50611;height:81419" coordsize="50611,81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ivQ6MQAAADbAAAADwAAAGRycy9kb3ducmV2LnhtbESPT4vCMBTE74LfITzB&#10;m6bVXVm6RhFR8SAL/oFlb4/m2Rabl9LEtn77jSB4HGbmN8x82ZlSNFS7wrKCeByBIE6tLjhTcDlv&#10;R18gnEfWWFomBQ9ysFz0e3NMtG35SM3JZyJA2CWoIPe+SqR0aU4G3dhWxMG72tqgD7LOpK6xDXBT&#10;ykkUzaTBgsNCjhWtc0pvp7tRsGuxXU3jTXO4XdePv/Pnz+8hJqWGg271DcJT59/hV3uvFXzM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ivQ6MQAAADbAAAA&#10;DwAAAAAAAAAAAAAAAACqAgAAZHJzL2Rvd25yZXYueG1sUEsFBgAAAAAEAAQA+gAAAJsDAAAAAA==&#10;">
                    <v:shape id="Text Box 8" o:spid="_x0000_s1031" type="#_x0000_t202" style="position:absolute;left:4929;top:38325;width:9716;height:4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uawr4A&#10;AADaAAAADwAAAGRycy9kb3ducmV2LnhtbERPy4rCMBTdC/5DuII7TRwc0WoUcRBczWB9gLtLc22L&#10;zU1poq1/P1kMzPJw3qtNZyvxosaXjjVMxgoEceZMybmG82k/moPwAdlg5Zg0vMnDZt3vrTAxruUj&#10;vdKQixjCPkENRQh1IqXPCrLox64mjtzdNRZDhE0uTYNtDLeV/FBqJi2WHBsKrGlXUPZIn1bD5ft+&#10;u07VT/5lP+vWdUqyXUith4NuuwQRqAv/4j/3wWiIW+OVeAPk+h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t7msK+AAAA2gAAAA8AAAAAAAAAAAAAAAAAmAIAAGRycy9kb3ducmV2&#10;LnhtbFBLBQYAAAAABAAEAPUAAACDAwAAAAA=&#10;" filled="f" stroked="f">
                      <v:textbox>
                        <w:txbxContent>
                          <w:p w14:paraId="0CF6EF4C" w14:textId="128A670C" w:rsidR="0058073C" w:rsidRPr="00DB25B9" w:rsidRDefault="0058073C" w:rsidP="00E749BD">
                            <w:pPr>
                              <w:rPr>
                                <w:b/>
                                <w:sz w:val="20"/>
                                <w:szCs w:val="20"/>
                              </w:rPr>
                            </w:pPr>
                          </w:p>
                        </w:txbxContent>
                      </v:textbox>
                    </v:shape>
                    <v:group id="Group 45" o:spid="_x0000_s1032" style="position:absolute;width:50611;height:81419" coordsize="50611,81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shape id="Text Box 9" o:spid="_x0000_s1033" type="#_x0000_t202" style="position:absolute;left:33872;top:13358;width:16739;height:56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pSsMA&#10;AADaAAAADwAAAGRycy9kb3ducmV2LnhtbESPT4vCMBTE7wt+h/CEva2pgqLVKFKQlUUP/rl4ezbP&#10;tti81Car1U9vBMHjMDO/YSazxpTiSrUrLCvodiIQxKnVBWcK9rvFzxCE88gaS8uk4E4OZtPW1wRj&#10;bW+8oevWZyJA2MWoIPe+iqV0aU4GXcdWxME72dqgD7LOpK7xFuCmlL0oGkiDBYeFHCtKckrP23+j&#10;4C9ZrHFz7Jnho0x+V6d5ddkf+kp9t5v5GISnxn/C7/ZSKxjB60q4AXL6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pSsMAAADaAAAADwAAAAAAAAAAAAAAAACYAgAAZHJzL2Rv&#10;d25yZXYueG1sUEsFBgAAAAAEAAQA9QAAAIgDAAAAAA==&#10;" filled="f" stroked="f" strokeweight=".5pt">
                        <v:textbox>
                          <w:txbxContent>
                            <w:p w14:paraId="40F3F9A0" w14:textId="77777777" w:rsidR="0058073C" w:rsidRPr="007B0E58" w:rsidRDefault="0058073C" w:rsidP="00B06B23">
                              <w:pPr>
                                <w:rPr>
                                  <w:rFonts w:ascii="Arial" w:hAnsi="Arial" w:cs="Arial"/>
                                  <w:b/>
                                </w:rPr>
                              </w:pPr>
                              <w:r>
                                <w:rPr>
                                  <w:rFonts w:ascii="Arial" w:hAnsi="Arial" w:cs="Arial"/>
                                  <w:b/>
                                </w:rPr>
                                <w:t>To potential panel members</w:t>
                              </w:r>
                            </w:p>
                          </w:txbxContent>
                        </v:textbox>
                      </v:shape>
                      <v:group id="Group 44" o:spid="_x0000_s1034" style="position:absolute;width:46535;height:81419" coordsize="46535,81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XrBMUAAADbAAAADwAAAGRycy9kb3ducmV2LnhtbESPT2vCQBTE70K/w/IK&#10;vdVN2rRIdBWRtvQgBZOCeHtkn0kw+zZkt/nz7V2h4HGYmd8wq81oGtFT52rLCuJ5BIK4sLrmUsFv&#10;/vm8AOE8ssbGMimYyMFm/TBbYartwAfqM1+KAGGXooLK+zaV0hUVGXRz2xIH72w7gz7IrpS6wyHA&#10;TSNfouhdGqw5LFTY0q6i4pL9GQVfAw7b1/ij31/Ou+mUv/0c9zEp9fQ4bpcgPI3+Hv5vf2sFS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16wTFAAAA2wAA&#10;AA8AAAAAAAAAAAAAAAAAqgIAAGRycy9kb3ducmV2LnhtbFBLBQYAAAAABAAEAPoAAACcAwAAAAA=&#10;">
                        <v:shape id="Text Box 10" o:spid="_x0000_s1035" type="#_x0000_t202" style="position:absolute;left:3578;top:13199;width:13277;height:56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caj8UA&#10;AADbAAAADwAAAGRycy9kb3ducmV2LnhtbESPT2vCQBDF7wW/wzKCt7pRUCS6igSkRdqDfy7exuyY&#10;BLOzMbtq2k/vHAq9zfDevPebxapztXpQGyrPBkbDBBRx7m3FhYHjYfM+AxUissXaMxn4oQCrZe9t&#10;gan1T97RYx8LJSEcUjRQxtikWoe8JIdh6Bti0S6+dRhlbQttW3xKuKv1OEmm2mHF0lBiQ1lJ+XV/&#10;dwa22eYbd+exm/3W2cfXZd3cjqeJMYN+t56DitTFf/Pf9acVfKGXX2QAvX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FxqPxQAAANsAAAAPAAAAAAAAAAAAAAAAAJgCAABkcnMv&#10;ZG93bnJldi54bWxQSwUGAAAAAAQABAD1AAAAigMAAAAA&#10;" filled="f" stroked="f" strokeweight=".5pt">
                          <v:textbox>
                            <w:txbxContent>
                              <w:p w14:paraId="4A231C13" w14:textId="77777777" w:rsidR="0058073C" w:rsidRPr="007B0E58" w:rsidRDefault="0058073C" w:rsidP="00B06B23">
                                <w:pPr>
                                  <w:jc w:val="center"/>
                                  <w:rPr>
                                    <w:rFonts w:ascii="Arial" w:hAnsi="Arial" w:cs="Arial"/>
                                    <w:b/>
                                  </w:rPr>
                                </w:pPr>
                                <w:r>
                                  <w:rPr>
                                    <w:rFonts w:ascii="Arial" w:hAnsi="Arial" w:cs="Arial"/>
                                    <w:b/>
                                  </w:rPr>
                                  <w:t xml:space="preserve">To potential applicants </w:t>
                                </w:r>
                              </w:p>
                            </w:txbxContent>
                          </v:textbox>
                        </v:shape>
                        <v:group id="Group 43" o:spid="_x0000_s1036" style="position:absolute;width:46535;height:81419" coordsize="46535,8141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lxzcMQAAADbAAAADwAAAGRycy9kb3ducmV2LnhtbESPT4vCMBTE7wt+h/AE&#10;b2tadUWqUURc8SCCf0C8PZpnW2xeSpNt67ffLAh7HGbmN8xi1ZlSNFS7wrKCeBiBIE6tLjhTcL18&#10;f85AOI+ssbRMCl7kYLXsfSww0bblEzVnn4kAYZeggtz7KpHSpTkZdENbEQfvYWuDPsg6k7rGNsBN&#10;KUdRNJUGCw4LOVa0ySl9nn+Mgl2L7Xocb5vD87F53S9fx9shJqUG/W49B+Gp8//hd3uvFUzG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DlxzcMQAAADbAAAA&#10;DwAAAAAAAAAAAAAAAACqAgAAZHJzL2Rvd25yZXYueG1sUEsFBgAAAAAEAAQA+gAAAJsDAAAAAA==&#10;">
                          <v:shape id="Text Box 6" o:spid="_x0000_s1037" type="#_x0000_t202" style="position:absolute;top:28227;width:9715;height:41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rK8EA&#10;AADaAAAADwAAAGRycy9kb3ducmV2LnhtbESPT4vCMBTE78J+h/AWvGmysopWoywuC54U/4K3R/Ns&#10;i81LabK2fnsjCB6HmfkNM1u0thQ3qn3hWMNXX4EgTp0pONNw2P/1xiB8QDZYOiYNd/KwmH90ZpgY&#10;1/CWbruQiQhhn6CGPIQqkdKnOVn0fVcRR+/iaoshyjqTpsYmwm0pB0qNpMWC40KOFS1zSq+7f6vh&#10;uL6cT99qk/3aYdW4Vkm2E6l197P9mYII1IZ3+NVeGQ0jeF6JN0DO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WoqyvBAAAA2gAAAA8AAAAAAAAAAAAAAAAAmAIAAGRycy9kb3du&#10;cmV2LnhtbFBLBQYAAAAABAAEAPUAAACGAwAAAAA=&#10;" filled="f" stroked="f">
                            <v:textbox>
                              <w:txbxContent>
                                <w:p w14:paraId="7F0C5C03" w14:textId="2F8AAB6C" w:rsidR="0058073C" w:rsidRPr="00DB25B9" w:rsidRDefault="0058073C" w:rsidP="00E749BD">
                                  <w:pPr>
                                    <w:rPr>
                                      <w:b/>
                                      <w:sz w:val="20"/>
                                      <w:szCs w:val="20"/>
                                    </w:rPr>
                                  </w:pPr>
                                </w:p>
                              </w:txbxContent>
                            </v:textbox>
                          </v:shape>
                          <v:group id="Group 41" o:spid="_x0000_s1038" style="position:absolute;left:4929;width:41606;height:81419" coordsize="42800,8489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JHCSJzFAAAA2wAA&#10;AA8AAAAAAAAAAAAAAAAAqgIAAGRycy9kb3ducmV2LnhtbFBLBQYAAAAABAAEAPoAAACcAwAAAAA=&#10;">
                            <v:group id="Group 40" o:spid="_x0000_s1039" style="position:absolute;width:42800;height:74179" coordsize="42800,7417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7tB8MAAADbAAAADwAAAGRycy9kb3ducmV2LnhtbERPy2rCQBTdC/2H4Ra6&#10;M5O0Wkp0FAlt6UIEk0Jxd8lck2DmTshM8/h7Z1Ho8nDe2/1kWjFQ7xrLCpIoBkFcWt1wpeC7+Fi+&#10;gXAeWWNrmRTM5GC/e1hsMdV25DMNua9ECGGXooLa+y6V0pU1GXSR7YgDd7W9QR9gX0nd4xjCTSuf&#10;4/hVGmw4NNTYUVZTect/jYLPEcfDS/I+HG/XbL4U69PPMSGlnh6nwwaEp8n/i//cX1rBKqwP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u0HwwAAANsAAAAP&#10;AAAAAAAAAAAAAAAAAKoCAABkcnMvZG93bnJldi54bWxQSwUGAAAAAAQABAD6AAAAmgMAAAAA&#10;">
                              <v:group id="Group 39" o:spid="_x0000_s1040" style="position:absolute;width:42800;height:68941" coordsize="42800,6894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7I358QAAADbAAAADwAAAGRycy9kb3ducmV2LnhtbESPT4vCMBTE7wt+h/AE&#10;b2taxUWrUURc8SCCf0C8PZpnW2xeSpNt67ffLAh7HGbmN8xi1ZlSNFS7wrKCeBiBIE6tLjhTcL18&#10;f05BOI+ssbRMCl7kYLXsfSww0bblEzVnn4kAYZeggtz7KpHSpTkZdENbEQfvYWuDPsg6k7rGNsBN&#10;KUdR9CUNFhwWcqxok1P6PP8YBbsW2/U43jaH52Pzul8mx9shJqUG/W49B+Gp8//hd3uvFYx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N7I358QAAADbAAAA&#10;DwAAAAAAAAAAAAAAAACqAgAAZHJzL2Rvd25yZXYueG1sUEsFBgAAAAAEAAQA+gAAAJsDAAAAAA==&#10;">
                                <v:group id="Group 38" o:spid="_x0000_s1041" style="position:absolute;width:42800;height:65840" coordsize="42800,658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WP6SfMIAAADbAAAADwAAAGRycy9kb3ducmV2LnhtbERPTWvCQBC9F/wPywje&#10;6iZKi0TXIGKlByk0EcTbkB2TkOxsyG6T+O+7h0KPj/e9SyfTioF6V1tWEC8jEMSF1TWXCq75x+sG&#10;hPPIGlvLpOBJDtL97GWHibYjf9OQ+VKEEHYJKqi87xIpXVGRQbe0HXHgHrY36APsS6l7HEO4aeUq&#10;it6lwZpDQ4UdHSsqmuzHKDiPOB7W8Wm4NI/j856/fd0uMSm1mE+HLQhPk/8X/7k/tYJ1GBu+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Fj+knzCAAAA2wAAAA8A&#10;AAAAAAAAAAAAAAAAqgIAAGRycy9kb3ducmV2LnhtbFBLBQYAAAAABAAEAPoAAACZAwAAAAA=&#10;">
                                  <v:group id="Group 37" o:spid="_x0000_s1042" style="position:absolute;width:42800;height:60665" coordsize="42800,6066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WEGDsQAAADbAAAADwAAAGRycy9kb3ducmV2LnhtbESPT4vCMBTE7wt+h/AE&#10;b2taxVWqUURc8SCCf0C8PZpnW2xeSpNt67ffLAh7HGbmN8xi1ZlSNFS7wrKCeBiBIE6tLjhTcL18&#10;f85AOI+ssbRMCl7kYLXsfSww0bblEzVnn4kAYZeggtz7KpHSpTkZdENbEQfvYWuDPsg6k7rGNsBN&#10;KUdR9CUNFhwWcqxok1P6PP8YBbsW2/U43jaH52Pzul8mx9shJqUG/W49B+Gp8//hd3uvFYy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WEGDsQAAADbAAAA&#10;DwAAAAAAAAAAAAAAAACqAgAAZHJzL2Rvd25yZXYueG1sUEsFBgAAAAAEAAQA+gAAAJsDAAAAAA==&#10;">
                                    <v:group id="Group 36" o:spid="_x0000_s1043" style="position:absolute;width:42800;height:53364" coordsize="42800,533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i2jlcQAAADbAAAA&#10;DwAAAAAAAAAAAAAAAACqAgAAZHJzL2Rvd25yZXYueG1sUEsFBgAAAAAEAAQA+gAAAJsDAAAAAA==&#10;">
                                      <v:group id="Group 34" o:spid="_x0000_s1044" style="position:absolute;width:42800;height:49056" coordsize="42800,4905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bOYecQAAADbAAAADwAAAGRycy9kb3ducmV2LnhtbESPT4vCMBTE7wt+h/AE&#10;b2tadUWqUURc8SCCf0C8PZpnW2xeSpNt67ffLAh7HGbmN8xi1ZlSNFS7wrKCeBiBIE6tLjhTcL18&#10;f85AOI+ssbRMCl7kYLXsfSww0bblEzVnn4kAYZeggtz7KpHSpTkZdENbEQfvYWuDPsg6k7rGNsBN&#10;KUdRNJUGCw4LOVa0ySl9nn+Mgl2L7Xocb5vD87F53S9fx9shJqUG/W49B+Gp8//hd3uvFYw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bOYecQAAADbAAAA&#10;DwAAAAAAAAAAAAAAAACqAgAAZHJzL2Rvd25yZXYueG1sUEsFBgAAAAAEAAQA+gAAAJsDAAAAAA==&#10;">
                                        <v:group id="Group 33" o:spid="_x0000_s1045" style="position:absolute;width:42800;height:43795" coordsize="42800,4379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ZaAA3FAAAA2wAA&#10;AA8AAAAAAAAAAAAAAAAAqgIAAGRycy9kb3ducmV2LnhtbFBLBQYAAAAABAAEAPoAAACcAwAAAAA=&#10;">
                                          <v:group id="Group 32" o:spid="_x0000_s1046" style="position:absolute;width:42800;height:39959" coordsize="42800,399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RallsQAAADbAAAADwAAAGRycy9kb3ducmV2LnhtbESPQYvCMBSE74L/ITzB&#10;m6ZVFOkaRWRXPMiCdWHZ26N5tsXmpTSxrf/eLAgeh5n5hllve1OJlhpXWlYQTyMQxJnVJecKfi5f&#10;kxUI55E1VpZJwYMcbDfDwRoTbTs+U5v6XAQIuwQVFN7XiZQuK8igm9qaOHhX2xj0QTa51A12AW4q&#10;OYuipTRYclgosKZ9QdktvRsFhw673Tz+bE+36/7xd1l8/55iUmo86ncfIDz1/h1+tY9awXwG/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ORallsQAAADbAAAA&#10;DwAAAAAAAAAAAAAAAACqAgAAZHJzL2Rvd25yZXYueG1sUEsFBgAAAAAEAAQA+gAAAJsDAAAAAA==&#10;">
                                            <v:group id="Group 31" o:spid="_x0000_s1047" style="position:absolute;width:42800;height:33559" coordsize="42800,335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JxDvhwwAAANsAAAAP&#10;AAAAAAAAAAAAAAAAAKoCAABkcnMvZG93bnJldi54bWxQSwUGAAAAAAQABAD6AAAAmgMAAAAA&#10;">
                                              <v:shapetype id="_x0000_t32" coordsize="21600,21600" o:spt="32" o:oned="t" path="m,l21600,21600e" filled="f">
                                                <v:path arrowok="t" fillok="f" o:connecttype="none"/>
                                                <o:lock v:ext="edit" shapetype="t"/>
                                              </v:shapetype>
                                              <v:shape id="Straight Arrow Connector 26" o:spid="_x0000_s1048" type="#_x0000_t32" style="position:absolute;left:35621;top:29101;width:0;height:414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bm5SsQAAADbAAAADwAAAGRycy9kb3ducmV2LnhtbESPzWrDMBCE74W8g9hALyWRa7AJTpSQ&#10;NIT2EAq1+wCLtbFNrJWxVP+8fVUI9DjMzDfM7jCZVgzUu8aygtd1BIK4tLrhSsF3cVltQDiPrLG1&#10;TApmcnDYL552mGk78hcNua9EgLDLUEHtfZdJ6cqaDLq17YiDd7O9QR9kX0nd4xjgppVxFKXSYMNh&#10;ocaO3moq7/mPUTCcN+kYv5/MlZJkLi7nl2GMP5V6Xk7HLQhPk/8PP9ofWkGcwt+X8APk/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JublKxAAAANsAAAAPAAAAAAAAAAAA&#10;AAAAAKECAABkcnMvZG93bnJldi54bWxQSwUGAAAAAAQABAD5AAAAkgMAAAAA&#10;" strokecolor="#4a7ebb" strokeweight="6pt">
                                                <v:stroke endarrow="open"/>
                                              </v:shape>
                                              <v:group id="Group 30" o:spid="_x0000_s1049" style="position:absolute;width:42800;height:33559" coordsize="42800,335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group id="Group 29" o:spid="_x0000_s1050" style="position:absolute;width:42800;height:29100" coordsize="42800,291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smuhOsQAAADbAAAADwAAAGRycy9kb3ducmV2LnhtbESPQYvCMBSE78L+h/AW&#10;vGlaF2WtRhHZFQ8iqAvi7dE822LzUppsW/+9EQSPw8x8w8yXnSlFQ7UrLCuIhxEI4tTqgjMFf6ff&#10;wTcI55E1lpZJwZ0cLBcfvTkm2rZ8oOboMxEg7BJUkHtfJVK6NCeDbmgr4uBdbW3QB1lnUtfYBrgp&#10;5SiKJtJgwWEhx4rWOaW3479RsGmxXX3FP83udl3fL6fx/ryLSan+Z7eagfDU+Xf41d5qBaMp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smuhOsQAAADbAAAA&#10;DwAAAAAAAAAAAAAAAACqAgAAZHJzL2Rvd25yZXYueG1sUEsFBgAAAAAEAAQA+gAAAJsDAAAAAA==&#10;">
                                                  <v:group id="Group 28" o:spid="_x0000_s1051" style="position:absolute;width:30641;height:29100" coordsize="30641,2910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N0nBKHCAAAA2wAAAA8A&#10;AAAAAAAAAAAAAAAAqgIAAGRycy9kb3ducmV2LnhtbFBLBQYAAAAABAAEAPoAAACZAwAAAAA=&#10;">
                                                    <v:group id="Group 27" o:spid="_x0000_s1052" style="position:absolute;left:10177;width:20464;height:22610" coordsize="20464,226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rLiQ08QAAADbAAAADwAAAGRycy9kb3ducmV2LnhtbESPQYvCMBSE78L+h/AW&#10;vGlaF12pRhHZFQ8iqAvi7dE822LzUppsW/+9EQSPw8x8w8yXnSlFQ7UrLCuIhxEI4tTqgjMFf6ff&#10;wRSE88gaS8uk4E4OlouP3hwTbVs+UHP0mQgQdgkqyL2vEildmpNBN7QVcfCutjbog6wzqWtsA9yU&#10;chRFE2mw4LCQY0XrnNLb8d8o2LTYrr7in2Z3u67vl9N4f97FpFT/s1vNQHjq/Dv8am+1gtE3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rLiQ08QAAADbAAAA&#10;DwAAAAAAAAAAAAAAAACqAgAAZHJzL2Rvd25yZXYueG1sUEsFBgAAAAAEAAQA+gAAAJsDAAAAAA==&#10;">
                                                      <v:group id="Group 25" o:spid="_x0000_s1053" style="position:absolute;width:17174;height:22610" coordsize="17174,226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yarP8UAAADbAAAADwAAAGRycy9kb3ducmV2LnhtbESPT2vCQBTE74V+h+UV&#10;ems2sVgkdRURlR6CUCNIb4/sMwlm34bsmj/fvisUehxm5jfMcj2aRvTUudqygiSKQRAXVtdcKjjn&#10;+7cFCOeRNTaWScFEDtar56clptoO/E39yZciQNilqKDyvk2ldEVFBl1kW+LgXW1n0AfZlVJ3OAS4&#10;aeQsjj+kwZrDQoUtbSsqbqe7UXAYcNi8J7s+u123008+P16yhJR6fRk3nyA8jf4//Nf+0gpmc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Mmqz/FAAAA2wAA&#10;AA8AAAAAAAAAAAAAAAAAqgIAAGRycy9kb3ducmV2LnhtbFBLBQYAAAAABAAEAPoAAACcAwAAAAA=&#10;">
                                                        <v:group id="Group 22" o:spid="_x0000_s1054" style="position:absolute;left:4214;width:12960;height:21139" coordsize="12960,2113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8zzNLwwAAANsAAAAP&#10;AAAAAAAAAAAAAAAAAKoCAABkcnMvZG93bnJldi54bWxQSwUGAAAAAAQABAD6AAAAmgMAAAAA&#10;">
                                                          <v:group id="Group 21" o:spid="_x0000_s1055" style="position:absolute;width:12960;height:12255" coordsize="12960,1225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B2tPMMAAADbAAAADwAAAGRycy9kb3ducmV2LnhtbESPQYvCMBSE7wv+h/AE&#10;b2taxWWpRhFR8SDC6oJ4ezTPtti8lCa29d8bQfA4zMw3zGzRmVI0VLvCsoJ4GIEgTq0uOFPwf9p8&#10;/4JwHlljaZkUPMjBYt77mmGibct/1Bx9JgKEXYIKcu+rREqX5mTQDW1FHLyrrQ36IOtM6hrbADel&#10;HEXRjzRYcFjIsaJVTunteDcKti22y3G8bva36+pxOU0O531MSg363XIKwlPnP+F3e6cVj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MHa08wwAAANsAAAAP&#10;AAAAAAAAAAAAAAAAAKoCAABkcnMvZG93bnJldi54bWxQSwUGAAAAAAQABAD6AAAAmgMAAAAA&#10;">
                                                            <v:shape id="Text Box 2" o:spid="_x0000_s1056" type="#_x0000_t202" style="position:absolute;width:12960;height:89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xd+cQA&#10;AADaAAAADwAAAGRycy9kb3ducmV2LnhtbESPT4vCMBTE74LfITxhb5rqru5uNcr+UfAgFNu9eHs0&#10;z7bYvJQmq/XbG0HwOMzMb5jFqjO1OFPrKssKxqMIBHFudcWFgr9sM/wA4TyyxtoyKbiSg9Wy31tg&#10;rO2F93ROfSEChF2MCkrvm1hKl5dk0I1sQxy8o20N+iDbQuoWLwFuajmJopk0WHFYKLGhn5LyU/pv&#10;FPyO0+n38fSe1Ul02B109pms37RSL4Puaw7CU+ef4Ud7qxW8wv1KuAF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IsXfnEAAAA2gAAAA8AAAAAAAAAAAAAAAAAmAIAAGRycy9k&#10;b3ducmV2LnhtbFBLBQYAAAAABAAEAPUAAACJAwAAAAA=&#10;" filled="f" fillcolor="#c6d9f1" strokecolor="#95b4d8" strokeweight="4.5pt">
                                                              <v:textbox>
                                                                <w:txbxContent>
                                                                  <w:p w14:paraId="133DF7BC" w14:textId="77777777" w:rsidR="0058073C" w:rsidRPr="002E17AF" w:rsidRDefault="0058073C" w:rsidP="00B06B23">
                                                                    <w:pPr>
                                                                      <w:widowControl w:val="0"/>
                                                                      <w:spacing w:line="273" w:lineRule="auto"/>
                                                                      <w:jc w:val="center"/>
                                                                      <w:rPr>
                                                                        <w:rFonts w:ascii="Arial" w:hAnsi="Arial" w:cs="Arial"/>
                                                                        <w:b/>
                                                                        <w:bCs/>
                                                                      </w:rPr>
                                                                    </w:pPr>
                                                                    <w:r w:rsidRPr="00F93EFF">
                                                                      <w:t> </w:t>
                                                                    </w:r>
                                                                    <w:r w:rsidRPr="002E17AF">
                                                                      <w:rPr>
                                                                        <w:rFonts w:ascii="Arial" w:hAnsi="Arial" w:cs="Arial"/>
                                                                        <w:b/>
                                                                      </w:rPr>
                                                                      <w:t xml:space="preserve">Expressions of Interest in Employment Support </w:t>
                                                                    </w:r>
                                                                    <w:r w:rsidRPr="002E17AF">
                                                                      <w:rPr>
                                                                        <w:rFonts w:ascii="Arial" w:hAnsi="Arial" w:cs="Arial"/>
                                                                        <w:b/>
                                                                        <w:bCs/>
                                                                      </w:rPr>
                                                                      <w:t xml:space="preserve">Scheme                              </w:t>
                                                                    </w:r>
                                                                  </w:p>
                                                                </w:txbxContent>
                                                              </v:textbox>
                                                            </v:shape>
                                                            <v:shape id="Straight Arrow Connector 4" o:spid="_x0000_s1057" type="#_x0000_t32" style="position:absolute;left:6202;top:8905;width:0;height:335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5tBI78AAADaAAAADwAAAGRycy9kb3ducmV2LnhtbESPzYoCMRCE78K+Q+gFb5rZRURGo8iy&#10;ih79uzeTdjI46QxJ1OjTG2Fhj0VVfUXNFsm24kY+NI4VfA0LEMSV0w3XCo6H1WACIkRkja1jUvCg&#10;AIv5R2+GpXZ33tFtH2uRIRxKVGBi7EopQ2XIYhi6jjh7Z+ctxix9LbXHe4bbVn4XxVhabDgvGOzo&#10;x1B12V+tgmWdUnP1x9F6e/LPi1+Z7W/cKdX/TMspiEgp/of/2hutYATvK/kGyPkL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B5tBI78AAADaAAAADwAAAAAAAAAAAAAAAACh&#10;AgAAZHJzL2Rvd25yZXYueG1sUEsFBgAAAAAEAAQA+QAAAI0DAAAAAA==&#10;" strokecolor="#4a7ebb" strokeweight="4.5pt">
                                                              <v:stroke endarrow="open"/>
                                                            </v:shape>
                                                          </v:group>
                                                          <v:shape id="Text Box 2" o:spid="_x0000_s1058" type="#_x0000_t202" style="position:absolute;top:12244;width:12319;height:8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lgFsMA&#10;AADaAAAADwAAAGRycy9kb3ducmV2LnhtbESPT4vCMBTE7wt+h/AWvGmq6Op2jeJf2IMgtnvx9mie&#10;bbF5KU3U+u2NIOxxmJnfMLNFaypxo8aVlhUM+hEI4szqknMFf+muNwXhPLLGyjIpeJCDxbzzMcNY&#10;2zsf6Zb4XAQIuxgVFN7XsZQuK8ig69uaOHhn2xj0QTa51A3eA9xUchhFX9JgyWGhwJrWBWWX5GoU&#10;bAbJeHW+TNLqEJ32J51+H7YjrVT3s13+gPDU+v/wu/2rFYzhdSXcADl/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olgFsMAAADaAAAADwAAAAAAAAAAAAAAAACYAgAAZHJzL2Rv&#10;d25yZXYueG1sUEsFBgAAAAAEAAQA9QAAAIgDAAAAAA==&#10;" filled="f" fillcolor="#c6d9f1" strokecolor="#95b4d8" strokeweight="4.5pt">
                                                            <v:textbox>
                                                              <w:txbxContent>
                                                                <w:p w14:paraId="232E63CC" w14:textId="47CB4DDA" w:rsidR="0058073C" w:rsidRPr="002A2A3B" w:rsidRDefault="0058073C" w:rsidP="00B06B23">
                                                                  <w:pPr>
                                                                    <w:widowControl w:val="0"/>
                                                                    <w:jc w:val="center"/>
                                                                    <w:rPr>
                                                                      <w:rFonts w:ascii="Arial" w:hAnsi="Arial" w:cs="Arial"/>
                                                                      <w:b/>
                                                                      <w:bCs/>
                                                                    </w:rPr>
                                                                  </w:pPr>
                                                                  <w:r w:rsidRPr="002A2A3B">
                                                                    <w:rPr>
                                                                      <w:rFonts w:ascii="Arial" w:hAnsi="Arial" w:cs="Arial"/>
                                                                      <w:b/>
                                                                    </w:rPr>
                                                                    <w:t xml:space="preserve">NHS </w:t>
                                                                  </w:r>
                                                                  <w:proofErr w:type="gramStart"/>
                                                                  <w:r>
                                                                    <w:rPr>
                                                                      <w:rFonts w:ascii="Arial" w:hAnsi="Arial" w:cs="Arial"/>
                                                                      <w:b/>
                                                                    </w:rPr>
                                                                    <w:t xml:space="preserve">Improvement </w:t>
                                                                  </w:r>
                                                                  <w:r w:rsidRPr="002A2A3B">
                                                                    <w:rPr>
                                                                      <w:rFonts w:ascii="Arial" w:hAnsi="Arial" w:cs="Arial"/>
                                                                      <w:b/>
                                                                    </w:rPr>
                                                                    <w:t xml:space="preserve"> Central</w:t>
                                                                  </w:r>
                                                                  <w:proofErr w:type="gramEnd"/>
                                                                  <w:r w:rsidRPr="002A2A3B">
                                                                    <w:rPr>
                                                                      <w:rFonts w:ascii="Arial" w:hAnsi="Arial" w:cs="Arial"/>
                                                                      <w:b/>
                                                                    </w:rPr>
                                                                    <w:t xml:space="preserve"> Point of Contact</w:t>
                                                                  </w:r>
                                                                </w:p>
                                                                <w:p w14:paraId="45B752EA" w14:textId="77777777" w:rsidR="0058073C" w:rsidRDefault="0058073C" w:rsidP="00B06B23">
                                                                  <w:pPr>
                                                                    <w:widowControl w:val="0"/>
                                                                    <w:spacing w:line="273" w:lineRule="auto"/>
                                                                    <w:jc w:val="right"/>
                                                                    <w:rPr>
                                                                      <w:b/>
                                                                      <w:bCs/>
                                                                      <w:sz w:val="32"/>
                                                                      <w:szCs w:val="32"/>
                                                                    </w:rPr>
                                                                  </w:pPr>
                                                                </w:p>
                                                              </w:txbxContent>
                                                            </v:textbox>
                                                          </v:shape>
                                                        </v:group>
                                                        <v:shape id="Straight Arrow Connector 24" o:spid="_x0000_s1059" type="#_x0000_t32" style="position:absolute;top:17333;width:3816;height:5277;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lVBP8MAAADbAAAADwAAAGRycy9kb3ducmV2LnhtbESPX2sCMRDE3wW/Q9hC3zSnrUWuRhGL&#10;UFpQ6p/35bK9u3rZHJdV02/fFAQfh5n5DTNbRNeoC3Wh9mxgNMxAERfe1lwaOOzXgymoIMgWG89k&#10;4JcCLOb93gxz66/8RZedlCpBOORooBJpc61DUZHDMPQtcfK+fedQkuxKbTu8Jrhr9DjLXrTDmtNC&#10;hS2tKipOu7Mz8CZPI44Tt40/y/PHpzutNyhHYx4f4vIVlFCUe/jWfrcGxs/w/yX9AD3/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pVQT/DAAAA2wAAAA8AAAAAAAAAAAAA&#10;AAAAoQIAAGRycy9kb3ducmV2LnhtbFBLBQYAAAAABAAEAPkAAACRAwAAAAA=&#10;" strokecolor="#4a7ebb" strokeweight="6pt">
                                                          <v:stroke endarrow="open"/>
                                                        </v:shape>
                                                      </v:group>
                                                      <v:shape id="Straight Arrow Connector 23" o:spid="_x0000_s1060" type="#_x0000_t32" style="position:absolute;left:17174;top:17095;width:3290;height:504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c4a0sQAAADbAAAADwAAAGRycy9kb3ducmV2LnhtbESP3YrCMBSE74V9h3AW9kY0tWKRrlH8&#10;QdYLEdR9gENzbIvNSWmybX37jSB4OczMN8xi1ZtKtNS40rKCyTgCQZxZXXKu4Pe6H81BOI+ssbJM&#10;Ch7kYLX8GCww1bbjM7UXn4sAYZeigsL7OpXSZQUZdGNbEwfvZhuDPsgml7rBLsBNJeMoSqTBksNC&#10;gTVtC8rulz+joN3Nky7+2ZgjzWaP6343bLv4pNTXZ7/+BuGp9+/wq33QCuIpPL+EHyC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zhrSxAAAANsAAAAPAAAAAAAAAAAA&#10;AAAAAKECAABkcnMvZG93bnJldi54bWxQSwUGAAAAAAQABAD5AAAAkgMAAAAA&#10;" strokecolor="#4a7ebb" strokeweight="6pt">
                                                        <v:stroke endarrow="open"/>
                                                      </v:shape>
                                                    </v:group>
                                                    <v:shape id="Text Box 10" o:spid="_x0000_s1061" type="#_x0000_t202" style="position:absolute;top:22661;width:14389;height:643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Cj3sIA&#10;AADbAAAADwAAAGRycy9kb3ducmV2LnhtbERPyWrDMBC9B/oPYgq9JbJ7yOJGNiE00BAoid1Dj4M1&#10;tUytkbFUx/n7qFDobR5vnW0x2U6MNPjWsYJ0kYAgrp1uuVHwUR3maxA+IGvsHJOCG3ko8ofZFjPt&#10;rnyhsQyNiCHsM1RgQugzKX1tyKJfuJ44cl9usBgiHBqpB7zGcNvJ5yRZSostxwaDPe0N1d/lj1Ww&#10;O8rqtHk9LQ/p/nM0eKZVhe9KPT1OuxcQgabwL/5zv+k4P4XfX+IBMr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MKPewgAAANsAAAAPAAAAAAAAAAAAAAAAAJgCAABkcnMvZG93&#10;bnJldi54bWxQSwUGAAAAAAQABAD1AAAAhwMAAAAA&#10;" fillcolor="window" strokecolor="#4f81bd" strokeweight="4.5pt">
                                                      <v:textbox>
                                                        <w:txbxContent>
                                                          <w:p w14:paraId="4B52EA45" w14:textId="77777777" w:rsidR="0058073C" w:rsidRDefault="0058073C" w:rsidP="00B06B23">
                                                            <w:pPr>
                                                              <w:widowControl w:val="0"/>
                                                              <w:spacing w:line="273" w:lineRule="auto"/>
                                                              <w:jc w:val="center"/>
                                                              <w:rPr>
                                                                <w:rFonts w:ascii="Arial" w:hAnsi="Arial" w:cs="Arial"/>
                                                              </w:rPr>
                                                            </w:pPr>
                                                          </w:p>
                                                          <w:p w14:paraId="46F2475C" w14:textId="77777777" w:rsidR="0058073C" w:rsidRPr="00DB25B9" w:rsidRDefault="0058073C" w:rsidP="00B06B23">
                                                            <w:pPr>
                                                              <w:widowControl w:val="0"/>
                                                              <w:spacing w:line="273" w:lineRule="auto"/>
                                                              <w:jc w:val="center"/>
                                                              <w:rPr>
                                                                <w:rFonts w:ascii="Arial" w:hAnsi="Arial" w:cs="Arial"/>
                                                                <w:b/>
                                                              </w:rPr>
                                                            </w:pPr>
                                                            <w:r w:rsidRPr="00DB25B9">
                                                              <w:rPr>
                                                                <w:rFonts w:ascii="Arial" w:hAnsi="Arial" w:cs="Arial"/>
                                                                <w:b/>
                                                              </w:rPr>
                                                              <w:t xml:space="preserve">Application Pack </w:t>
                                                            </w:r>
                                                          </w:p>
                                                        </w:txbxContent>
                                                      </v:textbox>
                                                    </v:shape>
                                                  </v:group>
                                                  <v:shape id="Text Box 10" o:spid="_x0000_s1062" type="#_x0000_t202" style="position:absolute;left:28386;top:22263;width:14414;height:68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JM6sEA&#10;AADaAAAADwAAAGRycy9kb3ducmV2LnhtbERPTWvCQBC9C/0PyxR6Mxt7SNvoKiINtAilJj14HLJj&#10;NpidDdltTP99VxA8DY/3OavNZDsx0uBbxwoWSQqCuHa65UbBT1XMX0H4gKyxc0wK/sjDZv0wW2Gu&#10;3YUPNJahETGEfY4KTAh9LqWvDVn0ieuJI3dyg8UQ4dBIPeAlhttOPqdpJi22HBsM9rQzVJ/LX6tg&#10;+ymr/dv7PisWu+No8JteKvxS6ulx2i5BBJrCXXxzf+g4H66vXK9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sSTOrBAAAA2gAAAA8AAAAAAAAAAAAAAAAAmAIAAGRycy9kb3du&#10;cmV2LnhtbFBLBQYAAAAABAAEAPUAAACGAwAAAAA=&#10;" fillcolor="window" strokecolor="#4f81bd" strokeweight="4.5pt">
                                                    <v:textbox>
                                                      <w:txbxContent>
                                                        <w:p w14:paraId="5386AB0E" w14:textId="77777777" w:rsidR="0058073C" w:rsidRPr="00DB25B9" w:rsidRDefault="0058073C" w:rsidP="00B06B23">
                                                          <w:pPr>
                                                            <w:widowControl w:val="0"/>
                                                            <w:spacing w:line="273" w:lineRule="auto"/>
                                                            <w:jc w:val="center"/>
                                                            <w:rPr>
                                                              <w:rFonts w:ascii="Arial" w:hAnsi="Arial" w:cs="Arial"/>
                                                              <w:b/>
                                                            </w:rPr>
                                                          </w:pPr>
                                                          <w:r w:rsidRPr="00DB25B9">
                                                            <w:rPr>
                                                              <w:rFonts w:ascii="Arial" w:hAnsi="Arial" w:cs="Arial"/>
                                                              <w:b/>
                                                            </w:rPr>
                                                            <w:t xml:space="preserve">Panel </w:t>
                                                          </w:r>
                                                          <w:r>
                                                            <w:rPr>
                                                              <w:rFonts w:ascii="Arial" w:hAnsi="Arial" w:cs="Arial"/>
                                                              <w:b/>
                                                            </w:rPr>
                                                            <w:t xml:space="preserve">Invitation Letter and </w:t>
                                                          </w:r>
                                                          <w:r w:rsidRPr="00DB25B9">
                                                            <w:rPr>
                                                              <w:rFonts w:ascii="Arial" w:hAnsi="Arial" w:cs="Arial"/>
                                                              <w:b/>
                                                            </w:rPr>
                                                            <w:t>Terms of Reference</w:t>
                                                          </w:r>
                                                        </w:p>
                                                      </w:txbxContent>
                                                    </v:textbox>
                                                  </v:shape>
                                                </v:group>
                                                <v:shape id="Straight Arrow Connector 2" o:spid="_x0000_s1063" type="#_x0000_t32" style="position:absolute;left:6361;top:29101;width:0;height:445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bDFvcQAAADaAAAADwAAAGRycy9kb3ducmV2LnhtbESPzWrDMBCE74W8g9hALiWRY7AJTpSQ&#10;H0x7KIUmfYDF2tgm1spYin/evioUehxm5htmdxhNI3rqXG1ZwXoVgSAurK65VPB9y5cbEM4ja2ws&#10;k4KJHBz2s5cdZtoO/EX91ZciQNhlqKDyvs2kdEVFBt3KtsTBu9vOoA+yK6XucAhw08g4ilJpsOaw&#10;UGFL54qKx/VpFPSXTTrEbyfzQUky3fLLaz/En0ot5uNxC8LT6P/Df+13rSCG3yvhBsj9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sMW9xAAAANoAAAAPAAAAAAAAAAAA&#10;AAAAAKECAABkcnMvZG93bnJldi54bWxQSwUGAAAAAAQABAD5AAAAkgMAAAAA&#10;" strokecolor="#4a7ebb" strokeweight="6pt">
                                                  <v:stroke endarrow="open"/>
                                                </v:shape>
                                              </v:group>
                                            </v:group>
                                            <v:shape id="Text Box 10" o:spid="_x0000_s1064" type="#_x0000_t202" style="position:absolute;left:7156;top:31805;width:27902;height:81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cARsEA&#10;AADbAAAADwAAAGRycy9kb3ducmV2LnhtbERPTWvCQBC9C/6HZQRvurGItqmriFSwCGKTHnocstNs&#10;aHY2ZNeY/ntXELzN433OatPbWnTU+sqxgtk0AUFcOF1xqeA7309eQfiArLF2TAr+ycNmPRysMNXu&#10;yl/UZaEUMYR9igpMCE0qpS8MWfRT1xBH7te1FkOEbSl1i9cYbmv5kiQLabHi2GCwoZ2h4i+7WAXb&#10;T5kf3z6Oi/1s99MZPNMyx5NS41G/fQcRqA9P8cN90HH+HO6/xAPk+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pHAEbBAAAA2wAAAA8AAAAAAAAAAAAAAAAAmAIAAGRycy9kb3du&#10;cmV2LnhtbFBLBQYAAAAABAAEAPUAAACGAwAAAAA=&#10;" fillcolor="window" strokecolor="#4f81bd" strokeweight="4.5pt">
                                              <v:textbox>
                                                <w:txbxContent>
                                                  <w:p w14:paraId="49ACAFB8" w14:textId="5D768A05" w:rsidR="0058073C" w:rsidRPr="00AC1CB3" w:rsidRDefault="0058073C" w:rsidP="00E749BD">
                                                    <w:pPr>
                                                      <w:widowControl w:val="0"/>
                                                      <w:spacing w:line="273" w:lineRule="auto"/>
                                                      <w:jc w:val="center"/>
                                                      <w:rPr>
                                                        <w:rFonts w:ascii="Arial" w:hAnsi="Arial" w:cs="Arial"/>
                                                        <w:b/>
                                                        <w:sz w:val="21"/>
                                                        <w:szCs w:val="21"/>
                                                      </w:rPr>
                                                    </w:pPr>
                                                    <w:r w:rsidRPr="00AC1CB3">
                                                      <w:rPr>
                                                        <w:rFonts w:ascii="Arial" w:hAnsi="Arial" w:cs="Arial"/>
                                                        <w:b/>
                                                        <w:sz w:val="21"/>
                                                        <w:szCs w:val="21"/>
                                                      </w:rPr>
                                                      <w:t>NHS Improvement coordinates panel briefing and review meetings and submissions of evidence to panel members</w:t>
                                                    </w:r>
                                                  </w:p>
                                                </w:txbxContent>
                                              </v:textbox>
                                            </v:shape>
                                          </v:group>
                                          <v:shape id="Straight Arrow Connector 7" o:spid="_x0000_s1065" type="#_x0000_t32" style="position:absolute;left:21229;top:39915;width:0;height:388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cdmJcMAAADaAAAADwAAAGRycy9kb3ducmV2LnhtbESP3YrCMBSE7xd8h3AWvFnWdAv+UI3i&#10;KqIXIlj3AQ7NsS3bnJQmtvXtjSB4OczMN8xi1ZtKtNS40rKCn1EEgjizuuRcwd9l9z0D4Tyyxsoy&#10;KbiTg9Vy8LHARNuOz9SmPhcBwi5BBYX3dSKlywoy6Ea2Jg7e1TYGfZBNLnWDXYCbSsZRNJEGSw4L&#10;Bda0KSj7T29GQbudTbp4/2uONB7fL7vtV9vFJ6WGn/16DsJT79/hV/ugFUzheSXcALl8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HHZiXDAAAA2gAAAA8AAAAAAAAAAAAA&#10;AAAAoQIAAGRycy9kb3ducmV2LnhtbFBLBQYAAAAABAAEAPkAAACRAwAAAAA=&#10;" strokecolor="#4a7ebb" strokeweight="6pt">
                                            <v:stroke endarrow="open"/>
                                          </v:shape>
                                        </v:group>
                                        <v:shape id="Text Box 10" o:spid="_x0000_s1066" type="#_x0000_t202" style="position:absolute;left:7076;top:43811;width:28067;height:524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ul3cEA&#10;AADbAAAADwAAAGRycy9kb3ducmV2LnhtbERPTWvCQBC9C/6HZQRvurGgtqmriFSwCGKTHnocstNs&#10;aHY2ZNeY/ntXELzN433OatPbWnTU+sqxgtk0AUFcOF1xqeA7309eQfiArLF2TAr+ycNmPRysMNXu&#10;yl/UZaEUMYR9igpMCE0qpS8MWfRT1xBH7te1FkOEbSl1i9cYbmv5kiQLabHi2GCwoZ2h4i+7WAXb&#10;T5kf3z6Oi/1s99MZPNMyx5NS41G/fQcRqA9P8cN90HH+HO6/xAPk+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ULpd3BAAAA2wAAAA8AAAAAAAAAAAAAAAAAmAIAAGRycy9kb3du&#10;cmV2LnhtbFBLBQYAAAAABAAEAPUAAACGAwAAAAA=&#10;" fillcolor="window" strokecolor="#4f81bd" strokeweight="4.5pt">
                                          <v:textbox>
                                            <w:txbxContent>
                                              <w:p w14:paraId="616FF39D" w14:textId="2799DC40" w:rsidR="0058073C" w:rsidRPr="00D00080" w:rsidRDefault="0058073C" w:rsidP="00E749BD">
                                                <w:pPr>
                                                  <w:widowControl w:val="0"/>
                                                  <w:spacing w:line="268" w:lineRule="auto"/>
                                                  <w:jc w:val="center"/>
                                                  <w:rPr>
                                                    <w:rFonts w:ascii="Arial" w:hAnsi="Arial" w:cs="Arial"/>
                                                    <w:b/>
                                                  </w:rPr>
                                                </w:pPr>
                                                <w:r>
                                                  <w:rPr>
                                                    <w:rFonts w:ascii="Arial" w:hAnsi="Arial" w:cs="Arial"/>
                                                    <w:b/>
                                                  </w:rPr>
                                                  <w:t xml:space="preserve">Pre-panel briefing with NHS Improvement </w:t>
                                                </w:r>
                                              </w:p>
                                            </w:txbxContent>
                                          </v:textbox>
                                        </v:shape>
                                      </v:group>
                                      <v:shape id="Straight Arrow Connector 12" o:spid="_x0000_s1067" type="#_x0000_t32" style="position:absolute;left:21389;top:49059;width:0;height:430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19MIAAADbAAAADwAAAGRycy9kb3ducmV2LnhtbERP22rCQBB9L/gPywi+FN0YSJDoKl4I&#10;7UMpVPsBQ3ZMgtnZkF1z+ftuodC3OZzr7A6jaURPnastK1ivIhDEhdU1lwq+b/lyA8J5ZI2NZVIw&#10;kYPDfvayw0zbgb+ov/pShBB2GSqovG8zKV1RkUG3si1x4O62M+gD7EqpOxxCuGlkHEWpNFhzaKiw&#10;pXNFxeP6NAr6yyYd4reT+aAkmW755bUf4k+lFvPxuAXhafT/4j/3uw7zY/j9JRwg9z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519MIAAADbAAAADwAAAAAAAAAAAAAA&#10;AAChAgAAZHJzL2Rvd25yZXYueG1sUEsFBgAAAAAEAAQA+QAAAJADAAAAAA==&#10;" strokecolor="#4a7ebb" strokeweight="6pt">
                                        <v:stroke endarrow="open"/>
                                      </v:shape>
                                    </v:group>
                                    <v:shape id="Text Box 10" o:spid="_x0000_s1068" type="#_x0000_t202" style="position:absolute;left:6997;top:53432;width:27502;height:72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75vcQA&#10;AADbAAAADwAAAGRycy9kb3ducmV2LnhtbESPQWvCQBSE7wX/w/IKvekmSrWNrkFEoSKUanro8ZF9&#10;ZkOzb0N2G9N/3xWEHoeZ+YZZ5YNtRE+drx0rSCcJCOLS6ZorBZ/FfvwCwgdkjY1jUvBLHvL16GGF&#10;mXZXPlF/DpWIEPYZKjAhtJmUvjRk0U9cSxy9i+sshii7SuoOrxFuGzlNkrm0WHNcMNjS1lD5ff6x&#10;CjYHWRxfd8f5Pt1+9QY/aFHgu1JPj8NmCSLQEP7D9/abVjB7htuX+APk+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6++b3EAAAA2wAAAA8AAAAAAAAAAAAAAAAAmAIAAGRycy9k&#10;b3ducmV2LnhtbFBLBQYAAAAABAAEAPUAAACJAwAAAAA=&#10;" fillcolor="window" strokecolor="#4f81bd" strokeweight="4.5pt">
                                      <v:textbox>
                                        <w:txbxContent>
                                          <w:p w14:paraId="005A9385" w14:textId="067087E6" w:rsidR="0058073C" w:rsidRPr="00D00080" w:rsidRDefault="0058073C" w:rsidP="00E749BD">
                                            <w:pPr>
                                              <w:widowControl w:val="0"/>
                                              <w:spacing w:line="268" w:lineRule="auto"/>
                                              <w:jc w:val="center"/>
                                              <w:rPr>
                                                <w:rFonts w:ascii="Arial" w:hAnsi="Arial" w:cs="Arial"/>
                                                <w:b/>
                                              </w:rPr>
                                            </w:pPr>
                                            <w:r>
                                              <w:rPr>
                                                <w:rFonts w:ascii="Arial" w:hAnsi="Arial" w:cs="Arial"/>
                                                <w:b/>
                                              </w:rPr>
                                              <w:t xml:space="preserve">Final </w:t>
                                            </w:r>
                                            <w:r w:rsidRPr="00D00080">
                                              <w:rPr>
                                                <w:rFonts w:ascii="Arial" w:hAnsi="Arial" w:cs="Arial"/>
                                                <w:b/>
                                              </w:rPr>
                                              <w:t xml:space="preserve">Panel Meeting </w:t>
                                            </w:r>
                                            <w:r>
                                              <w:rPr>
                                                <w:rFonts w:ascii="Arial" w:hAnsi="Arial" w:cs="Arial"/>
                                                <w:b/>
                                              </w:rPr>
                                              <w:t>– Review of Evidence and Decision Making on Eligibility and Access to Scheme</w:t>
                                            </w:r>
                                          </w:p>
                                        </w:txbxContent>
                                      </v:textbox>
                                    </v:shape>
                                  </v:group>
                                  <v:shape id="Straight Arrow Connector 13" o:spid="_x0000_s1069" type="#_x0000_t32" style="position:absolute;left:21389;top:60906;width:0;height:493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6LQb8EAAADbAAAADwAAAGRycy9kb3ducmV2LnhtbERPzYrCMBC+C75DGGEvsqZWLFKNsqvI&#10;ehBh1QcYmrEtNpPSZNv69htB8DYf3++sNr2pREuNKy0rmE4iEMSZ1SXnCq6X/ecChPPIGivLpOBB&#10;Djbr4WCFqbYd/1J79rkIIexSVFB4X6dSuqwgg25ia+LA3Wxj0AfY5FI32IVwU8k4ihJpsOTQUGBN&#10;24Ky+/nPKGh3i6SLf77Nkebzx2W/G7ddfFLqY9R/LUF46v1b/HIfdJg/g+cv4QC5/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XotBvwQAAANsAAAAPAAAAAAAAAAAAAAAA&#10;AKECAABkcnMvZG93bnJldi54bWxQSwUGAAAAAAQABAD5AAAAjwMAAAAA&#10;" strokecolor="#4a7ebb" strokeweight="6pt">
                                    <v:stroke endarrow="open"/>
                                  </v:shape>
                                </v:group>
                                <v:shape id="Text Box 10" o:spid="_x0000_s1070" type="#_x0000_t202" style="position:absolute;left:6997;top:65836;width:28067;height:31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pWeMcIA&#10;AADbAAAADwAAAGRycy9kb3ducmV2LnhtbERPTWvCQBC9C/0PyxR60409GJu6SggVWgRR00OPQ3aa&#10;Dc3Ohuw2Sf99VxC8zeN9zmY32VYM1PvGsYLlIgFBXDndcK3gs9zP1yB8QNbYOiYFf+Rht32YbTDT&#10;buQzDZdQixjCPkMFJoQuk9JXhiz6heuII/fteoshwr6WuscxhttWPifJSlpsODYY7KgwVP1cfq2C&#10;/EOWh5e3w2q/LL4GgydKSzwq9fQ45a8gAk3hLr6533Wcn8L1l3i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lZ4xwgAAANsAAAAPAAAAAAAAAAAAAAAAAJgCAABkcnMvZG93&#10;bnJldi54bWxQSwUGAAAAAAQABAD1AAAAhwMAAAAA&#10;" fillcolor="window" strokecolor="#4f81bd" strokeweight="4.5pt">
                                  <v:textbox>
                                    <w:txbxContent>
                                      <w:p w14:paraId="23E06AD0" w14:textId="77777777" w:rsidR="0058073C" w:rsidRPr="00D00080" w:rsidRDefault="0058073C" w:rsidP="00D13BE5">
                                        <w:pPr>
                                          <w:widowControl w:val="0"/>
                                          <w:spacing w:line="268" w:lineRule="auto"/>
                                          <w:jc w:val="center"/>
                                          <w:rPr>
                                            <w:rFonts w:ascii="Arial" w:hAnsi="Arial" w:cs="Arial"/>
                                            <w:b/>
                                          </w:rPr>
                                        </w:pPr>
                                        <w:r>
                                          <w:rPr>
                                            <w:rFonts w:ascii="Arial" w:hAnsi="Arial" w:cs="Arial"/>
                                            <w:b/>
                                          </w:rPr>
                                          <w:t>Communication of Panel Outcome</w:t>
                                        </w:r>
                                      </w:p>
                                    </w:txbxContent>
                                  </v:textbox>
                                </v:shape>
                              </v:group>
                              <v:shape id="Straight Arrow Connector 19" o:spid="_x0000_s1071" type="#_x0000_t32" style="position:absolute;left:21389;top:69017;width:0;height:516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krnhcEAAADbAAAADwAAAGRycy9kb3ducmV2LnhtbERPzYrCMBC+L/gOYRa8LGu6BaVWo7iK&#10;6EEEdR9gaMa2bDMpTWzr2xtB8DYf3+/Ml72pREuNKy0r+BlFIIgzq0vOFfxdtt8JCOeRNVaWScGd&#10;HCwXg485ptp2fKL27HMRQtilqKDwvk6ldFlBBt3I1sSBu9rGoA+wyaVusAvhppJxFE2kwZJDQ4E1&#10;rQvK/s83o6DdJJMu3v2aA43H98t289V28VGp4We/moHw1Pu3+OXe6zB/Cs9fwgFy8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2SueFwQAAANsAAAAPAAAAAAAAAAAAAAAA&#10;AKECAABkcnMvZG93bnJldi54bWxQSwUGAAAAAAQABAD5AAAAjwMAAAAA&#10;" strokecolor="#4a7ebb" strokeweight="6pt">
                                <v:stroke endarrow="open"/>
                              </v:shape>
                            </v:group>
                            <v:shape id="Text Box 10" o:spid="_x0000_s1072" type="#_x0000_t202" style="position:absolute;left:6997;top:74185;width:28067;height:107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xDM+MAA&#10;AADbAAAADwAAAGRycy9kb3ducmV2LnhtbERPy4rCMBTdC/MP4Q7MTlNd+KhGERnBQRBtZzHLS3Nt&#10;yjQ3pYm1/r1ZCC4P573a9LYWHbW+cqxgPEpAEBdOV1wq+M33wzkIH5A11o5JwYM8bNYfgxWm2t35&#10;Ql0WShFD2KeowITQpFL6wpBFP3INceSurrUYImxLqVu8x3Bby0mSTKXFimODwYZ2hor/7GYVbH9k&#10;flx8H6f78e6vM3imWY4npb4+++0SRKA+vMUv90ErmMT18Uv8AXL9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xDM+MAAAADbAAAADwAAAAAAAAAAAAAAAACYAgAAZHJzL2Rvd25y&#10;ZXYueG1sUEsFBgAAAAAEAAQA9QAAAIUDAAAAAA==&#10;" fillcolor="window" strokecolor="#4f81bd" strokeweight="4.5pt">
                              <v:textbox>
                                <w:txbxContent>
                                  <w:p w14:paraId="4608C944" w14:textId="24AEE9D2" w:rsidR="0058073C" w:rsidRPr="00D00080" w:rsidRDefault="0058073C" w:rsidP="00D13BE5">
                                    <w:pPr>
                                      <w:widowControl w:val="0"/>
                                      <w:spacing w:line="268" w:lineRule="auto"/>
                                      <w:jc w:val="center"/>
                                      <w:rPr>
                                        <w:rFonts w:ascii="Arial" w:hAnsi="Arial" w:cs="Arial"/>
                                        <w:b/>
                                      </w:rPr>
                                    </w:pPr>
                                    <w:r>
                                      <w:rPr>
                                        <w:rFonts w:ascii="Arial" w:hAnsi="Arial" w:cs="Arial"/>
                                        <w:b/>
                                      </w:rPr>
                                      <w:t>Referral of successful applicants to Employment Support Scheme for Secondary Care Outcome</w:t>
                                    </w:r>
                                  </w:p>
                                </w:txbxContent>
                              </v:textbox>
                            </v:shape>
                          </v:group>
                        </v:group>
                      </v:group>
                    </v:group>
                  </v:group>
                </v:group>
              </v:group>
            </w:pict>
          </mc:Fallback>
        </mc:AlternateContent>
      </w:r>
    </w:p>
    <w:p w14:paraId="0705CA37" w14:textId="339D1AAA" w:rsidR="00E749BD" w:rsidRPr="0000777A" w:rsidRDefault="00E749BD">
      <w:pPr>
        <w:rPr>
          <w:rFonts w:ascii="Arial" w:hAnsi="Arial" w:cs="Arial"/>
          <w:sz w:val="24"/>
          <w:szCs w:val="24"/>
        </w:rPr>
      </w:pPr>
    </w:p>
    <w:p w14:paraId="042B5868" w14:textId="3B7CDE94" w:rsidR="00E749BD" w:rsidRPr="0000777A" w:rsidRDefault="00E749BD">
      <w:pPr>
        <w:rPr>
          <w:rFonts w:ascii="Arial" w:hAnsi="Arial" w:cs="Arial"/>
          <w:sz w:val="24"/>
          <w:szCs w:val="24"/>
        </w:rPr>
      </w:pPr>
    </w:p>
    <w:p w14:paraId="0DEB38A5" w14:textId="1BDDEE8C" w:rsidR="00E749BD" w:rsidRPr="0000777A" w:rsidRDefault="00E749BD">
      <w:pPr>
        <w:rPr>
          <w:rFonts w:ascii="Arial" w:hAnsi="Arial" w:cs="Arial"/>
          <w:sz w:val="24"/>
          <w:szCs w:val="24"/>
        </w:rPr>
      </w:pPr>
    </w:p>
    <w:p w14:paraId="13E8C186" w14:textId="6BDA8077" w:rsidR="00E749BD" w:rsidRPr="0000777A" w:rsidRDefault="00E749BD">
      <w:pPr>
        <w:rPr>
          <w:rFonts w:ascii="Arial" w:hAnsi="Arial" w:cs="Arial"/>
          <w:sz w:val="24"/>
          <w:szCs w:val="24"/>
        </w:rPr>
      </w:pPr>
    </w:p>
    <w:p w14:paraId="6354F244" w14:textId="345E9788" w:rsidR="00E749BD" w:rsidRPr="0000777A" w:rsidRDefault="00E749BD">
      <w:pPr>
        <w:rPr>
          <w:rFonts w:ascii="Arial" w:hAnsi="Arial" w:cs="Arial"/>
          <w:sz w:val="24"/>
          <w:szCs w:val="24"/>
        </w:rPr>
      </w:pPr>
    </w:p>
    <w:p w14:paraId="7DB87F3F" w14:textId="354583FB" w:rsidR="00E749BD" w:rsidRPr="0000777A" w:rsidRDefault="00E749BD">
      <w:pPr>
        <w:rPr>
          <w:rFonts w:ascii="Arial" w:hAnsi="Arial" w:cs="Arial"/>
          <w:sz w:val="24"/>
          <w:szCs w:val="24"/>
        </w:rPr>
      </w:pPr>
    </w:p>
    <w:p w14:paraId="29F69597" w14:textId="21B7DFBC" w:rsidR="00E749BD" w:rsidRPr="0000777A" w:rsidRDefault="00E749BD">
      <w:pPr>
        <w:rPr>
          <w:rFonts w:ascii="Arial" w:hAnsi="Arial" w:cs="Arial"/>
          <w:sz w:val="24"/>
          <w:szCs w:val="24"/>
        </w:rPr>
      </w:pPr>
    </w:p>
    <w:p w14:paraId="73D58583" w14:textId="24EE4DE0" w:rsidR="00E749BD" w:rsidRPr="0000777A" w:rsidRDefault="00E749BD">
      <w:pPr>
        <w:rPr>
          <w:rFonts w:ascii="Arial" w:hAnsi="Arial" w:cs="Arial"/>
          <w:sz w:val="24"/>
          <w:szCs w:val="24"/>
        </w:rPr>
      </w:pPr>
    </w:p>
    <w:p w14:paraId="4B794FE6" w14:textId="62009252" w:rsidR="00E749BD" w:rsidRPr="0000777A" w:rsidRDefault="00E749BD">
      <w:pPr>
        <w:rPr>
          <w:rFonts w:ascii="Arial" w:hAnsi="Arial" w:cs="Arial"/>
          <w:sz w:val="24"/>
          <w:szCs w:val="24"/>
        </w:rPr>
      </w:pPr>
    </w:p>
    <w:p w14:paraId="07FB0812" w14:textId="568192C3" w:rsidR="00E749BD" w:rsidRPr="0000777A" w:rsidRDefault="00E749BD">
      <w:pPr>
        <w:rPr>
          <w:rFonts w:ascii="Arial" w:hAnsi="Arial" w:cs="Arial"/>
          <w:sz w:val="24"/>
          <w:szCs w:val="24"/>
        </w:rPr>
      </w:pPr>
    </w:p>
    <w:p w14:paraId="7D2B331B" w14:textId="3B3F761F" w:rsidR="00E749BD" w:rsidRPr="0000777A" w:rsidRDefault="00E749BD">
      <w:pPr>
        <w:rPr>
          <w:rFonts w:ascii="Arial" w:hAnsi="Arial" w:cs="Arial"/>
          <w:sz w:val="24"/>
          <w:szCs w:val="24"/>
        </w:rPr>
      </w:pPr>
    </w:p>
    <w:p w14:paraId="7D549FD2" w14:textId="5E050FC9" w:rsidR="00E749BD" w:rsidRPr="0000777A" w:rsidRDefault="00E749BD">
      <w:pPr>
        <w:rPr>
          <w:rFonts w:ascii="Arial" w:hAnsi="Arial" w:cs="Arial"/>
          <w:sz w:val="24"/>
          <w:szCs w:val="24"/>
        </w:rPr>
      </w:pPr>
    </w:p>
    <w:p w14:paraId="44714207" w14:textId="6390B3BF" w:rsidR="00E749BD" w:rsidRPr="0000777A" w:rsidRDefault="00E749BD">
      <w:pPr>
        <w:rPr>
          <w:rFonts w:ascii="Arial" w:hAnsi="Arial" w:cs="Arial"/>
          <w:sz w:val="24"/>
          <w:szCs w:val="24"/>
        </w:rPr>
      </w:pPr>
    </w:p>
    <w:p w14:paraId="593D4498" w14:textId="205EB012" w:rsidR="00D13BE5" w:rsidRPr="0000777A" w:rsidRDefault="00D13BE5">
      <w:pPr>
        <w:rPr>
          <w:rFonts w:ascii="Arial" w:hAnsi="Arial" w:cs="Arial"/>
          <w:sz w:val="24"/>
          <w:szCs w:val="24"/>
        </w:rPr>
      </w:pPr>
    </w:p>
    <w:p w14:paraId="1E7D6026" w14:textId="00E81543" w:rsidR="00D13BE5" w:rsidRPr="0000777A" w:rsidRDefault="00D13BE5">
      <w:pPr>
        <w:rPr>
          <w:rFonts w:ascii="Arial" w:hAnsi="Arial" w:cs="Arial"/>
          <w:sz w:val="24"/>
          <w:szCs w:val="24"/>
        </w:rPr>
      </w:pPr>
    </w:p>
    <w:p w14:paraId="026A0C9A" w14:textId="350845D9" w:rsidR="00D13BE5" w:rsidRPr="0000777A" w:rsidRDefault="00D13BE5">
      <w:pPr>
        <w:rPr>
          <w:rFonts w:ascii="Arial" w:hAnsi="Arial" w:cs="Arial"/>
          <w:sz w:val="24"/>
          <w:szCs w:val="24"/>
        </w:rPr>
      </w:pPr>
    </w:p>
    <w:p w14:paraId="39721243" w14:textId="6C379DE4" w:rsidR="00D13BE5" w:rsidRPr="0000777A" w:rsidRDefault="00D13BE5">
      <w:pPr>
        <w:rPr>
          <w:rFonts w:ascii="Arial" w:hAnsi="Arial" w:cs="Arial"/>
          <w:sz w:val="24"/>
          <w:szCs w:val="24"/>
        </w:rPr>
      </w:pPr>
    </w:p>
    <w:p w14:paraId="68337586" w14:textId="7A0E0403" w:rsidR="00D13BE5" w:rsidRPr="0000777A" w:rsidRDefault="00D13BE5">
      <w:pPr>
        <w:rPr>
          <w:rFonts w:ascii="Arial" w:hAnsi="Arial" w:cs="Arial"/>
          <w:sz w:val="24"/>
          <w:szCs w:val="24"/>
        </w:rPr>
      </w:pPr>
    </w:p>
    <w:p w14:paraId="34E45518" w14:textId="416B9F9D" w:rsidR="00172E41" w:rsidRPr="0000777A" w:rsidRDefault="00172E41" w:rsidP="00456A25">
      <w:pPr>
        <w:jc w:val="right"/>
        <w:rPr>
          <w:rFonts w:ascii="Arial" w:hAnsi="Arial" w:cs="Arial"/>
          <w:sz w:val="24"/>
          <w:szCs w:val="24"/>
        </w:rPr>
      </w:pPr>
    </w:p>
    <w:p w14:paraId="2C19FD4D" w14:textId="77777777" w:rsidR="00331FA1" w:rsidRDefault="00331FA1" w:rsidP="000D777F">
      <w:pPr>
        <w:jc w:val="right"/>
        <w:rPr>
          <w:rFonts w:ascii="Arial" w:hAnsi="Arial" w:cs="Arial"/>
          <w:b/>
          <w:color w:val="0070C0"/>
          <w:sz w:val="28"/>
          <w:szCs w:val="28"/>
        </w:rPr>
      </w:pPr>
    </w:p>
    <w:p w14:paraId="7C173D99" w14:textId="77777777" w:rsidR="00331FA1" w:rsidRDefault="00331FA1" w:rsidP="000D777F">
      <w:pPr>
        <w:jc w:val="right"/>
        <w:rPr>
          <w:rFonts w:ascii="Arial" w:hAnsi="Arial" w:cs="Arial"/>
          <w:b/>
          <w:color w:val="0070C0"/>
          <w:sz w:val="28"/>
          <w:szCs w:val="28"/>
        </w:rPr>
      </w:pPr>
    </w:p>
    <w:p w14:paraId="22A3137D" w14:textId="77777777" w:rsidR="00331FA1" w:rsidRDefault="00331FA1" w:rsidP="000D777F">
      <w:pPr>
        <w:jc w:val="right"/>
        <w:rPr>
          <w:rFonts w:ascii="Arial" w:hAnsi="Arial" w:cs="Arial"/>
          <w:b/>
          <w:color w:val="0070C0"/>
          <w:sz w:val="28"/>
          <w:szCs w:val="28"/>
        </w:rPr>
      </w:pPr>
    </w:p>
    <w:p w14:paraId="652F7474" w14:textId="77777777" w:rsidR="00331FA1" w:rsidRDefault="00331FA1" w:rsidP="000D777F">
      <w:pPr>
        <w:jc w:val="right"/>
        <w:rPr>
          <w:rFonts w:ascii="Arial" w:hAnsi="Arial" w:cs="Arial"/>
          <w:b/>
          <w:color w:val="0070C0"/>
          <w:sz w:val="28"/>
          <w:szCs w:val="28"/>
        </w:rPr>
      </w:pPr>
    </w:p>
    <w:p w14:paraId="6893825F" w14:textId="77777777" w:rsidR="00331FA1" w:rsidRDefault="00331FA1" w:rsidP="000D777F">
      <w:pPr>
        <w:jc w:val="right"/>
        <w:rPr>
          <w:rFonts w:ascii="Arial" w:hAnsi="Arial" w:cs="Arial"/>
          <w:b/>
          <w:color w:val="0070C0"/>
          <w:sz w:val="28"/>
          <w:szCs w:val="28"/>
        </w:rPr>
      </w:pPr>
    </w:p>
    <w:p w14:paraId="7DFD567E" w14:textId="77777777" w:rsidR="00331FA1" w:rsidRDefault="00331FA1" w:rsidP="000D777F">
      <w:pPr>
        <w:jc w:val="right"/>
        <w:rPr>
          <w:rFonts w:ascii="Arial" w:hAnsi="Arial" w:cs="Arial"/>
          <w:b/>
          <w:color w:val="0070C0"/>
          <w:sz w:val="28"/>
          <w:szCs w:val="28"/>
        </w:rPr>
      </w:pPr>
    </w:p>
    <w:p w14:paraId="7AEC13C2" w14:textId="77777777" w:rsidR="00331FA1" w:rsidRDefault="00331FA1" w:rsidP="000D777F">
      <w:pPr>
        <w:jc w:val="right"/>
        <w:rPr>
          <w:rFonts w:ascii="Arial" w:hAnsi="Arial" w:cs="Arial"/>
          <w:b/>
          <w:color w:val="0070C0"/>
          <w:sz w:val="28"/>
          <w:szCs w:val="28"/>
        </w:rPr>
      </w:pPr>
    </w:p>
    <w:p w14:paraId="4DBF0092" w14:textId="77777777" w:rsidR="00331FA1" w:rsidRDefault="00331FA1" w:rsidP="000D777F">
      <w:pPr>
        <w:jc w:val="right"/>
        <w:rPr>
          <w:rFonts w:ascii="Arial" w:hAnsi="Arial" w:cs="Arial"/>
          <w:b/>
          <w:color w:val="0070C0"/>
          <w:sz w:val="28"/>
          <w:szCs w:val="28"/>
        </w:rPr>
      </w:pPr>
    </w:p>
    <w:p w14:paraId="3385CE10" w14:textId="77777777" w:rsidR="00331FA1" w:rsidRDefault="00331FA1" w:rsidP="000D777F">
      <w:pPr>
        <w:jc w:val="right"/>
        <w:rPr>
          <w:rFonts w:ascii="Arial" w:hAnsi="Arial" w:cs="Arial"/>
          <w:b/>
          <w:color w:val="0070C0"/>
          <w:sz w:val="28"/>
          <w:szCs w:val="28"/>
        </w:rPr>
      </w:pPr>
    </w:p>
    <w:p w14:paraId="2F3EFA4E" w14:textId="77777777" w:rsidR="00331FA1" w:rsidRDefault="00331FA1" w:rsidP="000D777F">
      <w:pPr>
        <w:jc w:val="right"/>
        <w:rPr>
          <w:rFonts w:ascii="Arial" w:hAnsi="Arial" w:cs="Arial"/>
          <w:b/>
          <w:color w:val="0070C0"/>
          <w:sz w:val="28"/>
          <w:szCs w:val="28"/>
        </w:rPr>
      </w:pPr>
    </w:p>
    <w:p w14:paraId="1E15488C" w14:textId="77777777" w:rsidR="00331FA1" w:rsidRDefault="00331FA1" w:rsidP="000D777F">
      <w:pPr>
        <w:jc w:val="right"/>
        <w:rPr>
          <w:rFonts w:ascii="Arial" w:hAnsi="Arial" w:cs="Arial"/>
          <w:b/>
          <w:color w:val="0070C0"/>
          <w:sz w:val="28"/>
          <w:szCs w:val="28"/>
        </w:rPr>
      </w:pPr>
    </w:p>
    <w:p w14:paraId="318CDDE7" w14:textId="77777777" w:rsidR="00331FA1" w:rsidRDefault="00331FA1" w:rsidP="000D777F">
      <w:pPr>
        <w:jc w:val="right"/>
        <w:rPr>
          <w:rFonts w:ascii="Arial" w:hAnsi="Arial" w:cs="Arial"/>
          <w:b/>
          <w:color w:val="0070C0"/>
          <w:sz w:val="28"/>
          <w:szCs w:val="28"/>
        </w:rPr>
      </w:pPr>
    </w:p>
    <w:p w14:paraId="0429C5DB" w14:textId="77777777" w:rsidR="00331FA1" w:rsidRDefault="00331FA1" w:rsidP="000D777F">
      <w:pPr>
        <w:jc w:val="right"/>
        <w:rPr>
          <w:rFonts w:ascii="Arial" w:hAnsi="Arial" w:cs="Arial"/>
          <w:b/>
          <w:color w:val="0070C0"/>
          <w:sz w:val="28"/>
          <w:szCs w:val="28"/>
        </w:rPr>
      </w:pPr>
    </w:p>
    <w:p w14:paraId="51981B5A" w14:textId="77777777" w:rsidR="00331FA1" w:rsidRDefault="00331FA1" w:rsidP="000D777F">
      <w:pPr>
        <w:jc w:val="right"/>
        <w:rPr>
          <w:rFonts w:ascii="Arial" w:hAnsi="Arial" w:cs="Arial"/>
          <w:b/>
          <w:color w:val="0070C0"/>
          <w:sz w:val="28"/>
          <w:szCs w:val="28"/>
        </w:rPr>
      </w:pPr>
    </w:p>
    <w:p w14:paraId="535E3FC2" w14:textId="77777777" w:rsidR="00331FA1" w:rsidRDefault="00331FA1" w:rsidP="000D777F">
      <w:pPr>
        <w:jc w:val="right"/>
        <w:rPr>
          <w:rFonts w:ascii="Arial" w:hAnsi="Arial" w:cs="Arial"/>
          <w:b/>
          <w:color w:val="0070C0"/>
          <w:sz w:val="28"/>
          <w:szCs w:val="28"/>
        </w:rPr>
      </w:pPr>
    </w:p>
    <w:p w14:paraId="61C0DD2D" w14:textId="77777777" w:rsidR="00331FA1" w:rsidRDefault="00331FA1" w:rsidP="000D777F">
      <w:pPr>
        <w:jc w:val="right"/>
        <w:rPr>
          <w:rFonts w:ascii="Arial" w:hAnsi="Arial" w:cs="Arial"/>
          <w:b/>
          <w:color w:val="0070C0"/>
          <w:sz w:val="28"/>
          <w:szCs w:val="28"/>
        </w:rPr>
      </w:pPr>
    </w:p>
    <w:p w14:paraId="3EF1F02C" w14:textId="77777777" w:rsidR="00331FA1" w:rsidRDefault="00331FA1" w:rsidP="000D777F">
      <w:pPr>
        <w:jc w:val="right"/>
        <w:rPr>
          <w:rFonts w:ascii="Arial" w:hAnsi="Arial" w:cs="Arial"/>
          <w:b/>
          <w:color w:val="0070C0"/>
          <w:sz w:val="28"/>
          <w:szCs w:val="28"/>
        </w:rPr>
      </w:pPr>
    </w:p>
    <w:p w14:paraId="6297A63E" w14:textId="77777777" w:rsidR="00331FA1" w:rsidRDefault="00331FA1" w:rsidP="000D777F">
      <w:pPr>
        <w:jc w:val="right"/>
        <w:rPr>
          <w:rFonts w:ascii="Arial" w:hAnsi="Arial" w:cs="Arial"/>
          <w:b/>
          <w:color w:val="0070C0"/>
          <w:sz w:val="28"/>
          <w:szCs w:val="28"/>
        </w:rPr>
      </w:pPr>
    </w:p>
    <w:p w14:paraId="6ED185B1" w14:textId="77777777" w:rsidR="00331FA1" w:rsidRDefault="00331FA1" w:rsidP="000D777F">
      <w:pPr>
        <w:jc w:val="right"/>
        <w:rPr>
          <w:rFonts w:ascii="Arial" w:hAnsi="Arial" w:cs="Arial"/>
          <w:b/>
          <w:color w:val="0070C0"/>
          <w:sz w:val="28"/>
          <w:szCs w:val="28"/>
        </w:rPr>
      </w:pPr>
    </w:p>
    <w:p w14:paraId="7702CA16" w14:textId="77777777" w:rsidR="00331FA1" w:rsidRDefault="00331FA1" w:rsidP="000D777F">
      <w:pPr>
        <w:jc w:val="right"/>
        <w:rPr>
          <w:rFonts w:ascii="Arial" w:hAnsi="Arial" w:cs="Arial"/>
          <w:b/>
          <w:color w:val="0070C0"/>
          <w:sz w:val="28"/>
          <w:szCs w:val="28"/>
        </w:rPr>
      </w:pPr>
    </w:p>
    <w:p w14:paraId="374E6286" w14:textId="40871C8D" w:rsidR="000D777F" w:rsidRDefault="000D777F" w:rsidP="000D777F">
      <w:pPr>
        <w:jc w:val="right"/>
        <w:rPr>
          <w:rFonts w:ascii="Arial" w:hAnsi="Arial" w:cs="Arial"/>
          <w:b/>
          <w:color w:val="0070C0"/>
          <w:sz w:val="28"/>
          <w:szCs w:val="28"/>
        </w:rPr>
      </w:pPr>
      <w:r>
        <w:rPr>
          <w:rFonts w:ascii="Arial" w:hAnsi="Arial" w:cs="Arial"/>
          <w:b/>
          <w:color w:val="0070C0"/>
          <w:sz w:val="28"/>
          <w:szCs w:val="28"/>
        </w:rPr>
        <w:lastRenderedPageBreak/>
        <w:t>Appendix 1</w:t>
      </w:r>
    </w:p>
    <w:p w14:paraId="55267C9B" w14:textId="77777777" w:rsidR="000D777F" w:rsidRDefault="000D777F" w:rsidP="000D777F">
      <w:pPr>
        <w:rPr>
          <w:rFonts w:ascii="Arial" w:hAnsi="Arial" w:cs="Arial"/>
          <w:b/>
          <w:color w:val="0070C0"/>
          <w:sz w:val="28"/>
          <w:szCs w:val="28"/>
        </w:rPr>
      </w:pPr>
    </w:p>
    <w:p w14:paraId="71998179" w14:textId="1E54D3CF" w:rsidR="000D777F" w:rsidRDefault="000D777F" w:rsidP="000D777F">
      <w:pPr>
        <w:rPr>
          <w:rFonts w:ascii="Arial" w:hAnsi="Arial" w:cs="Arial"/>
          <w:b/>
          <w:color w:val="0070C0"/>
          <w:sz w:val="28"/>
          <w:szCs w:val="28"/>
        </w:rPr>
      </w:pPr>
      <w:commentRangeStart w:id="10"/>
      <w:r>
        <w:rPr>
          <w:rFonts w:ascii="Arial" w:hAnsi="Arial" w:cs="Arial"/>
          <w:b/>
          <w:color w:val="0070C0"/>
          <w:sz w:val="28"/>
          <w:szCs w:val="28"/>
        </w:rPr>
        <w:t xml:space="preserve">Eligibility Criteria for Employment Support Scheme in Primary Care </w:t>
      </w:r>
      <w:commentRangeEnd w:id="10"/>
      <w:r w:rsidR="00A43BA6">
        <w:rPr>
          <w:rStyle w:val="CommentReference"/>
        </w:rPr>
        <w:commentReference w:id="10"/>
      </w:r>
    </w:p>
    <w:p w14:paraId="2908EC94" w14:textId="77777777" w:rsidR="000D777F" w:rsidRDefault="000D777F" w:rsidP="000D777F">
      <w:pPr>
        <w:rPr>
          <w:rFonts w:ascii="Arial" w:hAnsi="Arial" w:cs="Arial"/>
          <w:b/>
          <w:color w:val="0070C0"/>
          <w:sz w:val="28"/>
          <w:szCs w:val="28"/>
        </w:rPr>
      </w:pPr>
    </w:p>
    <w:tbl>
      <w:tblPr>
        <w:tblW w:w="0" w:type="auto"/>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Look w:val="04A0" w:firstRow="1" w:lastRow="0" w:firstColumn="1" w:lastColumn="0" w:noHBand="0" w:noVBand="1"/>
      </w:tblPr>
      <w:tblGrid>
        <w:gridCol w:w="3005"/>
        <w:gridCol w:w="2526"/>
        <w:gridCol w:w="3711"/>
      </w:tblGrid>
      <w:tr w:rsidR="000D777F" w:rsidRPr="007B5FFA" w14:paraId="2871CADD" w14:textId="77777777" w:rsidTr="00FB46A2">
        <w:trPr>
          <w:tblHeader/>
        </w:trPr>
        <w:tc>
          <w:tcPr>
            <w:tcW w:w="4724" w:type="dxa"/>
            <w:tcBorders>
              <w:top w:val="single" w:sz="8" w:space="0" w:color="FFFFFF"/>
              <w:left w:val="single" w:sz="8" w:space="0" w:color="FFFFFF"/>
              <w:bottom w:val="single" w:sz="24" w:space="0" w:color="FFFFFF"/>
              <w:right w:val="single" w:sz="8" w:space="0" w:color="FFFFFF"/>
            </w:tcBorders>
            <w:shd w:val="clear" w:color="auto" w:fill="4BACC6"/>
          </w:tcPr>
          <w:p w14:paraId="5668B9B7" w14:textId="77777777" w:rsidR="000D777F" w:rsidRPr="007B5FFA" w:rsidRDefault="000D777F" w:rsidP="00FB46A2">
            <w:pPr>
              <w:jc w:val="center"/>
              <w:rPr>
                <w:rFonts w:ascii="Arial" w:eastAsia="Calibri" w:hAnsi="Arial" w:cs="Arial"/>
                <w:b/>
                <w:bCs/>
                <w:color w:val="FF0000"/>
              </w:rPr>
            </w:pPr>
            <w:r w:rsidRPr="007B5FFA">
              <w:rPr>
                <w:rFonts w:ascii="Arial" w:eastAsia="Calibri" w:hAnsi="Arial" w:cs="Arial"/>
                <w:b/>
                <w:bCs/>
                <w:color w:val="FFFFFF"/>
              </w:rPr>
              <w:t>Criteria</w:t>
            </w:r>
          </w:p>
        </w:tc>
        <w:tc>
          <w:tcPr>
            <w:tcW w:w="4725" w:type="dxa"/>
            <w:tcBorders>
              <w:top w:val="single" w:sz="8" w:space="0" w:color="FFFFFF"/>
              <w:left w:val="single" w:sz="8" w:space="0" w:color="FFFFFF"/>
              <w:bottom w:val="single" w:sz="24" w:space="0" w:color="FFFFFF"/>
              <w:right w:val="single" w:sz="8" w:space="0" w:color="FFFFFF"/>
            </w:tcBorders>
            <w:shd w:val="clear" w:color="auto" w:fill="4BACC6"/>
          </w:tcPr>
          <w:p w14:paraId="0AA9740E" w14:textId="77777777" w:rsidR="000D777F" w:rsidRPr="007B5FFA" w:rsidRDefault="000D777F" w:rsidP="00FB46A2">
            <w:pPr>
              <w:jc w:val="center"/>
              <w:rPr>
                <w:rFonts w:ascii="Arial" w:eastAsia="Calibri" w:hAnsi="Arial" w:cs="Arial"/>
                <w:b/>
                <w:bCs/>
                <w:color w:val="FFFFFF"/>
              </w:rPr>
            </w:pPr>
            <w:r w:rsidRPr="007B5FFA">
              <w:rPr>
                <w:rFonts w:ascii="Arial" w:eastAsia="Calibri" w:hAnsi="Arial" w:cs="Arial"/>
                <w:b/>
                <w:bCs/>
                <w:color w:val="FFFFFF"/>
              </w:rPr>
              <w:t>Freedom to Speak Up Recommendation</w:t>
            </w:r>
          </w:p>
        </w:tc>
        <w:tc>
          <w:tcPr>
            <w:tcW w:w="4725" w:type="dxa"/>
            <w:tcBorders>
              <w:top w:val="single" w:sz="8" w:space="0" w:color="FFFFFF"/>
              <w:left w:val="single" w:sz="8" w:space="0" w:color="FFFFFF"/>
              <w:bottom w:val="single" w:sz="24" w:space="0" w:color="FFFFFF"/>
              <w:right w:val="single" w:sz="8" w:space="0" w:color="FFFFFF"/>
            </w:tcBorders>
            <w:shd w:val="clear" w:color="auto" w:fill="4BACC6"/>
          </w:tcPr>
          <w:p w14:paraId="21D5F702" w14:textId="77777777" w:rsidR="000D777F" w:rsidRPr="007B5FFA" w:rsidRDefault="000D777F" w:rsidP="00FB46A2">
            <w:pPr>
              <w:jc w:val="center"/>
              <w:rPr>
                <w:rFonts w:ascii="Arial" w:eastAsia="Calibri" w:hAnsi="Arial" w:cs="Arial"/>
                <w:b/>
                <w:bCs/>
                <w:color w:val="FF0000"/>
              </w:rPr>
            </w:pPr>
            <w:r w:rsidRPr="007B5FFA">
              <w:rPr>
                <w:rFonts w:ascii="Arial" w:eastAsia="Calibri" w:hAnsi="Arial" w:cs="Arial"/>
                <w:b/>
                <w:bCs/>
                <w:color w:val="FFFFFF"/>
              </w:rPr>
              <w:t>Descriptor</w:t>
            </w:r>
          </w:p>
        </w:tc>
      </w:tr>
      <w:tr w:rsidR="000D777F" w:rsidRPr="007B5FFA" w14:paraId="486D9F81" w14:textId="77777777" w:rsidTr="00FB46A2">
        <w:tc>
          <w:tcPr>
            <w:tcW w:w="4724" w:type="dxa"/>
            <w:tcBorders>
              <w:top w:val="single" w:sz="8" w:space="0" w:color="FFFFFF"/>
              <w:left w:val="single" w:sz="8" w:space="0" w:color="FFFFFF"/>
              <w:bottom w:val="nil"/>
              <w:right w:val="single" w:sz="24" w:space="0" w:color="FFFFFF"/>
            </w:tcBorders>
            <w:shd w:val="clear" w:color="auto" w:fill="4BACC6"/>
          </w:tcPr>
          <w:p w14:paraId="30805089" w14:textId="77777777" w:rsidR="000D777F" w:rsidRPr="007B5FFA" w:rsidRDefault="000D777F" w:rsidP="000D777F">
            <w:pPr>
              <w:numPr>
                <w:ilvl w:val="0"/>
                <w:numId w:val="7"/>
              </w:numPr>
              <w:spacing w:line="240" w:lineRule="auto"/>
              <w:contextualSpacing/>
              <w:rPr>
                <w:rFonts w:ascii="Arial" w:eastAsia="Calibri" w:hAnsi="Arial" w:cs="Arial"/>
                <w:b/>
                <w:bCs/>
                <w:color w:val="FF0000"/>
              </w:rPr>
            </w:pPr>
            <w:r w:rsidRPr="007B5FFA">
              <w:rPr>
                <w:rFonts w:ascii="Arial" w:eastAsia="Calibri" w:hAnsi="Arial" w:cs="Arial"/>
                <w:b/>
                <w:bCs/>
                <w:color w:val="FFFFFF"/>
              </w:rPr>
              <w:t xml:space="preserve">Is a NHS </w:t>
            </w:r>
            <w:proofErr w:type="spellStart"/>
            <w:r w:rsidRPr="007B5FFA">
              <w:rPr>
                <w:rFonts w:ascii="Arial" w:eastAsia="Calibri" w:hAnsi="Arial" w:cs="Arial"/>
                <w:b/>
                <w:bCs/>
                <w:color w:val="FFFFFF"/>
              </w:rPr>
              <w:t>Whistleblower</w:t>
            </w:r>
            <w:proofErr w:type="spellEnd"/>
          </w:p>
        </w:tc>
        <w:tc>
          <w:tcPr>
            <w:tcW w:w="4725" w:type="dxa"/>
            <w:tcBorders>
              <w:top w:val="single" w:sz="8" w:space="0" w:color="FFFFFF"/>
              <w:left w:val="single" w:sz="8" w:space="0" w:color="FFFFFF"/>
              <w:bottom w:val="single" w:sz="8" w:space="0" w:color="FFFFFF"/>
              <w:right w:val="single" w:sz="8" w:space="0" w:color="FFFFFF"/>
            </w:tcBorders>
            <w:shd w:val="clear" w:color="auto" w:fill="A5D5E2"/>
          </w:tcPr>
          <w:p w14:paraId="459E5FDA" w14:textId="77777777" w:rsidR="000D777F" w:rsidRPr="007B5FFA" w:rsidRDefault="000D777F" w:rsidP="00FB46A2">
            <w:pPr>
              <w:rPr>
                <w:rFonts w:ascii="Arial" w:eastAsia="Calibri" w:hAnsi="Arial" w:cs="Arial"/>
                <w:color w:val="FF0000"/>
              </w:rPr>
            </w:pPr>
            <w:r w:rsidRPr="007B5FFA">
              <w:rPr>
                <w:rFonts w:ascii="Arial" w:eastAsia="Calibri" w:hAnsi="Arial" w:cs="Arial"/>
              </w:rPr>
              <w:t>NHS worker who has made a protected disclosure</w:t>
            </w:r>
          </w:p>
        </w:tc>
        <w:tc>
          <w:tcPr>
            <w:tcW w:w="4725" w:type="dxa"/>
            <w:tcBorders>
              <w:top w:val="single" w:sz="8" w:space="0" w:color="FFFFFF"/>
              <w:left w:val="single" w:sz="8" w:space="0" w:color="FFFFFF"/>
              <w:bottom w:val="single" w:sz="8" w:space="0" w:color="FFFFFF"/>
              <w:right w:val="single" w:sz="8" w:space="0" w:color="FFFFFF"/>
            </w:tcBorders>
            <w:shd w:val="clear" w:color="auto" w:fill="A5D5E2"/>
          </w:tcPr>
          <w:p w14:paraId="67CFFDFE" w14:textId="77777777" w:rsidR="000D777F" w:rsidRPr="007B5FFA" w:rsidRDefault="000D777F" w:rsidP="00FB46A2">
            <w:pPr>
              <w:rPr>
                <w:rFonts w:ascii="Arial" w:eastAsia="Calibri" w:hAnsi="Arial" w:cs="Arial"/>
              </w:rPr>
            </w:pPr>
            <w:r w:rsidRPr="007B5FFA">
              <w:rPr>
                <w:rFonts w:ascii="Arial" w:eastAsia="Calibri" w:hAnsi="Arial" w:cs="Arial"/>
              </w:rPr>
              <w:t>NHS worker who raises concerns in the public interest about safety, malpractice or wrong doing in the workplace which affects others.</w:t>
            </w:r>
          </w:p>
          <w:p w14:paraId="314FE446" w14:textId="77777777" w:rsidR="000D777F" w:rsidRPr="007B5FFA" w:rsidRDefault="000D777F" w:rsidP="00FB46A2">
            <w:pPr>
              <w:rPr>
                <w:rFonts w:ascii="Arial" w:eastAsia="Calibri" w:hAnsi="Arial" w:cs="Arial"/>
              </w:rPr>
            </w:pPr>
          </w:p>
          <w:p w14:paraId="60F51397" w14:textId="77777777" w:rsidR="000D777F" w:rsidRPr="007B5FFA" w:rsidRDefault="000D777F" w:rsidP="00FB46A2">
            <w:pPr>
              <w:rPr>
                <w:rFonts w:ascii="Arial" w:eastAsia="Calibri" w:hAnsi="Arial" w:cs="Arial"/>
              </w:rPr>
            </w:pPr>
            <w:r w:rsidRPr="007B5FFA">
              <w:rPr>
                <w:rFonts w:ascii="Arial" w:eastAsia="Calibri" w:hAnsi="Arial" w:cs="Arial"/>
              </w:rPr>
              <w:t>To be protected, the disclosure must be in the public interest and the worker must have a reasonable belief that the information shows that one of the categories of wrongdoing listed in the legislation has occurred or is likely to occur, and the concern must be raised in the correct way.</w:t>
            </w:r>
            <w:r>
              <w:rPr>
                <w:rFonts w:ascii="Arial" w:eastAsia="Calibri" w:hAnsi="Arial" w:cs="Arial"/>
              </w:rPr>
              <w:t xml:space="preserve"> </w:t>
            </w:r>
          </w:p>
          <w:p w14:paraId="34FD709B" w14:textId="77777777" w:rsidR="000D777F" w:rsidRPr="007B5FFA" w:rsidRDefault="000D777F" w:rsidP="00FB46A2">
            <w:pPr>
              <w:rPr>
                <w:rFonts w:ascii="Arial" w:eastAsia="Calibri" w:hAnsi="Arial" w:cs="Arial"/>
              </w:rPr>
            </w:pPr>
          </w:p>
          <w:p w14:paraId="79D5C199" w14:textId="77777777" w:rsidR="000D777F" w:rsidRPr="007B5FFA" w:rsidRDefault="000D777F" w:rsidP="00FB46A2">
            <w:pPr>
              <w:rPr>
                <w:rFonts w:ascii="Arial" w:eastAsia="Calibri" w:hAnsi="Arial" w:cs="Arial"/>
              </w:rPr>
            </w:pPr>
            <w:r w:rsidRPr="007B5FFA">
              <w:rPr>
                <w:rFonts w:ascii="Arial" w:eastAsia="Calibri" w:hAnsi="Arial" w:cs="Arial"/>
              </w:rPr>
              <w:t>Categories are:</w:t>
            </w:r>
          </w:p>
          <w:p w14:paraId="1870FBE0" w14:textId="77777777" w:rsidR="000D777F" w:rsidRPr="007B5FFA" w:rsidRDefault="000D777F" w:rsidP="000D777F">
            <w:pPr>
              <w:numPr>
                <w:ilvl w:val="0"/>
                <w:numId w:val="8"/>
              </w:numPr>
              <w:spacing w:line="240" w:lineRule="auto"/>
              <w:contextualSpacing/>
              <w:rPr>
                <w:rFonts w:ascii="Arial" w:eastAsia="Calibri" w:hAnsi="Arial" w:cs="Arial"/>
              </w:rPr>
            </w:pPr>
            <w:r w:rsidRPr="007B5FFA">
              <w:rPr>
                <w:rFonts w:ascii="Arial" w:eastAsia="Calibri" w:hAnsi="Arial" w:cs="Arial"/>
              </w:rPr>
              <w:t>Criminal offences</w:t>
            </w:r>
          </w:p>
          <w:p w14:paraId="417B8C6D" w14:textId="77777777" w:rsidR="000D777F" w:rsidRPr="007B5FFA" w:rsidRDefault="000D777F" w:rsidP="000D777F">
            <w:pPr>
              <w:numPr>
                <w:ilvl w:val="0"/>
                <w:numId w:val="8"/>
              </w:numPr>
              <w:spacing w:line="240" w:lineRule="auto"/>
              <w:contextualSpacing/>
              <w:rPr>
                <w:rFonts w:ascii="Arial" w:eastAsia="Calibri" w:hAnsi="Arial" w:cs="Arial"/>
              </w:rPr>
            </w:pPr>
            <w:r w:rsidRPr="007B5FFA">
              <w:rPr>
                <w:rFonts w:ascii="Arial" w:eastAsia="Calibri" w:hAnsi="Arial" w:cs="Arial"/>
              </w:rPr>
              <w:t>Failure to comply with legal obligations</w:t>
            </w:r>
          </w:p>
          <w:p w14:paraId="3BC71973" w14:textId="77777777" w:rsidR="000D777F" w:rsidRPr="007B5FFA" w:rsidRDefault="000D777F" w:rsidP="000D777F">
            <w:pPr>
              <w:numPr>
                <w:ilvl w:val="0"/>
                <w:numId w:val="8"/>
              </w:numPr>
              <w:spacing w:line="240" w:lineRule="auto"/>
              <w:contextualSpacing/>
              <w:rPr>
                <w:rFonts w:ascii="Arial" w:eastAsia="Calibri" w:hAnsi="Arial" w:cs="Arial"/>
              </w:rPr>
            </w:pPr>
            <w:r w:rsidRPr="007B5FFA">
              <w:rPr>
                <w:rFonts w:ascii="Arial" w:eastAsia="Calibri" w:hAnsi="Arial" w:cs="Arial"/>
              </w:rPr>
              <w:t>Miscarriages of justice</w:t>
            </w:r>
          </w:p>
          <w:p w14:paraId="6028212C" w14:textId="77777777" w:rsidR="000D777F" w:rsidRPr="007B5FFA" w:rsidRDefault="000D777F" w:rsidP="000D777F">
            <w:pPr>
              <w:numPr>
                <w:ilvl w:val="0"/>
                <w:numId w:val="8"/>
              </w:numPr>
              <w:spacing w:line="240" w:lineRule="auto"/>
              <w:contextualSpacing/>
              <w:rPr>
                <w:rFonts w:ascii="Arial" w:eastAsia="Calibri" w:hAnsi="Arial" w:cs="Arial"/>
              </w:rPr>
            </w:pPr>
            <w:r w:rsidRPr="007B5FFA">
              <w:rPr>
                <w:rFonts w:ascii="Arial" w:eastAsia="Calibri" w:hAnsi="Arial" w:cs="Arial"/>
              </w:rPr>
              <w:t>Threats to health and safety of an individual</w:t>
            </w:r>
          </w:p>
          <w:p w14:paraId="7E8D915D" w14:textId="77777777" w:rsidR="000D777F" w:rsidRPr="007B5FFA" w:rsidRDefault="000D777F" w:rsidP="000D777F">
            <w:pPr>
              <w:numPr>
                <w:ilvl w:val="0"/>
                <w:numId w:val="8"/>
              </w:numPr>
              <w:spacing w:line="240" w:lineRule="auto"/>
              <w:contextualSpacing/>
              <w:rPr>
                <w:rFonts w:ascii="Arial" w:eastAsia="Calibri" w:hAnsi="Arial" w:cs="Arial"/>
              </w:rPr>
            </w:pPr>
            <w:r w:rsidRPr="007B5FFA">
              <w:rPr>
                <w:rFonts w:ascii="Arial" w:eastAsia="Calibri" w:hAnsi="Arial" w:cs="Arial"/>
              </w:rPr>
              <w:t>Damage to the environment</w:t>
            </w:r>
          </w:p>
          <w:p w14:paraId="180E8AB5" w14:textId="77777777" w:rsidR="000D777F" w:rsidRPr="007B5FFA" w:rsidRDefault="000D777F" w:rsidP="000D777F">
            <w:pPr>
              <w:numPr>
                <w:ilvl w:val="0"/>
                <w:numId w:val="8"/>
              </w:numPr>
              <w:spacing w:line="240" w:lineRule="auto"/>
              <w:contextualSpacing/>
              <w:rPr>
                <w:rFonts w:ascii="Arial" w:eastAsia="Calibri" w:hAnsi="Arial" w:cs="Arial"/>
              </w:rPr>
            </w:pPr>
            <w:r w:rsidRPr="007B5FFA">
              <w:rPr>
                <w:rFonts w:ascii="Arial" w:eastAsia="Calibri" w:hAnsi="Arial" w:cs="Arial"/>
              </w:rPr>
              <w:t>A deliberate attempt to cover up any of the above</w:t>
            </w:r>
          </w:p>
          <w:p w14:paraId="00EC0737" w14:textId="77777777" w:rsidR="000D777F" w:rsidRPr="007B5FFA" w:rsidRDefault="000D777F" w:rsidP="00FB46A2">
            <w:pPr>
              <w:rPr>
                <w:rFonts w:ascii="Arial" w:eastAsia="Calibri" w:hAnsi="Arial" w:cs="Arial"/>
              </w:rPr>
            </w:pPr>
          </w:p>
          <w:p w14:paraId="79DD8B10" w14:textId="77777777" w:rsidR="000D777F" w:rsidRDefault="000D777F" w:rsidP="00FB46A2">
            <w:pPr>
              <w:rPr>
                <w:rFonts w:ascii="Arial" w:eastAsia="Calibri" w:hAnsi="Arial" w:cs="Arial"/>
              </w:rPr>
            </w:pPr>
            <w:r w:rsidRPr="007B5FFA">
              <w:rPr>
                <w:rFonts w:ascii="Arial" w:eastAsia="Calibri" w:hAnsi="Arial" w:cs="Arial"/>
              </w:rPr>
              <w:t>NHS Worker is defined as: employees, temporary agency staff, trainees and self-employed staff who are working for and supervised by the NHS. Volunteers are not covered.</w:t>
            </w:r>
          </w:p>
          <w:p w14:paraId="432CECF5" w14:textId="77777777" w:rsidR="000D777F" w:rsidRDefault="000D777F" w:rsidP="00FB46A2">
            <w:pPr>
              <w:rPr>
                <w:rFonts w:ascii="Arial" w:eastAsia="Calibri" w:hAnsi="Arial" w:cs="Arial"/>
              </w:rPr>
            </w:pPr>
          </w:p>
          <w:p w14:paraId="2D8B5A08" w14:textId="77777777" w:rsidR="000D777F" w:rsidRPr="007B5FFA" w:rsidRDefault="000D777F" w:rsidP="00FB46A2">
            <w:pPr>
              <w:rPr>
                <w:rFonts w:ascii="Arial" w:eastAsia="Calibri" w:hAnsi="Arial" w:cs="Arial"/>
              </w:rPr>
            </w:pPr>
            <w:r>
              <w:rPr>
                <w:rFonts w:ascii="Arial" w:eastAsia="Calibri" w:hAnsi="Arial" w:cs="Arial"/>
              </w:rPr>
              <w:t>Note: There is no requirement to have been through an employment tribunal to access the scheme.</w:t>
            </w:r>
          </w:p>
          <w:p w14:paraId="5609B561" w14:textId="77777777" w:rsidR="000D777F" w:rsidRPr="007B5FFA" w:rsidRDefault="000D777F" w:rsidP="00FB46A2">
            <w:pPr>
              <w:rPr>
                <w:rFonts w:ascii="Arial" w:eastAsia="Calibri" w:hAnsi="Arial" w:cs="Arial"/>
              </w:rPr>
            </w:pPr>
          </w:p>
          <w:p w14:paraId="4D802739" w14:textId="77777777" w:rsidR="000D777F" w:rsidRPr="007B5FFA" w:rsidRDefault="000D777F" w:rsidP="00FB46A2">
            <w:pPr>
              <w:rPr>
                <w:rFonts w:ascii="Arial" w:eastAsia="Calibri" w:hAnsi="Arial" w:cs="Arial"/>
              </w:rPr>
            </w:pPr>
            <w:r w:rsidRPr="007B5FFA">
              <w:rPr>
                <w:rFonts w:ascii="Arial" w:eastAsia="Calibri" w:hAnsi="Arial" w:cs="Arial"/>
              </w:rPr>
              <w:t>Sources:</w:t>
            </w:r>
            <w:r w:rsidRPr="007B5FFA">
              <w:rPr>
                <w:rFonts w:ascii="Arial" w:eastAsia="Calibri" w:hAnsi="Arial" w:cs="Arial"/>
                <w:vertAlign w:val="superscript"/>
              </w:rPr>
              <w:footnoteReference w:id="6"/>
            </w:r>
            <w:r w:rsidRPr="007B5FFA">
              <w:rPr>
                <w:rFonts w:ascii="Arial" w:eastAsia="Calibri" w:hAnsi="Arial" w:cs="Arial"/>
              </w:rPr>
              <w:t xml:space="preserve"> </w:t>
            </w:r>
            <w:r w:rsidRPr="007B5FFA">
              <w:rPr>
                <w:rFonts w:ascii="Arial" w:eastAsia="Calibri" w:hAnsi="Arial" w:cs="Arial"/>
                <w:vertAlign w:val="superscript"/>
              </w:rPr>
              <w:footnoteReference w:id="7"/>
            </w:r>
            <w:r w:rsidRPr="007B5FFA">
              <w:rPr>
                <w:rFonts w:ascii="Arial" w:eastAsia="Calibri" w:hAnsi="Arial" w:cs="Arial"/>
              </w:rPr>
              <w:t xml:space="preserve"> </w:t>
            </w:r>
            <w:r w:rsidRPr="007B5FFA">
              <w:rPr>
                <w:rFonts w:ascii="Arial" w:eastAsia="Calibri" w:hAnsi="Arial" w:cs="Arial"/>
                <w:vertAlign w:val="superscript"/>
              </w:rPr>
              <w:footnoteReference w:id="8"/>
            </w:r>
          </w:p>
        </w:tc>
      </w:tr>
      <w:tr w:rsidR="000D777F" w:rsidRPr="007B5FFA" w14:paraId="23DA96A4" w14:textId="77777777" w:rsidTr="00FB46A2">
        <w:tc>
          <w:tcPr>
            <w:tcW w:w="4724" w:type="dxa"/>
            <w:tcBorders>
              <w:left w:val="single" w:sz="8" w:space="0" w:color="FFFFFF"/>
              <w:bottom w:val="nil"/>
              <w:right w:val="single" w:sz="24" w:space="0" w:color="FFFFFF"/>
            </w:tcBorders>
            <w:shd w:val="clear" w:color="auto" w:fill="4BACC6"/>
          </w:tcPr>
          <w:p w14:paraId="308D03FC" w14:textId="77777777" w:rsidR="000D777F" w:rsidRPr="007B5FFA" w:rsidRDefault="000D777F" w:rsidP="000D777F">
            <w:pPr>
              <w:numPr>
                <w:ilvl w:val="0"/>
                <w:numId w:val="7"/>
              </w:numPr>
              <w:spacing w:line="240" w:lineRule="auto"/>
              <w:contextualSpacing/>
              <w:rPr>
                <w:rFonts w:ascii="Arial" w:eastAsia="Calibri" w:hAnsi="Arial" w:cs="Arial"/>
                <w:b/>
                <w:bCs/>
                <w:color w:val="FF0000"/>
              </w:rPr>
            </w:pPr>
            <w:r w:rsidRPr="007B5FFA">
              <w:rPr>
                <w:rFonts w:ascii="Arial" w:eastAsia="Calibri" w:hAnsi="Arial" w:cs="Arial"/>
                <w:b/>
                <w:bCs/>
                <w:color w:val="FFFFFF"/>
              </w:rPr>
              <w:lastRenderedPageBreak/>
              <w:t>Performance is sound</w:t>
            </w:r>
          </w:p>
        </w:tc>
        <w:tc>
          <w:tcPr>
            <w:tcW w:w="4725" w:type="dxa"/>
            <w:shd w:val="clear" w:color="auto" w:fill="D2EAF1"/>
          </w:tcPr>
          <w:p w14:paraId="2CDEB882" w14:textId="77777777" w:rsidR="000D777F" w:rsidRPr="007B5FFA" w:rsidRDefault="000D777F" w:rsidP="00FB46A2">
            <w:pPr>
              <w:rPr>
                <w:rFonts w:ascii="Arial" w:eastAsia="Calibri" w:hAnsi="Arial" w:cs="Arial"/>
                <w:color w:val="FF0000"/>
              </w:rPr>
            </w:pPr>
            <w:r w:rsidRPr="007B5FFA">
              <w:rPr>
                <w:rFonts w:ascii="Arial" w:eastAsia="Calibri" w:hAnsi="Arial" w:cs="Arial"/>
              </w:rPr>
              <w:t>No issues of justifiable and significant concern about performance</w:t>
            </w:r>
          </w:p>
        </w:tc>
        <w:tc>
          <w:tcPr>
            <w:tcW w:w="4725" w:type="dxa"/>
            <w:shd w:val="clear" w:color="auto" w:fill="D2EAF1"/>
          </w:tcPr>
          <w:p w14:paraId="77592485" w14:textId="77777777" w:rsidR="000D777F" w:rsidRPr="007B5FFA" w:rsidRDefault="000D777F" w:rsidP="00FB46A2">
            <w:pPr>
              <w:rPr>
                <w:rFonts w:ascii="Arial" w:eastAsia="Calibri" w:hAnsi="Arial" w:cs="Arial"/>
              </w:rPr>
            </w:pPr>
            <w:r w:rsidRPr="007B5FFA">
              <w:rPr>
                <w:rFonts w:ascii="Arial" w:eastAsia="Calibri" w:hAnsi="Arial" w:cs="Arial"/>
              </w:rPr>
              <w:t>Any aspect of conduct or performance which may or may appear to:</w:t>
            </w:r>
          </w:p>
          <w:p w14:paraId="31DB0598" w14:textId="77777777" w:rsidR="000D777F" w:rsidRPr="007B5FFA" w:rsidRDefault="000D777F" w:rsidP="00FB46A2">
            <w:pPr>
              <w:rPr>
                <w:rFonts w:ascii="Arial" w:eastAsia="Calibri" w:hAnsi="Arial" w:cs="Arial"/>
              </w:rPr>
            </w:pPr>
          </w:p>
          <w:p w14:paraId="3A7254B0" w14:textId="77777777" w:rsidR="000D777F" w:rsidRPr="007B5FFA" w:rsidRDefault="000D777F" w:rsidP="000D777F">
            <w:pPr>
              <w:numPr>
                <w:ilvl w:val="0"/>
                <w:numId w:val="9"/>
              </w:numPr>
              <w:spacing w:line="240" w:lineRule="auto"/>
              <w:contextualSpacing/>
              <w:rPr>
                <w:rFonts w:ascii="Arial" w:eastAsia="Calibri" w:hAnsi="Arial" w:cs="Arial"/>
              </w:rPr>
            </w:pPr>
            <w:r w:rsidRPr="007B5FFA">
              <w:rPr>
                <w:rFonts w:ascii="Arial" w:eastAsia="Calibri" w:hAnsi="Arial" w:cs="Arial"/>
              </w:rPr>
              <w:t>Present a risk to patient safety</w:t>
            </w:r>
          </w:p>
          <w:p w14:paraId="4F27ADD1" w14:textId="77777777" w:rsidR="000D777F" w:rsidRPr="007B5FFA" w:rsidRDefault="000D777F" w:rsidP="000D777F">
            <w:pPr>
              <w:numPr>
                <w:ilvl w:val="0"/>
                <w:numId w:val="9"/>
              </w:numPr>
              <w:spacing w:line="240" w:lineRule="auto"/>
              <w:contextualSpacing/>
              <w:rPr>
                <w:rFonts w:ascii="Arial" w:eastAsia="Calibri" w:hAnsi="Arial" w:cs="Arial"/>
              </w:rPr>
            </w:pPr>
            <w:r w:rsidRPr="007B5FFA">
              <w:rPr>
                <w:rFonts w:ascii="Arial" w:eastAsia="Calibri" w:hAnsi="Arial" w:cs="Arial"/>
              </w:rPr>
              <w:t xml:space="preserve">Undermine the efficiency of primary care services </w:t>
            </w:r>
          </w:p>
          <w:p w14:paraId="40440883" w14:textId="77777777" w:rsidR="000D777F" w:rsidRPr="007B5FFA" w:rsidRDefault="000D777F" w:rsidP="000D777F">
            <w:pPr>
              <w:numPr>
                <w:ilvl w:val="0"/>
                <w:numId w:val="9"/>
              </w:numPr>
              <w:spacing w:line="240" w:lineRule="auto"/>
              <w:contextualSpacing/>
              <w:rPr>
                <w:rFonts w:ascii="Arial" w:eastAsia="Calibri" w:hAnsi="Arial" w:cs="Arial"/>
              </w:rPr>
            </w:pPr>
            <w:r w:rsidRPr="007B5FFA">
              <w:rPr>
                <w:rFonts w:ascii="Arial" w:eastAsia="Calibri" w:hAnsi="Arial" w:cs="Arial"/>
              </w:rPr>
              <w:t>Undermine patient and public confidence in the NHS</w:t>
            </w:r>
          </w:p>
          <w:p w14:paraId="0D075E69" w14:textId="77777777" w:rsidR="000D777F" w:rsidRPr="007B5FFA" w:rsidRDefault="000D777F" w:rsidP="000D777F">
            <w:pPr>
              <w:numPr>
                <w:ilvl w:val="0"/>
                <w:numId w:val="9"/>
              </w:numPr>
              <w:spacing w:line="240" w:lineRule="auto"/>
              <w:contextualSpacing/>
              <w:rPr>
                <w:rFonts w:ascii="Arial" w:eastAsia="Calibri" w:hAnsi="Arial" w:cs="Arial"/>
              </w:rPr>
            </w:pPr>
            <w:r w:rsidRPr="007B5FFA">
              <w:rPr>
                <w:rFonts w:ascii="Arial" w:eastAsia="Calibri" w:hAnsi="Arial" w:cs="Arial"/>
              </w:rPr>
              <w:t xml:space="preserve">Represent a financial risk to the organisation or services </w:t>
            </w:r>
          </w:p>
          <w:p w14:paraId="6EBDAD4C" w14:textId="77777777" w:rsidR="000D777F" w:rsidRPr="007B5FFA" w:rsidRDefault="000D777F" w:rsidP="000D777F">
            <w:pPr>
              <w:numPr>
                <w:ilvl w:val="0"/>
                <w:numId w:val="9"/>
              </w:numPr>
              <w:spacing w:line="240" w:lineRule="auto"/>
              <w:contextualSpacing/>
              <w:rPr>
                <w:rFonts w:ascii="Arial" w:eastAsia="Calibri" w:hAnsi="Arial" w:cs="Arial"/>
              </w:rPr>
            </w:pPr>
            <w:r w:rsidRPr="007B5FFA">
              <w:rPr>
                <w:rFonts w:ascii="Arial" w:eastAsia="Calibri" w:hAnsi="Arial" w:cs="Arial"/>
              </w:rPr>
              <w:t>Represent a significant departure from accepted guidelines and/or professional standards</w:t>
            </w:r>
          </w:p>
          <w:p w14:paraId="7DAE1D90" w14:textId="77777777" w:rsidR="000D777F" w:rsidRPr="007B5FFA" w:rsidRDefault="000D777F" w:rsidP="00FB46A2">
            <w:pPr>
              <w:rPr>
                <w:rFonts w:ascii="Arial" w:eastAsia="Calibri" w:hAnsi="Arial" w:cs="Arial"/>
              </w:rPr>
            </w:pPr>
          </w:p>
          <w:p w14:paraId="1BB11F51" w14:textId="77777777" w:rsidR="000D777F" w:rsidRPr="007B5FFA" w:rsidRDefault="000D777F" w:rsidP="00FB46A2">
            <w:pPr>
              <w:rPr>
                <w:rFonts w:ascii="Arial" w:eastAsia="Calibri" w:hAnsi="Arial" w:cs="Arial"/>
              </w:rPr>
            </w:pPr>
            <w:r w:rsidRPr="007B5FFA">
              <w:rPr>
                <w:rFonts w:ascii="Arial" w:eastAsia="Calibri" w:hAnsi="Arial" w:cs="Arial"/>
              </w:rPr>
              <w:t>NHS England risk matrix to be used to identify if performance issues give cause for concern.</w:t>
            </w:r>
          </w:p>
          <w:p w14:paraId="750B1F98" w14:textId="77777777" w:rsidR="000D777F" w:rsidRPr="007B5FFA" w:rsidRDefault="000D777F" w:rsidP="00FB46A2">
            <w:pPr>
              <w:rPr>
                <w:rFonts w:ascii="Arial" w:eastAsia="Calibri" w:hAnsi="Arial" w:cs="Arial"/>
              </w:rPr>
            </w:pPr>
          </w:p>
          <w:p w14:paraId="46C7FAC3" w14:textId="77777777" w:rsidR="000D777F" w:rsidRPr="007B5FFA" w:rsidRDefault="000D777F" w:rsidP="00FB46A2">
            <w:pPr>
              <w:rPr>
                <w:rFonts w:ascii="Arial" w:eastAsia="Calibri" w:hAnsi="Arial" w:cs="Arial"/>
              </w:rPr>
            </w:pPr>
            <w:r w:rsidRPr="007B5FFA">
              <w:rPr>
                <w:rFonts w:ascii="Arial" w:eastAsia="Calibri" w:hAnsi="Arial" w:cs="Arial"/>
              </w:rPr>
              <w:t>Any concerns / issues related to:</w:t>
            </w:r>
          </w:p>
          <w:p w14:paraId="00EBDE17" w14:textId="77777777" w:rsidR="000D777F" w:rsidRPr="007B5FFA" w:rsidRDefault="000D777F" w:rsidP="000D777F">
            <w:pPr>
              <w:numPr>
                <w:ilvl w:val="0"/>
                <w:numId w:val="10"/>
              </w:numPr>
              <w:spacing w:line="240" w:lineRule="auto"/>
              <w:rPr>
                <w:rFonts w:ascii="Arial" w:eastAsia="Calibri" w:hAnsi="Arial" w:cs="Arial"/>
              </w:rPr>
            </w:pPr>
            <w:r w:rsidRPr="007B5FFA">
              <w:rPr>
                <w:rFonts w:ascii="Arial" w:eastAsia="Calibri" w:hAnsi="Arial" w:cs="Arial"/>
              </w:rPr>
              <w:t>Safeguarding</w:t>
            </w:r>
          </w:p>
          <w:p w14:paraId="73B3C443" w14:textId="77777777" w:rsidR="000D777F" w:rsidRPr="007B5FFA" w:rsidRDefault="000D777F" w:rsidP="000D777F">
            <w:pPr>
              <w:numPr>
                <w:ilvl w:val="0"/>
                <w:numId w:val="10"/>
              </w:numPr>
              <w:spacing w:line="240" w:lineRule="auto"/>
              <w:rPr>
                <w:rFonts w:ascii="Arial" w:eastAsia="Calibri" w:hAnsi="Arial" w:cs="Arial"/>
              </w:rPr>
            </w:pPr>
            <w:r w:rsidRPr="007B5FFA">
              <w:rPr>
                <w:rFonts w:ascii="Arial" w:eastAsia="Calibri" w:hAnsi="Arial" w:cs="Arial"/>
              </w:rPr>
              <w:t>Restrictions/conditions as a result of Performers List Decision Panel</w:t>
            </w:r>
          </w:p>
          <w:p w14:paraId="527D291D" w14:textId="77777777" w:rsidR="000D777F" w:rsidRPr="007B5FFA" w:rsidRDefault="000D777F" w:rsidP="000D777F">
            <w:pPr>
              <w:numPr>
                <w:ilvl w:val="0"/>
                <w:numId w:val="10"/>
              </w:numPr>
              <w:spacing w:line="240" w:lineRule="auto"/>
              <w:rPr>
                <w:rFonts w:ascii="Arial" w:eastAsia="Calibri" w:hAnsi="Arial" w:cs="Arial"/>
              </w:rPr>
            </w:pPr>
            <w:r w:rsidRPr="007B5FFA">
              <w:rPr>
                <w:rFonts w:ascii="Arial" w:eastAsia="Calibri" w:hAnsi="Arial" w:cs="Arial"/>
              </w:rPr>
              <w:t>Current criminal investigations</w:t>
            </w:r>
          </w:p>
          <w:p w14:paraId="269F1CC5" w14:textId="77777777" w:rsidR="000D777F" w:rsidRPr="007B5FFA" w:rsidRDefault="000D777F" w:rsidP="000D777F">
            <w:pPr>
              <w:numPr>
                <w:ilvl w:val="0"/>
                <w:numId w:val="10"/>
              </w:numPr>
              <w:spacing w:line="240" w:lineRule="auto"/>
              <w:rPr>
                <w:rFonts w:ascii="Arial" w:eastAsia="Calibri" w:hAnsi="Arial" w:cs="Arial"/>
              </w:rPr>
            </w:pPr>
            <w:r w:rsidRPr="007B5FFA">
              <w:rPr>
                <w:rFonts w:ascii="Arial" w:eastAsia="Calibri" w:hAnsi="Arial" w:cs="Arial"/>
              </w:rPr>
              <w:t xml:space="preserve">Revalidation </w:t>
            </w:r>
          </w:p>
          <w:p w14:paraId="411F863C" w14:textId="77777777" w:rsidR="000D777F" w:rsidRDefault="000D777F" w:rsidP="00FB46A2">
            <w:pPr>
              <w:rPr>
                <w:rFonts w:ascii="Arial" w:eastAsia="Calibri" w:hAnsi="Arial" w:cs="Arial"/>
              </w:rPr>
            </w:pPr>
          </w:p>
          <w:p w14:paraId="716D8F60" w14:textId="77777777" w:rsidR="000D777F" w:rsidRPr="007B5FFA" w:rsidRDefault="000D777F" w:rsidP="00FB46A2">
            <w:pPr>
              <w:rPr>
                <w:rFonts w:ascii="Arial" w:eastAsia="Calibri" w:hAnsi="Arial" w:cs="Arial"/>
              </w:rPr>
            </w:pPr>
            <w:r w:rsidRPr="007B5FFA">
              <w:rPr>
                <w:rFonts w:ascii="Arial" w:eastAsia="Calibri" w:hAnsi="Arial" w:cs="Arial"/>
              </w:rPr>
              <w:t>Will result in  ineligibility for the scheme</w:t>
            </w:r>
          </w:p>
          <w:p w14:paraId="13223F14" w14:textId="77777777" w:rsidR="000D777F" w:rsidRPr="007B5FFA" w:rsidRDefault="000D777F" w:rsidP="00FB46A2">
            <w:pPr>
              <w:rPr>
                <w:rFonts w:ascii="Arial" w:eastAsia="Calibri" w:hAnsi="Arial" w:cs="Arial"/>
                <w:color w:val="FF0000"/>
              </w:rPr>
            </w:pPr>
            <w:r w:rsidRPr="007B5FFA">
              <w:rPr>
                <w:rFonts w:ascii="Arial" w:eastAsia="Calibri" w:hAnsi="Arial" w:cs="Arial"/>
              </w:rPr>
              <w:t xml:space="preserve">Sources: </w:t>
            </w:r>
            <w:r w:rsidRPr="007B5FFA">
              <w:rPr>
                <w:rFonts w:ascii="Arial" w:eastAsia="Calibri" w:hAnsi="Arial" w:cs="Arial"/>
                <w:vertAlign w:val="superscript"/>
              </w:rPr>
              <w:footnoteReference w:id="9"/>
            </w:r>
            <w:r w:rsidRPr="007B5FFA">
              <w:rPr>
                <w:rFonts w:ascii="Arial" w:eastAsia="Calibri" w:hAnsi="Arial" w:cs="Arial"/>
              </w:rPr>
              <w:t xml:space="preserve"> </w:t>
            </w:r>
            <w:r w:rsidRPr="007B5FFA">
              <w:rPr>
                <w:rFonts w:ascii="Arial" w:eastAsia="Calibri" w:hAnsi="Arial" w:cs="Arial"/>
                <w:vertAlign w:val="superscript"/>
              </w:rPr>
              <w:footnoteReference w:id="10"/>
            </w:r>
          </w:p>
        </w:tc>
      </w:tr>
      <w:tr w:rsidR="000D777F" w:rsidRPr="007B5FFA" w14:paraId="7E9F40C7" w14:textId="77777777" w:rsidTr="00FB46A2">
        <w:tc>
          <w:tcPr>
            <w:tcW w:w="4724" w:type="dxa"/>
            <w:tcBorders>
              <w:top w:val="single" w:sz="8" w:space="0" w:color="FFFFFF"/>
              <w:left w:val="single" w:sz="8" w:space="0" w:color="FFFFFF"/>
              <w:bottom w:val="single" w:sz="8" w:space="0" w:color="FFFFFF"/>
              <w:right w:val="single" w:sz="24" w:space="0" w:color="FFFFFF"/>
            </w:tcBorders>
            <w:shd w:val="clear" w:color="auto" w:fill="4BACC6"/>
          </w:tcPr>
          <w:p w14:paraId="13D1EA25" w14:textId="77777777" w:rsidR="000D777F" w:rsidRPr="007B5FFA" w:rsidRDefault="000D777F" w:rsidP="000D777F">
            <w:pPr>
              <w:numPr>
                <w:ilvl w:val="0"/>
                <w:numId w:val="7"/>
              </w:numPr>
              <w:spacing w:line="240" w:lineRule="auto"/>
              <w:contextualSpacing/>
              <w:rPr>
                <w:rFonts w:ascii="Arial" w:eastAsia="Calibri" w:hAnsi="Arial" w:cs="Arial"/>
                <w:b/>
                <w:bCs/>
                <w:color w:val="FF0000"/>
              </w:rPr>
            </w:pPr>
            <w:r w:rsidRPr="007B5FFA">
              <w:rPr>
                <w:rFonts w:ascii="Arial" w:eastAsia="Calibri" w:hAnsi="Arial" w:cs="Arial"/>
                <w:b/>
                <w:bCs/>
                <w:color w:val="FFFFFF"/>
              </w:rPr>
              <w:t>Difficulty finding suitable employment</w:t>
            </w:r>
          </w:p>
        </w:tc>
        <w:tc>
          <w:tcPr>
            <w:tcW w:w="4725" w:type="dxa"/>
            <w:tcBorders>
              <w:top w:val="single" w:sz="8" w:space="0" w:color="FFFFFF"/>
              <w:left w:val="single" w:sz="8" w:space="0" w:color="FFFFFF"/>
              <w:bottom w:val="single" w:sz="8" w:space="0" w:color="FFFFFF"/>
              <w:right w:val="single" w:sz="8" w:space="0" w:color="FFFFFF"/>
            </w:tcBorders>
            <w:shd w:val="clear" w:color="auto" w:fill="A5D5E2"/>
          </w:tcPr>
          <w:p w14:paraId="77105BBD" w14:textId="77777777" w:rsidR="000D777F" w:rsidRPr="007B5FFA" w:rsidRDefault="000D777F" w:rsidP="00FB46A2">
            <w:pPr>
              <w:rPr>
                <w:rFonts w:ascii="Arial" w:eastAsia="Calibri" w:hAnsi="Arial" w:cs="Arial"/>
                <w:color w:val="FF0000"/>
              </w:rPr>
            </w:pPr>
            <w:r w:rsidRPr="007B5FFA">
              <w:rPr>
                <w:rFonts w:ascii="Arial" w:eastAsia="Calibri" w:hAnsi="Arial" w:cs="Arial"/>
              </w:rPr>
              <w:t xml:space="preserve">Can demonstrate that difficulty in finding employment is related </w:t>
            </w:r>
            <w:r w:rsidRPr="007B5FFA">
              <w:rPr>
                <w:rFonts w:ascii="Arial" w:eastAsia="Calibri" w:hAnsi="Arial" w:cs="Arial"/>
              </w:rPr>
              <w:lastRenderedPageBreak/>
              <w:t>to having made a protected disclosure</w:t>
            </w:r>
          </w:p>
        </w:tc>
        <w:tc>
          <w:tcPr>
            <w:tcW w:w="4725" w:type="dxa"/>
            <w:tcBorders>
              <w:top w:val="single" w:sz="8" w:space="0" w:color="FFFFFF"/>
              <w:left w:val="single" w:sz="8" w:space="0" w:color="FFFFFF"/>
              <w:bottom w:val="single" w:sz="8" w:space="0" w:color="FFFFFF"/>
              <w:right w:val="single" w:sz="8" w:space="0" w:color="FFFFFF"/>
            </w:tcBorders>
            <w:shd w:val="clear" w:color="auto" w:fill="A5D5E2"/>
          </w:tcPr>
          <w:p w14:paraId="499C5ABE" w14:textId="77777777" w:rsidR="000D777F" w:rsidRPr="007B5FFA" w:rsidRDefault="000D777F" w:rsidP="00FB46A2">
            <w:pPr>
              <w:rPr>
                <w:rFonts w:ascii="Arial" w:eastAsia="Calibri" w:hAnsi="Arial" w:cs="Arial"/>
              </w:rPr>
            </w:pPr>
            <w:r w:rsidRPr="007B5FFA">
              <w:rPr>
                <w:rFonts w:ascii="Arial" w:eastAsia="Calibri" w:hAnsi="Arial" w:cs="Arial"/>
              </w:rPr>
              <w:lastRenderedPageBreak/>
              <w:t>Clear evidence that unsuccessful applications  / interviews are related to whistleblowing status</w:t>
            </w:r>
          </w:p>
          <w:p w14:paraId="0E52193F" w14:textId="77777777" w:rsidR="000D777F" w:rsidRPr="007B5FFA" w:rsidRDefault="000D777F" w:rsidP="00FB46A2">
            <w:pPr>
              <w:rPr>
                <w:rFonts w:ascii="Arial" w:eastAsia="Calibri" w:hAnsi="Arial" w:cs="Arial"/>
                <w:color w:val="FF0000"/>
              </w:rPr>
            </w:pPr>
          </w:p>
        </w:tc>
      </w:tr>
    </w:tbl>
    <w:p w14:paraId="3E8509A7" w14:textId="77777777" w:rsidR="000D777F" w:rsidRDefault="000D777F" w:rsidP="000D777F">
      <w:pPr>
        <w:rPr>
          <w:rFonts w:ascii="Arial" w:hAnsi="Arial" w:cs="Arial"/>
          <w:b/>
          <w:color w:val="0070C0"/>
          <w:sz w:val="28"/>
          <w:szCs w:val="28"/>
        </w:rPr>
      </w:pPr>
    </w:p>
    <w:p w14:paraId="36A15715" w14:textId="77777777" w:rsidR="00172E41" w:rsidRPr="0000777A" w:rsidRDefault="00172E41" w:rsidP="00456A25">
      <w:pPr>
        <w:jc w:val="right"/>
        <w:rPr>
          <w:rFonts w:ascii="Arial" w:hAnsi="Arial" w:cs="Arial"/>
          <w:sz w:val="24"/>
          <w:szCs w:val="24"/>
        </w:rPr>
      </w:pPr>
    </w:p>
    <w:p w14:paraId="6696808A" w14:textId="77777777" w:rsidR="00172E41" w:rsidRPr="0000777A" w:rsidRDefault="00172E41" w:rsidP="00456A25">
      <w:pPr>
        <w:jc w:val="right"/>
        <w:rPr>
          <w:rFonts w:ascii="Arial" w:hAnsi="Arial" w:cs="Arial"/>
          <w:sz w:val="24"/>
          <w:szCs w:val="24"/>
        </w:rPr>
      </w:pPr>
    </w:p>
    <w:p w14:paraId="36CE2C03" w14:textId="77777777" w:rsidR="00172E41" w:rsidRPr="0000777A" w:rsidRDefault="00172E41" w:rsidP="00456A25">
      <w:pPr>
        <w:jc w:val="right"/>
        <w:rPr>
          <w:rFonts w:ascii="Arial" w:hAnsi="Arial" w:cs="Arial"/>
          <w:sz w:val="24"/>
          <w:szCs w:val="24"/>
        </w:rPr>
      </w:pPr>
    </w:p>
    <w:p w14:paraId="1E7B4EED" w14:textId="5C6BFCD6" w:rsidR="00172E41" w:rsidRPr="0000777A" w:rsidRDefault="00172E41" w:rsidP="00456A25">
      <w:pPr>
        <w:jc w:val="right"/>
        <w:rPr>
          <w:rFonts w:ascii="Arial" w:hAnsi="Arial" w:cs="Arial"/>
          <w:sz w:val="24"/>
          <w:szCs w:val="24"/>
        </w:rPr>
      </w:pPr>
    </w:p>
    <w:p w14:paraId="697B77D5" w14:textId="77777777" w:rsidR="005340B7" w:rsidRDefault="005340B7" w:rsidP="00456A25">
      <w:pPr>
        <w:jc w:val="right"/>
        <w:rPr>
          <w:rFonts w:ascii="Arial" w:hAnsi="Arial" w:cs="Arial"/>
          <w:b/>
          <w:sz w:val="24"/>
          <w:szCs w:val="24"/>
        </w:rPr>
      </w:pPr>
    </w:p>
    <w:p w14:paraId="40B10D8E" w14:textId="77777777" w:rsidR="005340B7" w:rsidRDefault="005340B7" w:rsidP="00456A25">
      <w:pPr>
        <w:jc w:val="right"/>
        <w:rPr>
          <w:rFonts w:ascii="Arial" w:hAnsi="Arial" w:cs="Arial"/>
          <w:b/>
          <w:sz w:val="24"/>
          <w:szCs w:val="24"/>
        </w:rPr>
      </w:pPr>
    </w:p>
    <w:p w14:paraId="6361DEFE" w14:textId="77777777" w:rsidR="005340B7" w:rsidRDefault="005340B7" w:rsidP="00456A25">
      <w:pPr>
        <w:jc w:val="right"/>
        <w:rPr>
          <w:rFonts w:ascii="Arial" w:hAnsi="Arial" w:cs="Arial"/>
          <w:b/>
          <w:sz w:val="24"/>
          <w:szCs w:val="24"/>
        </w:rPr>
      </w:pPr>
    </w:p>
    <w:p w14:paraId="3CB4B162" w14:textId="77777777" w:rsidR="005340B7" w:rsidRDefault="005340B7" w:rsidP="00456A25">
      <w:pPr>
        <w:jc w:val="right"/>
        <w:rPr>
          <w:rFonts w:ascii="Arial" w:hAnsi="Arial" w:cs="Arial"/>
          <w:b/>
          <w:sz w:val="24"/>
          <w:szCs w:val="24"/>
        </w:rPr>
      </w:pPr>
    </w:p>
    <w:p w14:paraId="7B05C0C8" w14:textId="66136C9E" w:rsidR="005340B7" w:rsidRDefault="005340B7" w:rsidP="00456A25">
      <w:pPr>
        <w:jc w:val="right"/>
        <w:rPr>
          <w:rFonts w:ascii="Arial" w:hAnsi="Arial" w:cs="Arial"/>
          <w:b/>
          <w:sz w:val="24"/>
          <w:szCs w:val="24"/>
        </w:rPr>
      </w:pPr>
    </w:p>
    <w:p w14:paraId="26C1C41A" w14:textId="77777777" w:rsidR="005340B7" w:rsidRDefault="005340B7" w:rsidP="00456A25">
      <w:pPr>
        <w:jc w:val="right"/>
        <w:rPr>
          <w:rFonts w:ascii="Arial" w:hAnsi="Arial" w:cs="Arial"/>
          <w:b/>
          <w:sz w:val="24"/>
          <w:szCs w:val="24"/>
        </w:rPr>
      </w:pPr>
    </w:p>
    <w:p w14:paraId="728CCE44" w14:textId="77777777" w:rsidR="005340B7" w:rsidRDefault="005340B7" w:rsidP="00456A25">
      <w:pPr>
        <w:jc w:val="right"/>
        <w:rPr>
          <w:rFonts w:ascii="Arial" w:hAnsi="Arial" w:cs="Arial"/>
          <w:b/>
          <w:sz w:val="24"/>
          <w:szCs w:val="24"/>
        </w:rPr>
      </w:pPr>
    </w:p>
    <w:p w14:paraId="1ED20915" w14:textId="77777777" w:rsidR="005340B7" w:rsidRDefault="005340B7" w:rsidP="00456A25">
      <w:pPr>
        <w:jc w:val="right"/>
        <w:rPr>
          <w:rFonts w:ascii="Arial" w:hAnsi="Arial" w:cs="Arial"/>
          <w:b/>
          <w:sz w:val="24"/>
          <w:szCs w:val="24"/>
        </w:rPr>
      </w:pPr>
    </w:p>
    <w:p w14:paraId="7AB32033" w14:textId="77777777" w:rsidR="005340B7" w:rsidRDefault="005340B7" w:rsidP="00456A25">
      <w:pPr>
        <w:jc w:val="right"/>
        <w:rPr>
          <w:rFonts w:ascii="Arial" w:hAnsi="Arial" w:cs="Arial"/>
          <w:b/>
          <w:sz w:val="24"/>
          <w:szCs w:val="24"/>
        </w:rPr>
      </w:pPr>
    </w:p>
    <w:p w14:paraId="44E73FDC" w14:textId="77777777" w:rsidR="005340B7" w:rsidRDefault="005340B7" w:rsidP="00456A25">
      <w:pPr>
        <w:jc w:val="right"/>
        <w:rPr>
          <w:rFonts w:ascii="Arial" w:hAnsi="Arial" w:cs="Arial"/>
          <w:b/>
          <w:sz w:val="24"/>
          <w:szCs w:val="24"/>
        </w:rPr>
      </w:pPr>
    </w:p>
    <w:p w14:paraId="7689B429" w14:textId="77777777" w:rsidR="005340B7" w:rsidRDefault="005340B7" w:rsidP="00456A25">
      <w:pPr>
        <w:jc w:val="right"/>
        <w:rPr>
          <w:rFonts w:ascii="Arial" w:hAnsi="Arial" w:cs="Arial"/>
          <w:b/>
          <w:sz w:val="24"/>
          <w:szCs w:val="24"/>
        </w:rPr>
      </w:pPr>
    </w:p>
    <w:p w14:paraId="1BD16F8D" w14:textId="77777777" w:rsidR="005340B7" w:rsidRDefault="005340B7" w:rsidP="00456A25">
      <w:pPr>
        <w:jc w:val="right"/>
        <w:rPr>
          <w:rFonts w:ascii="Arial" w:hAnsi="Arial" w:cs="Arial"/>
          <w:b/>
          <w:sz w:val="24"/>
          <w:szCs w:val="24"/>
        </w:rPr>
      </w:pPr>
    </w:p>
    <w:p w14:paraId="4CB12201" w14:textId="77777777" w:rsidR="005340B7" w:rsidRDefault="005340B7" w:rsidP="00456A25">
      <w:pPr>
        <w:jc w:val="right"/>
        <w:rPr>
          <w:rFonts w:ascii="Arial" w:hAnsi="Arial" w:cs="Arial"/>
          <w:b/>
          <w:sz w:val="24"/>
          <w:szCs w:val="24"/>
        </w:rPr>
      </w:pPr>
    </w:p>
    <w:p w14:paraId="42725987" w14:textId="77777777" w:rsidR="005340B7" w:rsidRDefault="005340B7" w:rsidP="00456A25">
      <w:pPr>
        <w:jc w:val="right"/>
        <w:rPr>
          <w:rFonts w:ascii="Arial" w:hAnsi="Arial" w:cs="Arial"/>
          <w:b/>
          <w:sz w:val="24"/>
          <w:szCs w:val="24"/>
        </w:rPr>
      </w:pPr>
    </w:p>
    <w:p w14:paraId="37E16FBA" w14:textId="77777777" w:rsidR="005340B7" w:rsidRDefault="005340B7" w:rsidP="00456A25">
      <w:pPr>
        <w:jc w:val="right"/>
        <w:rPr>
          <w:rFonts w:ascii="Arial" w:hAnsi="Arial" w:cs="Arial"/>
          <w:b/>
          <w:sz w:val="24"/>
          <w:szCs w:val="24"/>
        </w:rPr>
      </w:pPr>
    </w:p>
    <w:p w14:paraId="5E880AAF" w14:textId="77777777" w:rsidR="005340B7" w:rsidRDefault="005340B7" w:rsidP="00456A25">
      <w:pPr>
        <w:jc w:val="right"/>
        <w:rPr>
          <w:rFonts w:ascii="Arial" w:hAnsi="Arial" w:cs="Arial"/>
          <w:b/>
          <w:sz w:val="24"/>
          <w:szCs w:val="24"/>
        </w:rPr>
      </w:pPr>
    </w:p>
    <w:p w14:paraId="240ECCCB" w14:textId="77777777" w:rsidR="005340B7" w:rsidRDefault="005340B7" w:rsidP="00456A25">
      <w:pPr>
        <w:jc w:val="right"/>
        <w:rPr>
          <w:rFonts w:ascii="Arial" w:hAnsi="Arial" w:cs="Arial"/>
          <w:b/>
          <w:sz w:val="24"/>
          <w:szCs w:val="24"/>
        </w:rPr>
      </w:pPr>
    </w:p>
    <w:p w14:paraId="66D34CD4" w14:textId="77777777" w:rsidR="005340B7" w:rsidRDefault="005340B7" w:rsidP="00456A25">
      <w:pPr>
        <w:jc w:val="right"/>
        <w:rPr>
          <w:rFonts w:ascii="Arial" w:hAnsi="Arial" w:cs="Arial"/>
          <w:b/>
          <w:sz w:val="24"/>
          <w:szCs w:val="24"/>
        </w:rPr>
      </w:pPr>
    </w:p>
    <w:p w14:paraId="53374CFD" w14:textId="77777777" w:rsidR="005340B7" w:rsidRDefault="005340B7" w:rsidP="00456A25">
      <w:pPr>
        <w:jc w:val="right"/>
        <w:rPr>
          <w:rFonts w:ascii="Arial" w:hAnsi="Arial" w:cs="Arial"/>
          <w:b/>
          <w:sz w:val="24"/>
          <w:szCs w:val="24"/>
        </w:rPr>
      </w:pPr>
    </w:p>
    <w:p w14:paraId="0B9155F0" w14:textId="77777777" w:rsidR="005340B7" w:rsidRDefault="005340B7" w:rsidP="00456A25">
      <w:pPr>
        <w:jc w:val="right"/>
        <w:rPr>
          <w:rFonts w:ascii="Arial" w:hAnsi="Arial" w:cs="Arial"/>
          <w:b/>
          <w:sz w:val="24"/>
          <w:szCs w:val="24"/>
        </w:rPr>
      </w:pPr>
    </w:p>
    <w:p w14:paraId="619A8B5D" w14:textId="77777777" w:rsidR="005340B7" w:rsidRDefault="005340B7" w:rsidP="00456A25">
      <w:pPr>
        <w:jc w:val="right"/>
        <w:rPr>
          <w:rFonts w:ascii="Arial" w:hAnsi="Arial" w:cs="Arial"/>
          <w:b/>
          <w:sz w:val="24"/>
          <w:szCs w:val="24"/>
        </w:rPr>
      </w:pPr>
    </w:p>
    <w:p w14:paraId="66843E2B" w14:textId="77777777" w:rsidR="007628AB" w:rsidRPr="00D974A2" w:rsidRDefault="007628AB">
      <w:pPr>
        <w:rPr>
          <w:rFonts w:ascii="Arial" w:hAnsi="Arial" w:cs="Arial"/>
          <w:sz w:val="24"/>
          <w:szCs w:val="24"/>
        </w:rPr>
      </w:pPr>
    </w:p>
    <w:sectPr w:rsidR="007628AB" w:rsidRPr="00D974A2">
      <w:headerReference w:type="default" r:id="rId19"/>
      <w:footerReference w:type="default" r:id="rId20"/>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 w:author="Maria Robson" w:date="2017-03-22T18:18:00Z" w:initials="MR">
    <w:p w14:paraId="6A75EB82" w14:textId="2AE0B355" w:rsidR="0058073C" w:rsidRDefault="0058073C" w:rsidP="003042F5">
      <w:pPr>
        <w:pStyle w:val="CommentText"/>
      </w:pPr>
      <w:r>
        <w:rPr>
          <w:rStyle w:val="CommentReference"/>
        </w:rPr>
        <w:annotationRef/>
      </w:r>
      <w:r>
        <w:t>Budget is not limitless, the less cost incurred by the scheme the more placements that can be provided.  Potential for this to be paid for by trust where necessary?</w:t>
      </w:r>
    </w:p>
    <w:p w14:paraId="09C08E72" w14:textId="3B255AFF" w:rsidR="0058073C" w:rsidRDefault="0058073C">
      <w:pPr>
        <w:pStyle w:val="CommentText"/>
      </w:pPr>
    </w:p>
  </w:comment>
  <w:comment w:id="2" w:author="Maria Robson" w:date="2017-03-22T18:18:00Z" w:initials="MR">
    <w:p w14:paraId="02396005" w14:textId="77777777" w:rsidR="00274FC1" w:rsidRPr="00F757CD" w:rsidRDefault="00274FC1" w:rsidP="00274FC1">
      <w:pPr>
        <w:pStyle w:val="CommentText"/>
        <w:rPr>
          <w:color w:val="FF0000"/>
        </w:rPr>
      </w:pPr>
      <w:r>
        <w:rPr>
          <w:rStyle w:val="CommentReference"/>
        </w:rPr>
        <w:annotationRef/>
      </w:r>
      <w:r>
        <w:rPr>
          <w:color w:val="FF0000"/>
        </w:rPr>
        <w:t xml:space="preserve">Inclusion of this category is subject to further discussion.  It is outside of what Francis recommended and could detract from the resource focussed on category 1 </w:t>
      </w:r>
    </w:p>
    <w:p w14:paraId="39C96AF6" w14:textId="7F1921FA" w:rsidR="00274FC1" w:rsidRDefault="00274FC1">
      <w:pPr>
        <w:pStyle w:val="CommentText"/>
      </w:pPr>
    </w:p>
  </w:comment>
  <w:comment w:id="3" w:author="Maria Robson" w:date="2017-03-22T18:18:00Z" w:initials="MR">
    <w:p w14:paraId="585946B8" w14:textId="7C4A9EB9" w:rsidR="0058073C" w:rsidRDefault="0058073C">
      <w:pPr>
        <w:pStyle w:val="CommentText"/>
      </w:pPr>
      <w:r>
        <w:rPr>
          <w:rStyle w:val="CommentReference"/>
        </w:rPr>
        <w:annotationRef/>
      </w:r>
      <w:r>
        <w:t xml:space="preserve">Would it be helpful to offer sessions to support those completing the application to ensure that the relevant detail was included </w:t>
      </w:r>
    </w:p>
  </w:comment>
  <w:comment w:id="10" w:author="Maria Robson" w:date="2017-03-23T14:29:00Z" w:initials="MR">
    <w:p w14:paraId="29B81A36" w14:textId="7BAA11D0" w:rsidR="00A43BA6" w:rsidRDefault="00A43BA6">
      <w:pPr>
        <w:pStyle w:val="CommentText"/>
      </w:pPr>
      <w:r>
        <w:rPr>
          <w:rStyle w:val="CommentReference"/>
        </w:rPr>
        <w:annotationRef/>
      </w:r>
      <w:r>
        <w:t xml:space="preserve">What areas may need to be different in secondary care? </w:t>
      </w:r>
    </w:p>
  </w:comment>
</w:comments>
</file>

<file path=word/commentsExtended.xml><?xml version="1.0" encoding="utf-8"?>
<w15:commentsEx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9C08E72" w15:done="0"/>
  <w15:commentEx w15:paraId="39C96AF6" w15:done="0"/>
  <w15:commentEx w15:paraId="585946B8" w15:done="0"/>
  <w15:commentEx w15:paraId="29B81A36"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86F8996" w14:textId="77777777" w:rsidR="005068EC" w:rsidRDefault="005068EC" w:rsidP="002B4A42">
      <w:pPr>
        <w:spacing w:line="240" w:lineRule="auto"/>
      </w:pPr>
      <w:r>
        <w:separator/>
      </w:r>
    </w:p>
  </w:endnote>
  <w:endnote w:type="continuationSeparator" w:id="0">
    <w:p w14:paraId="5AD8763C" w14:textId="77777777" w:rsidR="005068EC" w:rsidRDefault="005068EC" w:rsidP="002B4A42">
      <w:pPr>
        <w:spacing w:line="240" w:lineRule="auto"/>
      </w:pPr>
      <w:r>
        <w:continuationSeparator/>
      </w:r>
    </w:p>
  </w:endnote>
  <w:endnote w:type="continuationNotice" w:id="1">
    <w:p w14:paraId="5D199F7F" w14:textId="77777777" w:rsidR="005068EC" w:rsidRDefault="005068E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Bliss 2 Bold">
    <w:altName w:val="Bliss 2 Bold"/>
    <w:panose1 w:val="00000000000000000000"/>
    <w:charset w:val="00"/>
    <w:family w:val="swiss"/>
    <w:notTrueType/>
    <w:pitch w:val="default"/>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Bliss 2 Light">
    <w:altName w:val="Bliss 2 Ligh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sdt>
    <w:sdtPr>
      <w:id w:val="-1518920938"/>
      <w:docPartObj>
        <w:docPartGallery w:val="Page Numbers (Bottom of Page)"/>
        <w:docPartUnique/>
      </w:docPartObj>
    </w:sdtPr>
    <w:sdtEndPr>
      <w:rPr>
        <w:noProof/>
      </w:rPr>
    </w:sdtEndPr>
    <w:sdtContent>
      <w:p w14:paraId="559FB379" w14:textId="40247C28" w:rsidR="0058073C" w:rsidRDefault="0058073C">
        <w:pPr>
          <w:pStyle w:val="Footer"/>
          <w:jc w:val="center"/>
        </w:pPr>
        <w:r>
          <w:fldChar w:fldCharType="begin"/>
        </w:r>
        <w:r>
          <w:instrText xml:space="preserve"> PAGE   \* MERGEFORMAT </w:instrText>
        </w:r>
        <w:r>
          <w:fldChar w:fldCharType="separate"/>
        </w:r>
        <w:r w:rsidR="004328A6">
          <w:rPr>
            <w:noProof/>
          </w:rPr>
          <w:t>14</w:t>
        </w:r>
        <w:r>
          <w:rPr>
            <w:noProof/>
          </w:rPr>
          <w:fldChar w:fldCharType="end"/>
        </w:r>
      </w:p>
    </w:sdtContent>
  </w:sdt>
  <w:p w14:paraId="6D65B4E3" w14:textId="77777777" w:rsidR="0058073C" w:rsidRDefault="0058073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8F2ED69" w14:textId="77777777" w:rsidR="005068EC" w:rsidRDefault="005068EC" w:rsidP="002B4A42">
      <w:pPr>
        <w:spacing w:line="240" w:lineRule="auto"/>
      </w:pPr>
      <w:r>
        <w:separator/>
      </w:r>
    </w:p>
  </w:footnote>
  <w:footnote w:type="continuationSeparator" w:id="0">
    <w:p w14:paraId="580E2CC6" w14:textId="77777777" w:rsidR="005068EC" w:rsidRDefault="005068EC" w:rsidP="002B4A42">
      <w:pPr>
        <w:spacing w:line="240" w:lineRule="auto"/>
      </w:pPr>
      <w:r>
        <w:continuationSeparator/>
      </w:r>
    </w:p>
  </w:footnote>
  <w:footnote w:type="continuationNotice" w:id="1">
    <w:p w14:paraId="35EBE044" w14:textId="77777777" w:rsidR="005068EC" w:rsidRDefault="005068EC">
      <w:pPr>
        <w:spacing w:line="240" w:lineRule="auto"/>
      </w:pPr>
    </w:p>
  </w:footnote>
  <w:footnote w:id="2">
    <w:p w14:paraId="37F5F368" w14:textId="6D2BDF85" w:rsidR="0058073C" w:rsidRDefault="0058073C">
      <w:pPr>
        <w:pStyle w:val="FootnoteText"/>
      </w:pPr>
      <w:r>
        <w:rPr>
          <w:rStyle w:val="FootnoteReference"/>
        </w:rPr>
        <w:footnoteRef/>
      </w:r>
      <w:r>
        <w:t xml:space="preserve"> </w:t>
      </w:r>
      <w:hyperlink r:id="rId1" w:history="1">
        <w:r w:rsidRPr="007B3228">
          <w:rPr>
            <w:rStyle w:val="Hyperlink"/>
          </w:rPr>
          <w:t>https://improvement.nhs.uk/uploads/documents/whistleblowing_policy_final.pdf</w:t>
        </w:r>
      </w:hyperlink>
    </w:p>
  </w:footnote>
  <w:footnote w:id="3">
    <w:p w14:paraId="10080070" w14:textId="77777777" w:rsidR="00B91AD6" w:rsidRDefault="00B91AD6" w:rsidP="00B91AD6">
      <w:pPr>
        <w:pStyle w:val="FootnoteText"/>
      </w:pPr>
      <w:r>
        <w:rPr>
          <w:rStyle w:val="FootnoteReference"/>
        </w:rPr>
        <w:footnoteRef/>
      </w:r>
      <w:r>
        <w:t xml:space="preserve"> NHS Improvement: Single Oversight </w:t>
      </w:r>
      <w:proofErr w:type="spellStart"/>
      <w:r>
        <w:t>Framework,Sept</w:t>
      </w:r>
      <w:proofErr w:type="spellEnd"/>
      <w:r>
        <w:t xml:space="preserve"> 2016</w:t>
      </w:r>
    </w:p>
  </w:footnote>
  <w:footnote w:id="4">
    <w:p w14:paraId="3C08ABA4" w14:textId="333C497B" w:rsidR="0058073C" w:rsidRPr="00D974A2" w:rsidRDefault="0058073C" w:rsidP="00D974A2">
      <w:pPr>
        <w:rPr>
          <w:sz w:val="20"/>
          <w:szCs w:val="20"/>
        </w:rPr>
      </w:pPr>
      <w:r>
        <w:rPr>
          <w:rStyle w:val="FootnoteReference"/>
        </w:rPr>
        <w:footnoteRef/>
      </w:r>
      <w:r>
        <w:t xml:space="preserve"> </w:t>
      </w:r>
      <w:r w:rsidRPr="00D974A2">
        <w:rPr>
          <w:rFonts w:cstheme="minorHAnsi"/>
          <w:sz w:val="20"/>
          <w:szCs w:val="20"/>
        </w:rPr>
        <w:t>Stakeholders represented at the workshops in 2016 included</w:t>
      </w:r>
      <w:r w:rsidRPr="00D974A2">
        <w:rPr>
          <w:sz w:val="20"/>
          <w:szCs w:val="20"/>
        </w:rPr>
        <w:t xml:space="preserve"> Public Concern at Work; </w:t>
      </w:r>
      <w:proofErr w:type="spellStart"/>
      <w:r w:rsidRPr="00D974A2">
        <w:rPr>
          <w:sz w:val="20"/>
          <w:szCs w:val="20"/>
        </w:rPr>
        <w:t>whistleblowers</w:t>
      </w:r>
      <w:proofErr w:type="spellEnd"/>
      <w:r w:rsidRPr="00D974A2">
        <w:rPr>
          <w:sz w:val="20"/>
          <w:szCs w:val="20"/>
        </w:rPr>
        <w:t>; Department of Health; Care Quality Commission; Patients First; Care Right Now; General Medical Council; Midwifery and Nursing Council; Nursing Times; NHS Providers</w:t>
      </w:r>
    </w:p>
    <w:p w14:paraId="0784B2A5" w14:textId="352F1681" w:rsidR="0058073C" w:rsidRDefault="0058073C">
      <w:pPr>
        <w:pStyle w:val="FootnoteText"/>
      </w:pPr>
    </w:p>
  </w:footnote>
  <w:footnote w:id="5">
    <w:p w14:paraId="11B467D1" w14:textId="2EEA6FBC" w:rsidR="0058073C" w:rsidRDefault="0058073C">
      <w:pPr>
        <w:pStyle w:val="FootnoteText"/>
      </w:pPr>
      <w:r>
        <w:rPr>
          <w:rStyle w:val="FootnoteReference"/>
        </w:rPr>
        <w:footnoteRef/>
      </w:r>
      <w:r>
        <w:t xml:space="preserve"> </w:t>
      </w:r>
      <w:hyperlink r:id="rId2" w:history="1">
        <w:r w:rsidRPr="007B3228">
          <w:rPr>
            <w:rStyle w:val="Hyperlink"/>
          </w:rPr>
          <w:t>http://freedomtospeakup.org.uk/wp-content/uploads/2014/07/F2SU_web.pdf</w:t>
        </w:r>
      </w:hyperlink>
      <w:r>
        <w:t xml:space="preserve"> para 7.3.8</w:t>
      </w:r>
    </w:p>
  </w:footnote>
  <w:footnote w:id="6">
    <w:p w14:paraId="10D03326" w14:textId="77777777" w:rsidR="000D777F" w:rsidRDefault="000D777F" w:rsidP="000D777F">
      <w:pPr>
        <w:pStyle w:val="FootnoteText"/>
      </w:pPr>
      <w:r>
        <w:rPr>
          <w:rStyle w:val="FootnoteReference"/>
        </w:rPr>
        <w:footnoteRef/>
      </w:r>
      <w:r>
        <w:t xml:space="preserve"> </w:t>
      </w:r>
      <w:r w:rsidRPr="005A2248">
        <w:t>Raising Concerns at Work: Whistleblowing Guidance for Workers and Employers in Health and Social Care</w:t>
      </w:r>
      <w:r>
        <w:t>, Whistleblowing Helpline, 2014</w:t>
      </w:r>
    </w:p>
  </w:footnote>
  <w:footnote w:id="7">
    <w:p w14:paraId="1E46E65D" w14:textId="77777777" w:rsidR="000D777F" w:rsidRDefault="000D777F" w:rsidP="000D777F">
      <w:pPr>
        <w:pStyle w:val="FootnoteText"/>
      </w:pPr>
      <w:r>
        <w:rPr>
          <w:rStyle w:val="FootnoteReference"/>
        </w:rPr>
        <w:footnoteRef/>
      </w:r>
      <w:r>
        <w:t xml:space="preserve"> NHS whistleblowing procedure in England, BRIEFING PAPER Number CBP06490, 18 September 2015, House of Commons Library</w:t>
      </w:r>
    </w:p>
  </w:footnote>
  <w:footnote w:id="8">
    <w:p w14:paraId="2100420C" w14:textId="77777777" w:rsidR="000D777F" w:rsidRDefault="000D777F" w:rsidP="000D777F">
      <w:pPr>
        <w:pStyle w:val="FootnoteText"/>
      </w:pPr>
      <w:r>
        <w:rPr>
          <w:rStyle w:val="FootnoteReference"/>
        </w:rPr>
        <w:footnoteRef/>
      </w:r>
      <w:r>
        <w:t xml:space="preserve"> Whistleblowing for employees – Gov.uk</w:t>
      </w:r>
    </w:p>
  </w:footnote>
  <w:footnote w:id="9">
    <w:p w14:paraId="21F28C0B" w14:textId="77777777" w:rsidR="000D777F" w:rsidRDefault="000D777F" w:rsidP="000D777F">
      <w:pPr>
        <w:pStyle w:val="FootnoteText"/>
      </w:pPr>
      <w:r>
        <w:rPr>
          <w:rStyle w:val="FootnoteReference"/>
        </w:rPr>
        <w:footnoteRef/>
      </w:r>
      <w:r>
        <w:t xml:space="preserve"> NHS England, 2016: </w:t>
      </w:r>
      <w:r w:rsidRPr="006A19CE">
        <w:t>Toolkit for Managing Performance Concerns in Primary Care</w:t>
      </w:r>
    </w:p>
  </w:footnote>
  <w:footnote w:id="10">
    <w:p w14:paraId="70F358FC" w14:textId="77777777" w:rsidR="000D777F" w:rsidRDefault="000D777F" w:rsidP="000D777F">
      <w:pPr>
        <w:pStyle w:val="FootnoteText"/>
      </w:pPr>
      <w:r>
        <w:rPr>
          <w:rStyle w:val="FootnoteReference"/>
        </w:rPr>
        <w:footnoteRef/>
      </w:r>
      <w:r>
        <w:t xml:space="preserve"> NHS England, 2014: Summary of Procedures for Managing all Concerns related to the Performance of a Performer or Contractor</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sdt>
    <w:sdtPr>
      <w:id w:val="498385042"/>
      <w:docPartObj>
        <w:docPartGallery w:val="Watermarks"/>
        <w:docPartUnique/>
      </w:docPartObj>
    </w:sdtPr>
    <w:sdtEndPr/>
    <w:sdtContent>
      <w:p w14:paraId="4FB8487A" w14:textId="5AFD0AC9" w:rsidR="0058073C" w:rsidRDefault="005068EC">
        <w:pPr>
          <w:pStyle w:val="Header"/>
        </w:pPr>
        <w:r>
          <w:rPr>
            <w:noProof/>
            <w:lang w:val="en-US" w:eastAsia="zh-TW"/>
          </w:rPr>
          <w:pict w14:anchorId="0EF9E13F">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8C7DA10"/>
    <w:multiLevelType w:val="hybridMultilevel"/>
    <w:tmpl w:val="63F4CC75"/>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8D175946"/>
    <w:multiLevelType w:val="hybridMultilevel"/>
    <w:tmpl w:val="3C40387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2617844"/>
    <w:multiLevelType w:val="hybridMultilevel"/>
    <w:tmpl w:val="4F6080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43609CF"/>
    <w:multiLevelType w:val="multilevel"/>
    <w:tmpl w:val="DF38EB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159D6F8C"/>
    <w:multiLevelType w:val="hybridMultilevel"/>
    <w:tmpl w:val="AB765F40"/>
    <w:lvl w:ilvl="0" w:tplc="0809000F">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2387390D"/>
    <w:multiLevelType w:val="hybridMultilevel"/>
    <w:tmpl w:val="C50CDB1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nsid w:val="278E2DAE"/>
    <w:multiLevelType w:val="hybridMultilevel"/>
    <w:tmpl w:val="6778E8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EF82C2E"/>
    <w:multiLevelType w:val="hybridMultilevel"/>
    <w:tmpl w:val="213671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89457D5"/>
    <w:multiLevelType w:val="hybridMultilevel"/>
    <w:tmpl w:val="689C83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9F52243"/>
    <w:multiLevelType w:val="hybridMultilevel"/>
    <w:tmpl w:val="273A43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CD91FFC"/>
    <w:multiLevelType w:val="hybridMultilevel"/>
    <w:tmpl w:val="6FCA3A96"/>
    <w:lvl w:ilvl="0" w:tplc="08090003">
      <w:start w:val="1"/>
      <w:numFmt w:val="bullet"/>
      <w:lvlText w:val="o"/>
      <w:lvlJc w:val="left"/>
      <w:pPr>
        <w:ind w:left="717" w:hanging="360"/>
      </w:pPr>
      <w:rPr>
        <w:rFonts w:ascii="Courier New" w:hAnsi="Courier New" w:cs="Courier New" w:hint="default"/>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11">
    <w:nsid w:val="46613D12"/>
    <w:multiLevelType w:val="hybridMultilevel"/>
    <w:tmpl w:val="4B6AB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69057B1"/>
    <w:multiLevelType w:val="hybridMultilevel"/>
    <w:tmpl w:val="E5629936"/>
    <w:lvl w:ilvl="0" w:tplc="E828DC24">
      <w:start w:val="1"/>
      <w:numFmt w:val="decimal"/>
      <w:lvlText w:val="%1."/>
      <w:lvlJc w:val="left"/>
      <w:pPr>
        <w:ind w:left="720" w:hanging="360"/>
      </w:pPr>
      <w:rPr>
        <w:rFonts w:hint="default"/>
        <w:color w:val="FFFFFF"/>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474035E7"/>
    <w:multiLevelType w:val="hybridMultilevel"/>
    <w:tmpl w:val="2A2E9414"/>
    <w:lvl w:ilvl="0" w:tplc="08090001">
      <w:start w:val="1"/>
      <w:numFmt w:val="bullet"/>
      <w:lvlText w:val=""/>
      <w:lvlJc w:val="left"/>
      <w:pPr>
        <w:ind w:left="720" w:hanging="360"/>
      </w:pPr>
      <w:rPr>
        <w:rFonts w:ascii="Symbol" w:hAnsi="Symbol"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A4F0118"/>
    <w:multiLevelType w:val="hybridMultilevel"/>
    <w:tmpl w:val="42F2AE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B6D6379"/>
    <w:multiLevelType w:val="hybridMultilevel"/>
    <w:tmpl w:val="D26281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nsid w:val="54CF620D"/>
    <w:multiLevelType w:val="multilevel"/>
    <w:tmpl w:val="770EDEB4"/>
    <w:lvl w:ilvl="0">
      <w:start w:val="1"/>
      <w:numFmt w:val="decimal"/>
      <w:lvlRestart w:val="0"/>
      <w:pStyle w:val="Heading1"/>
      <w:isLgl/>
      <w:suff w:val="space"/>
      <w:lvlText w:val="%1."/>
      <w:lvlJc w:val="left"/>
      <w:pPr>
        <w:ind w:left="0" w:firstLine="0"/>
      </w:pPr>
      <w:rPr>
        <w:rFonts w:hint="default"/>
      </w:rPr>
    </w:lvl>
    <w:lvl w:ilvl="1">
      <w:start w:val="1"/>
      <w:numFmt w:val="decimal"/>
      <w:pStyle w:val="Heading2"/>
      <w:isLgl/>
      <w:suff w:val="space"/>
      <w:lvlText w:val="%1.%2."/>
      <w:lvlJc w:val="left"/>
      <w:pPr>
        <w:ind w:left="0" w:firstLine="0"/>
      </w:pPr>
      <w:rPr>
        <w:rFonts w:hint="default"/>
      </w:rPr>
    </w:lvl>
    <w:lvl w:ilvl="2">
      <w:start w:val="1"/>
      <w:numFmt w:val="decimal"/>
      <w:pStyle w:val="Heading3"/>
      <w:isLgl/>
      <w:suff w:val="space"/>
      <w:lvlText w:val="%1.%2.%3."/>
      <w:lvlJc w:val="left"/>
      <w:pPr>
        <w:ind w:left="0" w:firstLine="0"/>
      </w:pPr>
      <w:rPr>
        <w:rFonts w:hint="default"/>
      </w:rPr>
    </w:lvl>
    <w:lvl w:ilvl="3">
      <w:start w:val="1"/>
      <w:numFmt w:val="none"/>
      <w:pStyle w:val="BodyHeading"/>
      <w:isLgl/>
      <w:suff w:val="space"/>
      <w:lvlText w:val=""/>
      <w:lvlJc w:val="left"/>
      <w:pPr>
        <w:ind w:left="0" w:firstLine="0"/>
      </w:pPr>
      <w:rPr>
        <w:rFonts w:hint="default"/>
      </w:rPr>
    </w:lvl>
    <w:lvl w:ilvl="4">
      <w:start w:val="1"/>
      <w:numFmt w:val="decimal"/>
      <w:lvlText w:val="%1.%2.%3.%4.%5"/>
      <w:lvlJc w:val="left"/>
      <w:pPr>
        <w:ind w:left="1008" w:hanging="1008"/>
      </w:pPr>
      <w:rPr>
        <w:rFonts w:asciiTheme="majorHAnsi" w:hAnsiTheme="majorHAnsi" w:hint="default"/>
      </w:rPr>
    </w:lvl>
    <w:lvl w:ilvl="5">
      <w:start w:val="1"/>
      <w:numFmt w:val="decimal"/>
      <w:lvlText w:val="%1.%2.%3.%4.%5.%6"/>
      <w:lvlJc w:val="left"/>
      <w:pPr>
        <w:ind w:left="1152" w:hanging="1152"/>
      </w:pPr>
      <w:rPr>
        <w:rFonts w:asciiTheme="majorHAnsi" w:hAnsiTheme="majorHAnsi" w:hint="default"/>
      </w:rPr>
    </w:lvl>
    <w:lvl w:ilvl="6">
      <w:start w:val="1"/>
      <w:numFmt w:val="decimal"/>
      <w:lvlText w:val="%1.%2.%3.%4.%5.%6.%7"/>
      <w:lvlJc w:val="left"/>
      <w:pPr>
        <w:ind w:left="1296" w:hanging="1296"/>
      </w:pPr>
      <w:rPr>
        <w:rFonts w:asciiTheme="majorHAnsi" w:hAnsiTheme="majorHAnsi" w:hint="default"/>
      </w:rPr>
    </w:lvl>
    <w:lvl w:ilvl="7">
      <w:start w:val="1"/>
      <w:numFmt w:val="decimal"/>
      <w:lvlText w:val="%1.%2.%3.%4.%5.%6.%7.%8"/>
      <w:lvlJc w:val="left"/>
      <w:pPr>
        <w:ind w:left="1440" w:hanging="1440"/>
      </w:pPr>
      <w:rPr>
        <w:rFonts w:asciiTheme="majorHAnsi" w:hAnsiTheme="majorHAnsi" w:hint="default"/>
      </w:rPr>
    </w:lvl>
    <w:lvl w:ilvl="8">
      <w:start w:val="1"/>
      <w:numFmt w:val="decimal"/>
      <w:lvlText w:val="%1.%2.%3.%4.%5.%6.%7.%8.%9"/>
      <w:lvlJc w:val="left"/>
      <w:pPr>
        <w:ind w:left="1584" w:hanging="1584"/>
      </w:pPr>
      <w:rPr>
        <w:rFonts w:asciiTheme="majorHAnsi" w:hAnsiTheme="majorHAnsi" w:hint="default"/>
      </w:rPr>
    </w:lvl>
  </w:abstractNum>
  <w:abstractNum w:abstractNumId="17">
    <w:nsid w:val="554B6F8E"/>
    <w:multiLevelType w:val="hybridMultilevel"/>
    <w:tmpl w:val="B5CCD85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5A5D5B31"/>
    <w:multiLevelType w:val="hybridMultilevel"/>
    <w:tmpl w:val="CF0ED1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64C64BC7"/>
    <w:multiLevelType w:val="multilevel"/>
    <w:tmpl w:val="84BEE310"/>
    <w:lvl w:ilvl="0">
      <w:start w:val="1"/>
      <w:numFmt w:val="decimal"/>
      <w:pStyle w:val="AppHead"/>
      <w:suff w:val="space"/>
      <w:lvlText w:val="Annex %1:"/>
      <w:lvlJc w:val="left"/>
      <w:pPr>
        <w:ind w:left="0" w:firstLine="0"/>
      </w:pPr>
      <w:rPr>
        <w:rFonts w:hint="default"/>
      </w:rPr>
    </w:lvl>
    <w:lvl w:ilvl="1">
      <w:start w:val="1"/>
      <w:numFmt w:val="decimal"/>
      <w:pStyle w:val="AppSubHead"/>
      <w:suff w:val="space"/>
      <w:lvlText w:val="%1.%2."/>
      <w:lvlJc w:val="left"/>
      <w:pPr>
        <w:ind w:left="0" w:firstLine="0"/>
      </w:pPr>
      <w:rPr>
        <w:rFonts w:hint="default"/>
      </w:rPr>
    </w:lvl>
    <w:lvl w:ilvl="2">
      <w:start w:val="1"/>
      <w:numFmt w:val="decimal"/>
      <w:pStyle w:val="AppMinorSubHead"/>
      <w:suff w:val="space"/>
      <w:lvlText w:val="%1.%2.%3."/>
      <w:lvlJc w:val="left"/>
      <w:pPr>
        <w:ind w:left="0" w:firstLine="0"/>
      </w:pPr>
      <w:rPr>
        <w:rFonts w:hint="default"/>
      </w:rPr>
    </w:lvl>
    <w:lvl w:ilvl="3">
      <w:start w:val="1"/>
      <w:numFmt w:val="lowerRoman"/>
      <w:lvlText w:val="(%4)"/>
      <w:lvlJc w:val="right"/>
      <w:pPr>
        <w:ind w:left="864" w:hanging="144"/>
      </w:pPr>
      <w:rPr>
        <w:rFonts w:hint="default"/>
      </w:rPr>
    </w:lvl>
    <w:lvl w:ilvl="4">
      <w:start w:val="1"/>
      <w:numFmt w:val="decimal"/>
      <w:lvlText w:val="%5)"/>
      <w:lvlJc w:val="left"/>
      <w:pPr>
        <w:ind w:left="1008" w:hanging="432"/>
      </w:pPr>
      <w:rPr>
        <w:rFonts w:hint="default"/>
      </w:rPr>
    </w:lvl>
    <w:lvl w:ilvl="5">
      <w:start w:val="1"/>
      <w:numFmt w:val="lowerLetter"/>
      <w:lvlText w:val="%6)"/>
      <w:lvlJc w:val="left"/>
      <w:pPr>
        <w:ind w:left="1152" w:hanging="432"/>
      </w:pPr>
      <w:rPr>
        <w:rFonts w:hint="default"/>
      </w:rPr>
    </w:lvl>
    <w:lvl w:ilvl="6">
      <w:start w:val="1"/>
      <w:numFmt w:val="lowerRoman"/>
      <w:lvlText w:val="%7)"/>
      <w:lvlJc w:val="right"/>
      <w:pPr>
        <w:ind w:left="1296" w:hanging="288"/>
      </w:pPr>
      <w:rPr>
        <w:rFonts w:hint="default"/>
      </w:rPr>
    </w:lvl>
    <w:lvl w:ilvl="7">
      <w:start w:val="1"/>
      <w:numFmt w:val="lowerLetter"/>
      <w:lvlText w:val="%8."/>
      <w:lvlJc w:val="left"/>
      <w:pPr>
        <w:ind w:left="1440" w:hanging="432"/>
      </w:pPr>
      <w:rPr>
        <w:rFonts w:hint="default"/>
      </w:rPr>
    </w:lvl>
    <w:lvl w:ilvl="8">
      <w:start w:val="1"/>
      <w:numFmt w:val="lowerRoman"/>
      <w:lvlText w:val="%9."/>
      <w:lvlJc w:val="right"/>
      <w:pPr>
        <w:ind w:left="1584" w:hanging="144"/>
      </w:pPr>
      <w:rPr>
        <w:rFonts w:hint="default"/>
      </w:rPr>
    </w:lvl>
  </w:abstractNum>
  <w:abstractNum w:abstractNumId="20">
    <w:nsid w:val="6D24572E"/>
    <w:multiLevelType w:val="hybridMultilevel"/>
    <w:tmpl w:val="984E84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6FD339DB"/>
    <w:multiLevelType w:val="hybridMultilevel"/>
    <w:tmpl w:val="8366640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nsid w:val="73E01BB9"/>
    <w:multiLevelType w:val="hybridMultilevel"/>
    <w:tmpl w:val="8AAC8EC2"/>
    <w:lvl w:ilvl="0" w:tplc="08090001">
      <w:start w:val="1"/>
      <w:numFmt w:val="bullet"/>
      <w:lvlText w:val=""/>
      <w:lvlJc w:val="left"/>
      <w:pPr>
        <w:ind w:left="720" w:hanging="360"/>
      </w:pPr>
      <w:rPr>
        <w:rFonts w:ascii="Symbol" w:hAnsi="Symbol"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79AC0415"/>
    <w:multiLevelType w:val="hybridMultilevel"/>
    <w:tmpl w:val="E7B484B4"/>
    <w:lvl w:ilvl="0" w:tplc="08090001">
      <w:start w:val="1"/>
      <w:numFmt w:val="bullet"/>
      <w:lvlText w:val=""/>
      <w:lvlJc w:val="left"/>
      <w:pPr>
        <w:ind w:left="720" w:hanging="360"/>
      </w:pPr>
      <w:rPr>
        <w:rFonts w:ascii="Symbol" w:hAnsi="Symbol" w:hint="default"/>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11"/>
  </w:num>
  <w:num w:numId="3">
    <w:abstractNumId w:val="18"/>
  </w:num>
  <w:num w:numId="4">
    <w:abstractNumId w:val="5"/>
  </w:num>
  <w:num w:numId="5">
    <w:abstractNumId w:val="17"/>
  </w:num>
  <w:num w:numId="6">
    <w:abstractNumId w:val="20"/>
  </w:num>
  <w:num w:numId="7">
    <w:abstractNumId w:val="12"/>
  </w:num>
  <w:num w:numId="8">
    <w:abstractNumId w:val="6"/>
  </w:num>
  <w:num w:numId="9">
    <w:abstractNumId w:val="9"/>
  </w:num>
  <w:num w:numId="10">
    <w:abstractNumId w:val="2"/>
  </w:num>
  <w:num w:numId="11">
    <w:abstractNumId w:val="7"/>
  </w:num>
  <w:num w:numId="12">
    <w:abstractNumId w:val="15"/>
  </w:num>
  <w:num w:numId="13">
    <w:abstractNumId w:val="4"/>
  </w:num>
  <w:num w:numId="14">
    <w:abstractNumId w:val="10"/>
  </w:num>
  <w:num w:numId="15">
    <w:abstractNumId w:val="0"/>
  </w:num>
  <w:num w:numId="16">
    <w:abstractNumId w:val="13"/>
  </w:num>
  <w:num w:numId="17">
    <w:abstractNumId w:val="22"/>
  </w:num>
  <w:num w:numId="18">
    <w:abstractNumId w:val="23"/>
  </w:num>
  <w:num w:numId="19">
    <w:abstractNumId w:val="1"/>
  </w:num>
  <w:num w:numId="20">
    <w:abstractNumId w:val="21"/>
  </w:num>
  <w:num w:numId="21">
    <w:abstractNumId w:val="16"/>
  </w:num>
  <w:num w:numId="22">
    <w:abstractNumId w:val="19"/>
  </w:num>
  <w:num w:numId="23">
    <w:abstractNumId w:val="3"/>
  </w:num>
  <w:num w:numId="2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NotTrackFormatting/>
  <w:defaultTabStop w:val="720"/>
  <w:characterSpacingControl w:val="doNotCompress"/>
  <w:hdrShapeDefaults>
    <o:shapedefaults v:ext="edit" spidmax="2051"/>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99D"/>
    <w:rsid w:val="000027A8"/>
    <w:rsid w:val="00005303"/>
    <w:rsid w:val="0000777A"/>
    <w:rsid w:val="00013D6E"/>
    <w:rsid w:val="0002498A"/>
    <w:rsid w:val="00025831"/>
    <w:rsid w:val="00035087"/>
    <w:rsid w:val="00036F2B"/>
    <w:rsid w:val="000374E6"/>
    <w:rsid w:val="00043B6B"/>
    <w:rsid w:val="00077C92"/>
    <w:rsid w:val="00081CC8"/>
    <w:rsid w:val="000A2794"/>
    <w:rsid w:val="000B67C1"/>
    <w:rsid w:val="000C033F"/>
    <w:rsid w:val="000C0712"/>
    <w:rsid w:val="000D777F"/>
    <w:rsid w:val="000E3F2D"/>
    <w:rsid w:val="001103D1"/>
    <w:rsid w:val="001156BF"/>
    <w:rsid w:val="00122DB6"/>
    <w:rsid w:val="001320E6"/>
    <w:rsid w:val="0014441F"/>
    <w:rsid w:val="001464AE"/>
    <w:rsid w:val="00172E41"/>
    <w:rsid w:val="00180254"/>
    <w:rsid w:val="00194847"/>
    <w:rsid w:val="00194F85"/>
    <w:rsid w:val="001A4F0F"/>
    <w:rsid w:val="001B3116"/>
    <w:rsid w:val="001B4548"/>
    <w:rsid w:val="001B571E"/>
    <w:rsid w:val="001C005E"/>
    <w:rsid w:val="001D08E4"/>
    <w:rsid w:val="001D4610"/>
    <w:rsid w:val="001E631D"/>
    <w:rsid w:val="001E7F5F"/>
    <w:rsid w:val="001F599D"/>
    <w:rsid w:val="002045BD"/>
    <w:rsid w:val="0020552A"/>
    <w:rsid w:val="00211EE7"/>
    <w:rsid w:val="00217053"/>
    <w:rsid w:val="00274FC1"/>
    <w:rsid w:val="00276DB9"/>
    <w:rsid w:val="00282449"/>
    <w:rsid w:val="00285715"/>
    <w:rsid w:val="00290772"/>
    <w:rsid w:val="00290783"/>
    <w:rsid w:val="002B3EEA"/>
    <w:rsid w:val="002B4A42"/>
    <w:rsid w:val="002C3445"/>
    <w:rsid w:val="002C4D32"/>
    <w:rsid w:val="002C6127"/>
    <w:rsid w:val="002D51C2"/>
    <w:rsid w:val="002E5E59"/>
    <w:rsid w:val="003042F5"/>
    <w:rsid w:val="0031730B"/>
    <w:rsid w:val="0032175B"/>
    <w:rsid w:val="003229DB"/>
    <w:rsid w:val="00331FA1"/>
    <w:rsid w:val="00335F0B"/>
    <w:rsid w:val="00343363"/>
    <w:rsid w:val="00350091"/>
    <w:rsid w:val="00350C62"/>
    <w:rsid w:val="0035255E"/>
    <w:rsid w:val="003837CD"/>
    <w:rsid w:val="00393ECA"/>
    <w:rsid w:val="00397548"/>
    <w:rsid w:val="003A0806"/>
    <w:rsid w:val="003A695C"/>
    <w:rsid w:val="003C364B"/>
    <w:rsid w:val="003D57A2"/>
    <w:rsid w:val="0042114A"/>
    <w:rsid w:val="00422242"/>
    <w:rsid w:val="0042702B"/>
    <w:rsid w:val="004328A6"/>
    <w:rsid w:val="00456A25"/>
    <w:rsid w:val="00457CC6"/>
    <w:rsid w:val="0048160F"/>
    <w:rsid w:val="004939D1"/>
    <w:rsid w:val="004C0428"/>
    <w:rsid w:val="004D55B1"/>
    <w:rsid w:val="004E13DE"/>
    <w:rsid w:val="005068EC"/>
    <w:rsid w:val="00513E04"/>
    <w:rsid w:val="005340B7"/>
    <w:rsid w:val="005406CA"/>
    <w:rsid w:val="00545981"/>
    <w:rsid w:val="0055618F"/>
    <w:rsid w:val="0058073C"/>
    <w:rsid w:val="00580947"/>
    <w:rsid w:val="005A4C6E"/>
    <w:rsid w:val="005A64B2"/>
    <w:rsid w:val="005A7139"/>
    <w:rsid w:val="005D2E6D"/>
    <w:rsid w:val="005D641E"/>
    <w:rsid w:val="005D67D7"/>
    <w:rsid w:val="005E2423"/>
    <w:rsid w:val="00656BE4"/>
    <w:rsid w:val="00662730"/>
    <w:rsid w:val="00685C77"/>
    <w:rsid w:val="00690B42"/>
    <w:rsid w:val="006A3352"/>
    <w:rsid w:val="006A3A12"/>
    <w:rsid w:val="006B666D"/>
    <w:rsid w:val="006C4432"/>
    <w:rsid w:val="006D740E"/>
    <w:rsid w:val="006E00A3"/>
    <w:rsid w:val="006E12E9"/>
    <w:rsid w:val="006E4B05"/>
    <w:rsid w:val="006E6C06"/>
    <w:rsid w:val="0073426F"/>
    <w:rsid w:val="007358DF"/>
    <w:rsid w:val="007574B1"/>
    <w:rsid w:val="007628AB"/>
    <w:rsid w:val="007712DB"/>
    <w:rsid w:val="00777C62"/>
    <w:rsid w:val="007B3C13"/>
    <w:rsid w:val="007D5854"/>
    <w:rsid w:val="007E7407"/>
    <w:rsid w:val="007F6718"/>
    <w:rsid w:val="00803F98"/>
    <w:rsid w:val="0080408E"/>
    <w:rsid w:val="0083716B"/>
    <w:rsid w:val="00837B15"/>
    <w:rsid w:val="00897FA0"/>
    <w:rsid w:val="008B2B0F"/>
    <w:rsid w:val="008C1AA2"/>
    <w:rsid w:val="008D3856"/>
    <w:rsid w:val="008E6162"/>
    <w:rsid w:val="00902159"/>
    <w:rsid w:val="00914913"/>
    <w:rsid w:val="00924513"/>
    <w:rsid w:val="00946DB1"/>
    <w:rsid w:val="00996C55"/>
    <w:rsid w:val="009A2AA0"/>
    <w:rsid w:val="009C0BD6"/>
    <w:rsid w:val="009C566B"/>
    <w:rsid w:val="009F34D3"/>
    <w:rsid w:val="00A1090C"/>
    <w:rsid w:val="00A43B01"/>
    <w:rsid w:val="00A43BA6"/>
    <w:rsid w:val="00A445A5"/>
    <w:rsid w:val="00A55ACF"/>
    <w:rsid w:val="00A66057"/>
    <w:rsid w:val="00A7018E"/>
    <w:rsid w:val="00A75086"/>
    <w:rsid w:val="00A769F2"/>
    <w:rsid w:val="00A81DEA"/>
    <w:rsid w:val="00A84D2D"/>
    <w:rsid w:val="00AA2757"/>
    <w:rsid w:val="00AA33F7"/>
    <w:rsid w:val="00AB0B2F"/>
    <w:rsid w:val="00AC1CB3"/>
    <w:rsid w:val="00AF2483"/>
    <w:rsid w:val="00AF5EF4"/>
    <w:rsid w:val="00B007A2"/>
    <w:rsid w:val="00B06268"/>
    <w:rsid w:val="00B06B23"/>
    <w:rsid w:val="00B127FC"/>
    <w:rsid w:val="00B21108"/>
    <w:rsid w:val="00B226BB"/>
    <w:rsid w:val="00B355C0"/>
    <w:rsid w:val="00B44931"/>
    <w:rsid w:val="00B6311A"/>
    <w:rsid w:val="00B6521B"/>
    <w:rsid w:val="00B77B20"/>
    <w:rsid w:val="00B9058F"/>
    <w:rsid w:val="00B91AD6"/>
    <w:rsid w:val="00B965DE"/>
    <w:rsid w:val="00BA7814"/>
    <w:rsid w:val="00BC0FDC"/>
    <w:rsid w:val="00BD31D4"/>
    <w:rsid w:val="00C45275"/>
    <w:rsid w:val="00C47C00"/>
    <w:rsid w:val="00C64D90"/>
    <w:rsid w:val="00C736F2"/>
    <w:rsid w:val="00C73F0A"/>
    <w:rsid w:val="00C742C2"/>
    <w:rsid w:val="00C90D57"/>
    <w:rsid w:val="00C965D3"/>
    <w:rsid w:val="00CA4699"/>
    <w:rsid w:val="00CC22DA"/>
    <w:rsid w:val="00CC37E4"/>
    <w:rsid w:val="00CD117B"/>
    <w:rsid w:val="00CD318A"/>
    <w:rsid w:val="00CD385A"/>
    <w:rsid w:val="00CF015E"/>
    <w:rsid w:val="00D13BE5"/>
    <w:rsid w:val="00D21645"/>
    <w:rsid w:val="00D309A2"/>
    <w:rsid w:val="00D45825"/>
    <w:rsid w:val="00D5322D"/>
    <w:rsid w:val="00D566A4"/>
    <w:rsid w:val="00D93321"/>
    <w:rsid w:val="00D974A2"/>
    <w:rsid w:val="00DA0E13"/>
    <w:rsid w:val="00DA1FBD"/>
    <w:rsid w:val="00DE0BF3"/>
    <w:rsid w:val="00DE2190"/>
    <w:rsid w:val="00DF19D7"/>
    <w:rsid w:val="00E01105"/>
    <w:rsid w:val="00E14618"/>
    <w:rsid w:val="00E34CFB"/>
    <w:rsid w:val="00E351DF"/>
    <w:rsid w:val="00E47870"/>
    <w:rsid w:val="00E577ED"/>
    <w:rsid w:val="00E62E54"/>
    <w:rsid w:val="00E749BD"/>
    <w:rsid w:val="00E80A7D"/>
    <w:rsid w:val="00E80B4C"/>
    <w:rsid w:val="00E932CA"/>
    <w:rsid w:val="00EA3FBD"/>
    <w:rsid w:val="00EA4AF0"/>
    <w:rsid w:val="00EA72AB"/>
    <w:rsid w:val="00EC1073"/>
    <w:rsid w:val="00EC2245"/>
    <w:rsid w:val="00EE4FB6"/>
    <w:rsid w:val="00EF10E2"/>
    <w:rsid w:val="00F2226F"/>
    <w:rsid w:val="00F301FD"/>
    <w:rsid w:val="00F47B7F"/>
    <w:rsid w:val="00F52CF2"/>
    <w:rsid w:val="00F53647"/>
    <w:rsid w:val="00F63160"/>
    <w:rsid w:val="00F6429A"/>
    <w:rsid w:val="00F64AF1"/>
    <w:rsid w:val="00F64F22"/>
    <w:rsid w:val="00F757CD"/>
    <w:rsid w:val="00F75EAD"/>
    <w:rsid w:val="00F95F0C"/>
    <w:rsid w:val="00F97CB3"/>
    <w:rsid w:val="00FA5741"/>
    <w:rsid w:val="00FC791A"/>
    <w:rsid w:val="00FD33FF"/>
    <w:rsid w:val="00FE6193"/>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4:docId w14:val="1D36B382"/>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F599D"/>
  </w:style>
  <w:style w:type="paragraph" w:styleId="Heading1">
    <w:name w:val="heading 1"/>
    <w:aliases w:val="~SectionHeading"/>
    <w:basedOn w:val="Normal"/>
    <w:next w:val="Normal"/>
    <w:link w:val="Heading1Char"/>
    <w:uiPriority w:val="9"/>
    <w:qFormat/>
    <w:rsid w:val="001E631D"/>
    <w:pPr>
      <w:keepNext/>
      <w:numPr>
        <w:numId w:val="21"/>
      </w:numPr>
      <w:spacing w:before="240" w:after="200"/>
      <w:outlineLvl w:val="0"/>
    </w:pPr>
    <w:rPr>
      <w:rFonts w:asciiTheme="majorHAnsi" w:hAnsiTheme="majorHAnsi" w:cs="Arial"/>
      <w:b/>
      <w:color w:val="4F81BD" w:themeColor="accent1"/>
      <w:sz w:val="28"/>
      <w:szCs w:val="20"/>
    </w:rPr>
  </w:style>
  <w:style w:type="paragraph" w:styleId="Heading2">
    <w:name w:val="heading 2"/>
    <w:aliases w:val="~SubHeading"/>
    <w:basedOn w:val="Normal"/>
    <w:next w:val="Normal"/>
    <w:link w:val="Heading2Char"/>
    <w:uiPriority w:val="9"/>
    <w:qFormat/>
    <w:rsid w:val="001E631D"/>
    <w:pPr>
      <w:keepNext/>
      <w:numPr>
        <w:ilvl w:val="1"/>
        <w:numId w:val="21"/>
      </w:numPr>
      <w:spacing w:after="200"/>
      <w:outlineLvl w:val="1"/>
    </w:pPr>
    <w:rPr>
      <w:rFonts w:asciiTheme="majorHAnsi" w:hAnsiTheme="majorHAnsi" w:cs="Arial"/>
      <w:b/>
      <w:color w:val="4F81BD" w:themeColor="accent1"/>
      <w:sz w:val="24"/>
      <w:szCs w:val="20"/>
    </w:rPr>
  </w:style>
  <w:style w:type="paragraph" w:styleId="Heading3">
    <w:name w:val="heading 3"/>
    <w:aliases w:val="~MinorSubHeading"/>
    <w:basedOn w:val="Heading2"/>
    <w:next w:val="Normal"/>
    <w:link w:val="Heading3Char"/>
    <w:uiPriority w:val="9"/>
    <w:qFormat/>
    <w:rsid w:val="001E631D"/>
    <w:pPr>
      <w:numPr>
        <w:ilvl w:val="2"/>
      </w:numPr>
      <w:outlineLvl w:val="2"/>
    </w:pPr>
    <w:rPr>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599D"/>
    <w:pPr>
      <w:ind w:left="720"/>
      <w:contextualSpacing/>
    </w:pPr>
  </w:style>
  <w:style w:type="paragraph" w:customStyle="1" w:styleId="CM234">
    <w:name w:val="CM234"/>
    <w:basedOn w:val="Normal"/>
    <w:next w:val="Normal"/>
    <w:uiPriority w:val="99"/>
    <w:rsid w:val="001F599D"/>
    <w:pPr>
      <w:autoSpaceDE w:val="0"/>
      <w:autoSpaceDN w:val="0"/>
      <w:adjustRightInd w:val="0"/>
      <w:spacing w:line="240" w:lineRule="auto"/>
    </w:pPr>
    <w:rPr>
      <w:rFonts w:ascii="Bliss 2 Bold" w:hAnsi="Bliss 2 Bold"/>
      <w:sz w:val="24"/>
      <w:szCs w:val="24"/>
    </w:rPr>
  </w:style>
  <w:style w:type="paragraph" w:customStyle="1" w:styleId="CM226">
    <w:name w:val="CM226"/>
    <w:basedOn w:val="Normal"/>
    <w:next w:val="Normal"/>
    <w:uiPriority w:val="99"/>
    <w:rsid w:val="001F599D"/>
    <w:pPr>
      <w:autoSpaceDE w:val="0"/>
      <w:autoSpaceDN w:val="0"/>
      <w:adjustRightInd w:val="0"/>
      <w:spacing w:line="240" w:lineRule="auto"/>
    </w:pPr>
    <w:rPr>
      <w:rFonts w:ascii="Bliss 2 Bold" w:hAnsi="Bliss 2 Bold"/>
      <w:sz w:val="24"/>
      <w:szCs w:val="24"/>
    </w:rPr>
  </w:style>
  <w:style w:type="paragraph" w:styleId="NoSpacing">
    <w:name w:val="No Spacing"/>
    <w:uiPriority w:val="1"/>
    <w:qFormat/>
    <w:rsid w:val="001F599D"/>
    <w:pPr>
      <w:spacing w:line="240" w:lineRule="auto"/>
    </w:pPr>
  </w:style>
  <w:style w:type="character" w:styleId="CommentReference">
    <w:name w:val="annotation reference"/>
    <w:basedOn w:val="DefaultParagraphFont"/>
    <w:uiPriority w:val="99"/>
    <w:semiHidden/>
    <w:unhideWhenUsed/>
    <w:rsid w:val="001F599D"/>
    <w:rPr>
      <w:sz w:val="16"/>
      <w:szCs w:val="16"/>
    </w:rPr>
  </w:style>
  <w:style w:type="paragraph" w:styleId="CommentText">
    <w:name w:val="annotation text"/>
    <w:basedOn w:val="Normal"/>
    <w:link w:val="CommentTextChar"/>
    <w:uiPriority w:val="99"/>
    <w:unhideWhenUsed/>
    <w:rsid w:val="001F599D"/>
    <w:pPr>
      <w:spacing w:line="240" w:lineRule="auto"/>
    </w:pPr>
    <w:rPr>
      <w:sz w:val="20"/>
      <w:szCs w:val="20"/>
    </w:rPr>
  </w:style>
  <w:style w:type="character" w:customStyle="1" w:styleId="CommentTextChar">
    <w:name w:val="Comment Text Char"/>
    <w:basedOn w:val="DefaultParagraphFont"/>
    <w:link w:val="CommentText"/>
    <w:uiPriority w:val="99"/>
    <w:rsid w:val="001F599D"/>
    <w:rPr>
      <w:sz w:val="20"/>
      <w:szCs w:val="20"/>
    </w:rPr>
  </w:style>
  <w:style w:type="paragraph" w:styleId="BalloonText">
    <w:name w:val="Balloon Text"/>
    <w:basedOn w:val="Normal"/>
    <w:link w:val="BalloonTextChar"/>
    <w:uiPriority w:val="99"/>
    <w:semiHidden/>
    <w:unhideWhenUsed/>
    <w:rsid w:val="001F599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599D"/>
    <w:rPr>
      <w:rFonts w:ascii="Tahoma" w:hAnsi="Tahoma" w:cs="Tahoma"/>
      <w:sz w:val="16"/>
      <w:szCs w:val="16"/>
    </w:rPr>
  </w:style>
  <w:style w:type="paragraph" w:styleId="FootnoteText">
    <w:name w:val="footnote text"/>
    <w:basedOn w:val="Normal"/>
    <w:link w:val="FootnoteTextChar"/>
    <w:uiPriority w:val="99"/>
    <w:unhideWhenUsed/>
    <w:rsid w:val="002B4A42"/>
    <w:pPr>
      <w:spacing w:line="240" w:lineRule="auto"/>
    </w:pPr>
    <w:rPr>
      <w:sz w:val="20"/>
      <w:szCs w:val="20"/>
    </w:rPr>
  </w:style>
  <w:style w:type="character" w:customStyle="1" w:styleId="FootnoteTextChar">
    <w:name w:val="Footnote Text Char"/>
    <w:basedOn w:val="DefaultParagraphFont"/>
    <w:link w:val="FootnoteText"/>
    <w:uiPriority w:val="99"/>
    <w:rsid w:val="002B4A42"/>
    <w:rPr>
      <w:sz w:val="20"/>
      <w:szCs w:val="20"/>
    </w:rPr>
  </w:style>
  <w:style w:type="character" w:styleId="FootnoteReference">
    <w:name w:val="footnote reference"/>
    <w:basedOn w:val="DefaultParagraphFont"/>
    <w:uiPriority w:val="99"/>
    <w:unhideWhenUsed/>
    <w:rsid w:val="002B4A42"/>
    <w:rPr>
      <w:vertAlign w:val="superscript"/>
    </w:rPr>
  </w:style>
  <w:style w:type="paragraph" w:styleId="Header">
    <w:name w:val="header"/>
    <w:basedOn w:val="Normal"/>
    <w:link w:val="HeaderChar"/>
    <w:uiPriority w:val="99"/>
    <w:unhideWhenUsed/>
    <w:rsid w:val="006A3352"/>
    <w:pPr>
      <w:tabs>
        <w:tab w:val="center" w:pos="4513"/>
        <w:tab w:val="right" w:pos="9026"/>
      </w:tabs>
      <w:spacing w:line="240" w:lineRule="auto"/>
    </w:pPr>
  </w:style>
  <w:style w:type="character" w:customStyle="1" w:styleId="HeaderChar">
    <w:name w:val="Header Char"/>
    <w:basedOn w:val="DefaultParagraphFont"/>
    <w:link w:val="Header"/>
    <w:uiPriority w:val="99"/>
    <w:rsid w:val="006A3352"/>
  </w:style>
  <w:style w:type="paragraph" w:styleId="Footer">
    <w:name w:val="footer"/>
    <w:basedOn w:val="Normal"/>
    <w:link w:val="FooterChar"/>
    <w:uiPriority w:val="99"/>
    <w:unhideWhenUsed/>
    <w:rsid w:val="006A3352"/>
    <w:pPr>
      <w:tabs>
        <w:tab w:val="center" w:pos="4513"/>
        <w:tab w:val="right" w:pos="9026"/>
      </w:tabs>
      <w:spacing w:line="240" w:lineRule="auto"/>
    </w:pPr>
  </w:style>
  <w:style w:type="character" w:customStyle="1" w:styleId="FooterChar">
    <w:name w:val="Footer Char"/>
    <w:basedOn w:val="DefaultParagraphFont"/>
    <w:link w:val="Footer"/>
    <w:uiPriority w:val="99"/>
    <w:rsid w:val="006A3352"/>
  </w:style>
  <w:style w:type="paragraph" w:customStyle="1" w:styleId="Default">
    <w:name w:val="Default"/>
    <w:rsid w:val="00A43B01"/>
    <w:pPr>
      <w:autoSpaceDE w:val="0"/>
      <w:autoSpaceDN w:val="0"/>
      <w:adjustRightInd w:val="0"/>
      <w:spacing w:line="240" w:lineRule="auto"/>
    </w:pPr>
    <w:rPr>
      <w:rFonts w:ascii="Bliss 2 Light" w:hAnsi="Bliss 2 Light" w:cs="Bliss 2 Light"/>
      <w:color w:val="000000"/>
      <w:sz w:val="24"/>
      <w:szCs w:val="24"/>
    </w:rPr>
  </w:style>
  <w:style w:type="paragraph" w:customStyle="1" w:styleId="CM10">
    <w:name w:val="CM10"/>
    <w:basedOn w:val="Default"/>
    <w:next w:val="Default"/>
    <w:uiPriority w:val="99"/>
    <w:rsid w:val="00A43B01"/>
    <w:pPr>
      <w:spacing w:line="291" w:lineRule="atLeast"/>
    </w:pPr>
    <w:rPr>
      <w:rFonts w:cstheme="minorBidi"/>
      <w:color w:val="auto"/>
    </w:rPr>
  </w:style>
  <w:style w:type="paragraph" w:styleId="CommentSubject">
    <w:name w:val="annotation subject"/>
    <w:basedOn w:val="CommentText"/>
    <w:next w:val="CommentText"/>
    <w:link w:val="CommentSubjectChar"/>
    <w:uiPriority w:val="99"/>
    <w:semiHidden/>
    <w:unhideWhenUsed/>
    <w:rsid w:val="00180254"/>
    <w:rPr>
      <w:b/>
      <w:bCs/>
    </w:rPr>
  </w:style>
  <w:style w:type="character" w:customStyle="1" w:styleId="CommentSubjectChar">
    <w:name w:val="Comment Subject Char"/>
    <w:basedOn w:val="CommentTextChar"/>
    <w:link w:val="CommentSubject"/>
    <w:uiPriority w:val="99"/>
    <w:semiHidden/>
    <w:rsid w:val="00180254"/>
    <w:rPr>
      <w:b/>
      <w:bCs/>
      <w:sz w:val="20"/>
      <w:szCs w:val="20"/>
    </w:rPr>
  </w:style>
  <w:style w:type="paragraph" w:styleId="Revision">
    <w:name w:val="Revision"/>
    <w:hidden/>
    <w:uiPriority w:val="99"/>
    <w:semiHidden/>
    <w:rsid w:val="00180254"/>
    <w:pPr>
      <w:spacing w:line="240" w:lineRule="auto"/>
    </w:pPr>
  </w:style>
  <w:style w:type="paragraph" w:customStyle="1" w:styleId="CM12">
    <w:name w:val="CM12"/>
    <w:basedOn w:val="Default"/>
    <w:next w:val="Default"/>
    <w:uiPriority w:val="99"/>
    <w:rsid w:val="00B44931"/>
    <w:pPr>
      <w:spacing w:line="291" w:lineRule="atLeast"/>
    </w:pPr>
    <w:rPr>
      <w:rFonts w:cstheme="minorBidi"/>
      <w:color w:val="auto"/>
    </w:rPr>
  </w:style>
  <w:style w:type="character" w:styleId="Hyperlink">
    <w:name w:val="Hyperlink"/>
    <w:basedOn w:val="DefaultParagraphFont"/>
    <w:uiPriority w:val="99"/>
    <w:unhideWhenUsed/>
    <w:rsid w:val="00924513"/>
    <w:rPr>
      <w:color w:val="0000FF" w:themeColor="hyperlink"/>
      <w:u w:val="single"/>
    </w:rPr>
  </w:style>
  <w:style w:type="character" w:customStyle="1" w:styleId="Heading1Char">
    <w:name w:val="Heading 1 Char"/>
    <w:aliases w:val="~SectionHeading Char"/>
    <w:basedOn w:val="DefaultParagraphFont"/>
    <w:link w:val="Heading1"/>
    <w:uiPriority w:val="9"/>
    <w:rsid w:val="001E631D"/>
    <w:rPr>
      <w:rFonts w:asciiTheme="majorHAnsi" w:hAnsiTheme="majorHAnsi" w:cs="Arial"/>
      <w:b/>
      <w:color w:val="4F81BD" w:themeColor="accent1"/>
      <w:sz w:val="28"/>
      <w:szCs w:val="20"/>
    </w:rPr>
  </w:style>
  <w:style w:type="character" w:customStyle="1" w:styleId="Heading2Char">
    <w:name w:val="Heading 2 Char"/>
    <w:aliases w:val="~SubHeading Char"/>
    <w:basedOn w:val="DefaultParagraphFont"/>
    <w:link w:val="Heading2"/>
    <w:uiPriority w:val="9"/>
    <w:rsid w:val="001E631D"/>
    <w:rPr>
      <w:rFonts w:asciiTheme="majorHAnsi" w:hAnsiTheme="majorHAnsi" w:cs="Arial"/>
      <w:b/>
      <w:color w:val="4F81BD" w:themeColor="accent1"/>
      <w:sz w:val="24"/>
      <w:szCs w:val="20"/>
    </w:rPr>
  </w:style>
  <w:style w:type="character" w:customStyle="1" w:styleId="Heading3Char">
    <w:name w:val="Heading 3 Char"/>
    <w:aliases w:val="~MinorSubHeading Char"/>
    <w:basedOn w:val="DefaultParagraphFont"/>
    <w:link w:val="Heading3"/>
    <w:uiPriority w:val="9"/>
    <w:rsid w:val="001E631D"/>
    <w:rPr>
      <w:rFonts w:asciiTheme="majorHAnsi" w:hAnsiTheme="majorHAnsi" w:cs="Arial"/>
      <w:b/>
      <w:color w:val="000000" w:themeColor="text1"/>
      <w:sz w:val="24"/>
      <w:szCs w:val="20"/>
    </w:rPr>
  </w:style>
  <w:style w:type="paragraph" w:customStyle="1" w:styleId="AppHead">
    <w:name w:val="~AppHead"/>
    <w:basedOn w:val="Normal"/>
    <w:next w:val="Normal"/>
    <w:qFormat/>
    <w:rsid w:val="001E631D"/>
    <w:pPr>
      <w:keepNext/>
      <w:pageBreakBefore/>
      <w:numPr>
        <w:numId w:val="22"/>
      </w:numPr>
      <w:spacing w:after="200"/>
    </w:pPr>
    <w:rPr>
      <w:rFonts w:asciiTheme="majorHAnsi" w:hAnsiTheme="majorHAnsi" w:cs="Arial"/>
      <w:b/>
      <w:color w:val="4F81BD" w:themeColor="accent1"/>
      <w:sz w:val="28"/>
      <w:szCs w:val="20"/>
    </w:rPr>
  </w:style>
  <w:style w:type="paragraph" w:customStyle="1" w:styleId="AppSubHead">
    <w:name w:val="~AppSubHead"/>
    <w:basedOn w:val="AppHead"/>
    <w:next w:val="Normal"/>
    <w:qFormat/>
    <w:rsid w:val="001E631D"/>
    <w:pPr>
      <w:pageBreakBefore w:val="0"/>
      <w:numPr>
        <w:ilvl w:val="1"/>
      </w:numPr>
      <w:outlineLvl w:val="0"/>
    </w:pPr>
    <w:rPr>
      <w:sz w:val="24"/>
    </w:rPr>
  </w:style>
  <w:style w:type="paragraph" w:customStyle="1" w:styleId="AppMinorSubHead">
    <w:name w:val="~AppMinorSubHead"/>
    <w:basedOn w:val="AppHead"/>
    <w:next w:val="Normal"/>
    <w:qFormat/>
    <w:rsid w:val="001E631D"/>
    <w:pPr>
      <w:pageBreakBefore w:val="0"/>
      <w:numPr>
        <w:ilvl w:val="2"/>
      </w:numPr>
    </w:pPr>
    <w:rPr>
      <w:color w:val="000000" w:themeColor="text1"/>
      <w:sz w:val="24"/>
      <w:szCs w:val="24"/>
    </w:rPr>
  </w:style>
  <w:style w:type="paragraph" w:customStyle="1" w:styleId="BodyHeading">
    <w:name w:val="~BodyHeading"/>
    <w:basedOn w:val="Normal"/>
    <w:next w:val="Normal"/>
    <w:qFormat/>
    <w:rsid w:val="001E631D"/>
    <w:pPr>
      <w:keepNext/>
      <w:numPr>
        <w:ilvl w:val="3"/>
        <w:numId w:val="21"/>
      </w:numPr>
      <w:spacing w:after="200"/>
    </w:pPr>
    <w:rPr>
      <w:rFonts w:cs="Arial"/>
      <w:i/>
      <w:color w:val="000000" w:themeColor="text1"/>
      <w:sz w:val="24"/>
      <w:szCs w:val="20"/>
    </w:rPr>
  </w:style>
  <w:style w:type="character" w:styleId="FollowedHyperlink">
    <w:name w:val="FollowedHyperlink"/>
    <w:basedOn w:val="DefaultParagraphFont"/>
    <w:uiPriority w:val="99"/>
    <w:semiHidden/>
    <w:unhideWhenUsed/>
    <w:rsid w:val="006E12E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217940">
      <w:bodyDiv w:val="1"/>
      <w:marLeft w:val="0"/>
      <w:marRight w:val="0"/>
      <w:marTop w:val="0"/>
      <w:marBottom w:val="0"/>
      <w:divBdr>
        <w:top w:val="none" w:sz="0" w:space="0" w:color="auto"/>
        <w:left w:val="none" w:sz="0" w:space="0" w:color="auto"/>
        <w:bottom w:val="none" w:sz="0" w:space="0" w:color="auto"/>
        <w:right w:val="none" w:sz="0" w:space="0" w:color="auto"/>
      </w:divBdr>
    </w:div>
    <w:div w:id="253514042">
      <w:bodyDiv w:val="1"/>
      <w:marLeft w:val="0"/>
      <w:marRight w:val="0"/>
      <w:marTop w:val="0"/>
      <w:marBottom w:val="0"/>
      <w:divBdr>
        <w:top w:val="none" w:sz="0" w:space="0" w:color="auto"/>
        <w:left w:val="none" w:sz="0" w:space="0" w:color="auto"/>
        <w:bottom w:val="none" w:sz="0" w:space="0" w:color="auto"/>
        <w:right w:val="none" w:sz="0" w:space="0" w:color="auto"/>
      </w:divBdr>
    </w:div>
    <w:div w:id="1257250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webSettings" Target="webSettings.xml"/><Relationship Id="rId20" Type="http://schemas.openxmlformats.org/officeDocument/2006/relationships/footer" Target="footer1.xm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footnotes" Target="footnotes.xml"/><Relationship Id="rId11" Type="http://schemas.openxmlformats.org/officeDocument/2006/relationships/endnotes" Target="endnotes.xml"/><Relationship Id="rId12" Type="http://schemas.openxmlformats.org/officeDocument/2006/relationships/comments" Target="comments.xml"/><Relationship Id="rId13" Type="http://schemas.microsoft.com/office/2011/relationships/commentsExtended" Target="commentsExtended.xml"/><Relationship Id="rId14" Type="http://schemas.openxmlformats.org/officeDocument/2006/relationships/diagramData" Target="diagrams/data1.xml"/><Relationship Id="rId15" Type="http://schemas.openxmlformats.org/officeDocument/2006/relationships/diagramLayout" Target="diagrams/layout1.xml"/><Relationship Id="rId16" Type="http://schemas.openxmlformats.org/officeDocument/2006/relationships/diagramQuickStyle" Target="diagrams/quickStyle1.xml"/><Relationship Id="rId17" Type="http://schemas.openxmlformats.org/officeDocument/2006/relationships/diagramColors" Target="diagrams/colors1.xml"/><Relationship Id="rId18" Type="http://schemas.microsoft.com/office/2007/relationships/diagramDrawing" Target="diagrams/drawing1.xml"/><Relationship Id="rId19" Type="http://schemas.openxmlformats.org/officeDocument/2006/relationships/header" Target="header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customXml" Target="../customXml/item3.xml"/><Relationship Id="rId4" Type="http://schemas.openxmlformats.org/officeDocument/2006/relationships/customXml" Target="../customXml/item4.xml"/><Relationship Id="rId5" Type="http://schemas.openxmlformats.org/officeDocument/2006/relationships/customXml" Target="../customXml/item5.xml"/><Relationship Id="rId6" Type="http://schemas.openxmlformats.org/officeDocument/2006/relationships/numbering" Target="numbering.xml"/><Relationship Id="rId7" Type="http://schemas.openxmlformats.org/officeDocument/2006/relationships/styles" Target="styles.xml"/><Relationship Id="rId8" Type="http://schemas.openxmlformats.org/officeDocument/2006/relationships/settings" Target="settings.xml"/></Relationships>
</file>

<file path=word/_rels/footnotes.xml.rels><?xml version="1.0" encoding="UTF-8" standalone="yes"?>
<Relationships xmlns="http://schemas.openxmlformats.org/package/2006/relationships"><Relationship Id="rId1" Type="http://schemas.openxmlformats.org/officeDocument/2006/relationships/hyperlink" Target="https://improvement.nhs.uk/uploads/documents/whistleblowing_policy_final.pdf" TargetMode="External"/><Relationship Id="rId2" Type="http://schemas.openxmlformats.org/officeDocument/2006/relationships/hyperlink" Target="http://freedomtospeakup.org.uk/wp-content/uploads/2014/07/F2SU_web.pdf"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284E94D-37F0-4905-8A70-321D8427860B}" type="doc">
      <dgm:prSet loTypeId="urn:microsoft.com/office/officeart/2005/8/layout/chevron2" loCatId="list" qsTypeId="urn:microsoft.com/office/officeart/2005/8/quickstyle/simple1" qsCatId="simple" csTypeId="urn:microsoft.com/office/officeart/2005/8/colors/accent1_2" csCatId="accent1" phldr="1"/>
      <dgm:spPr/>
      <dgm:t>
        <a:bodyPr/>
        <a:lstStyle/>
        <a:p>
          <a:endParaRPr lang="en-GB"/>
        </a:p>
      </dgm:t>
    </dgm:pt>
    <dgm:pt modelId="{42A15F51-5D3C-4755-B8A5-F38AFBC46DBB}">
      <dgm:prSet phldrT="[Text]"/>
      <dgm:spPr>
        <a:xfrm rot="5400000">
          <a:off x="-137126" y="138494"/>
          <a:ext cx="914176" cy="639923"/>
        </a:xfrm>
        <a:solidFill>
          <a:srgbClr val="4F81BD">
            <a:hueOff val="0"/>
            <a:satOff val="0"/>
            <a:lumOff val="0"/>
            <a:alphaOff val="0"/>
          </a:srgbClr>
        </a:solidFill>
        <a:ln w="25400" cap="flat" cmpd="sng" algn="ctr">
          <a:solidFill>
            <a:srgbClr val="4F81BD">
              <a:hueOff val="0"/>
              <a:satOff val="0"/>
              <a:lumOff val="0"/>
              <a:alphaOff val="0"/>
            </a:srgbClr>
          </a:solidFill>
          <a:prstDash val="solid"/>
        </a:ln>
        <a:effectLst/>
      </dgm:spPr>
      <dgm:t>
        <a:bodyPr/>
        <a:lstStyle/>
        <a:p>
          <a:r>
            <a:rPr lang="en-GB" b="1">
              <a:solidFill>
                <a:sysClr val="window" lastClr="FFFFFF"/>
              </a:solidFill>
              <a:latin typeface="Calibri"/>
              <a:ea typeface="+mn-ea"/>
              <a:cs typeface="+mn-cs"/>
            </a:rPr>
            <a:t>March 2017</a:t>
          </a:r>
        </a:p>
      </dgm:t>
    </dgm:pt>
    <dgm:pt modelId="{CD0A723C-46A3-4D1E-83F6-EF0AA5E9A52B}" type="parTrans" cxnId="{CE0C2223-9058-4C07-8CA6-05DCEE6043E2}">
      <dgm:prSet/>
      <dgm:spPr/>
      <dgm:t>
        <a:bodyPr/>
        <a:lstStyle/>
        <a:p>
          <a:endParaRPr lang="en-GB"/>
        </a:p>
      </dgm:t>
    </dgm:pt>
    <dgm:pt modelId="{34027481-3614-4DFB-9F12-D8E8CCB9137F}" type="sibTrans" cxnId="{CE0C2223-9058-4C07-8CA6-05DCEE6043E2}">
      <dgm:prSet/>
      <dgm:spPr/>
      <dgm:t>
        <a:bodyPr/>
        <a:lstStyle/>
        <a:p>
          <a:endParaRPr lang="en-GB"/>
        </a:p>
      </dgm:t>
    </dgm:pt>
    <dgm:pt modelId="{0899AFA2-565F-4A4C-8389-EBFDEF4E9F54}">
      <dgm:prSet phldrT="[Text]"/>
      <dgm:spPr>
        <a:xfrm rot="5400000">
          <a:off x="2766054" y="-2124763"/>
          <a:ext cx="594214" cy="4846476"/>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GB">
              <a:solidFill>
                <a:sysClr val="windowText" lastClr="000000">
                  <a:hueOff val="0"/>
                  <a:satOff val="0"/>
                  <a:lumOff val="0"/>
                  <a:alphaOff val="0"/>
                </a:sysClr>
              </a:solidFill>
              <a:latin typeface="Calibri"/>
              <a:ea typeface="+mn-ea"/>
              <a:cs typeface="+mn-cs"/>
            </a:rPr>
            <a:t>Develop proposal for secondary care </a:t>
          </a:r>
        </a:p>
      </dgm:t>
    </dgm:pt>
    <dgm:pt modelId="{03384FC2-1177-4F96-A75F-43F4C4589A8F}" type="parTrans" cxnId="{AAFEB032-2803-436E-AAF2-EE91D8DB541C}">
      <dgm:prSet/>
      <dgm:spPr/>
      <dgm:t>
        <a:bodyPr/>
        <a:lstStyle/>
        <a:p>
          <a:endParaRPr lang="en-GB"/>
        </a:p>
      </dgm:t>
    </dgm:pt>
    <dgm:pt modelId="{7DB604FA-08EF-40EF-BA68-C1BC9F89194F}" type="sibTrans" cxnId="{AAFEB032-2803-436E-AAF2-EE91D8DB541C}">
      <dgm:prSet/>
      <dgm:spPr/>
      <dgm:t>
        <a:bodyPr/>
        <a:lstStyle/>
        <a:p>
          <a:endParaRPr lang="en-GB"/>
        </a:p>
      </dgm:t>
    </dgm:pt>
    <dgm:pt modelId="{7DA4DB2D-7702-4F91-8B27-B532D28DF716}">
      <dgm:prSet phldrT="[Text]"/>
      <dgm:spPr>
        <a:xfrm rot="5400000">
          <a:off x="2766054" y="-2124763"/>
          <a:ext cx="594214" cy="4846476"/>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GB">
              <a:solidFill>
                <a:sysClr val="windowText" lastClr="000000">
                  <a:hueOff val="0"/>
                  <a:satOff val="0"/>
                  <a:lumOff val="0"/>
                  <a:alphaOff val="0"/>
                </a:sysClr>
              </a:solidFill>
              <a:latin typeface="Calibri"/>
              <a:ea typeface="+mn-ea"/>
              <a:cs typeface="+mn-cs"/>
            </a:rPr>
            <a:t>Stakeholder workshop to shape and refine proposal</a:t>
          </a:r>
        </a:p>
      </dgm:t>
    </dgm:pt>
    <dgm:pt modelId="{9FE251AC-8714-44A9-9C64-990F2AC09567}" type="parTrans" cxnId="{E40B8ECB-7D11-4333-A51A-FD3FFEA0FD82}">
      <dgm:prSet/>
      <dgm:spPr/>
      <dgm:t>
        <a:bodyPr/>
        <a:lstStyle/>
        <a:p>
          <a:endParaRPr lang="en-GB"/>
        </a:p>
      </dgm:t>
    </dgm:pt>
    <dgm:pt modelId="{0C8C88FC-FE2E-42B5-814C-B5C324207B23}" type="sibTrans" cxnId="{E40B8ECB-7D11-4333-A51A-FD3FFEA0FD82}">
      <dgm:prSet/>
      <dgm:spPr/>
      <dgm:t>
        <a:bodyPr/>
        <a:lstStyle/>
        <a:p>
          <a:endParaRPr lang="en-GB"/>
        </a:p>
      </dgm:t>
    </dgm:pt>
    <dgm:pt modelId="{1CA672BA-AF37-4AF9-93F3-1FDB8C309D9F}">
      <dgm:prSet phldrT="[Text]"/>
      <dgm:spPr>
        <a:xfrm rot="5400000">
          <a:off x="-137126" y="899656"/>
          <a:ext cx="914176" cy="639923"/>
        </a:xfrm>
        <a:solidFill>
          <a:srgbClr val="4F81BD">
            <a:hueOff val="0"/>
            <a:satOff val="0"/>
            <a:lumOff val="0"/>
            <a:alphaOff val="0"/>
          </a:srgbClr>
        </a:solidFill>
        <a:ln w="25400" cap="flat" cmpd="sng" algn="ctr">
          <a:solidFill>
            <a:srgbClr val="4F81BD">
              <a:hueOff val="0"/>
              <a:satOff val="0"/>
              <a:lumOff val="0"/>
              <a:alphaOff val="0"/>
            </a:srgbClr>
          </a:solidFill>
          <a:prstDash val="solid"/>
        </a:ln>
        <a:effectLst/>
      </dgm:spPr>
      <dgm:t>
        <a:bodyPr/>
        <a:lstStyle/>
        <a:p>
          <a:r>
            <a:rPr lang="en-GB" b="1">
              <a:solidFill>
                <a:sysClr val="window" lastClr="FFFFFF"/>
              </a:solidFill>
              <a:latin typeface="Calibri"/>
              <a:ea typeface="+mn-ea"/>
              <a:cs typeface="+mn-cs"/>
            </a:rPr>
            <a:t>April 2017</a:t>
          </a:r>
        </a:p>
      </dgm:t>
    </dgm:pt>
    <dgm:pt modelId="{3A4C15DA-FEBE-4400-A8C2-0EE86A0F6395}" type="parTrans" cxnId="{564842F7-6CD6-4DF6-8BF2-4217E44FB48E}">
      <dgm:prSet/>
      <dgm:spPr/>
      <dgm:t>
        <a:bodyPr/>
        <a:lstStyle/>
        <a:p>
          <a:endParaRPr lang="en-GB"/>
        </a:p>
      </dgm:t>
    </dgm:pt>
    <dgm:pt modelId="{9A7459E4-564F-4E91-BCAA-33EBBE372E0F}" type="sibTrans" cxnId="{564842F7-6CD6-4DF6-8BF2-4217E44FB48E}">
      <dgm:prSet/>
      <dgm:spPr/>
      <dgm:t>
        <a:bodyPr/>
        <a:lstStyle/>
        <a:p>
          <a:endParaRPr lang="en-GB"/>
        </a:p>
      </dgm:t>
    </dgm:pt>
    <dgm:pt modelId="{328D4B32-2FD5-4661-BF52-F4CB9FA49EE1}">
      <dgm:prSet phldrT="[Text]"/>
      <dgm:spPr>
        <a:xfrm rot="5400000">
          <a:off x="2766054" y="-1363600"/>
          <a:ext cx="594214" cy="4846476"/>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GB">
              <a:solidFill>
                <a:sysClr val="windowText" lastClr="000000">
                  <a:hueOff val="0"/>
                  <a:satOff val="0"/>
                  <a:lumOff val="0"/>
                  <a:alphaOff val="0"/>
                </a:sysClr>
              </a:solidFill>
              <a:latin typeface="Calibri"/>
              <a:ea typeface="+mn-ea"/>
              <a:cs typeface="+mn-cs"/>
            </a:rPr>
            <a:t>Costed proposal to NHS Improvement Executive Team </a:t>
          </a:r>
        </a:p>
      </dgm:t>
    </dgm:pt>
    <dgm:pt modelId="{1BA20718-3A0B-44E6-AA9E-43E910C21F2A}" type="parTrans" cxnId="{E79284C4-CF9F-4F47-90D4-20B08D3D9B38}">
      <dgm:prSet/>
      <dgm:spPr/>
      <dgm:t>
        <a:bodyPr/>
        <a:lstStyle/>
        <a:p>
          <a:endParaRPr lang="en-GB"/>
        </a:p>
      </dgm:t>
    </dgm:pt>
    <dgm:pt modelId="{E89AD670-5923-4776-9D25-9761678E1150}" type="sibTrans" cxnId="{E79284C4-CF9F-4F47-90D4-20B08D3D9B38}">
      <dgm:prSet/>
      <dgm:spPr/>
      <dgm:t>
        <a:bodyPr/>
        <a:lstStyle/>
        <a:p>
          <a:endParaRPr lang="en-GB"/>
        </a:p>
      </dgm:t>
    </dgm:pt>
    <dgm:pt modelId="{EBCF482D-B3FE-456F-BB29-6CAB2D33E549}">
      <dgm:prSet phldrT="[Text]"/>
      <dgm:spPr>
        <a:xfrm rot="5400000">
          <a:off x="2766054" y="-1363600"/>
          <a:ext cx="594214" cy="4846476"/>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GB">
              <a:solidFill>
                <a:sysClr val="windowText" lastClr="000000">
                  <a:hueOff val="0"/>
                  <a:satOff val="0"/>
                  <a:lumOff val="0"/>
                  <a:alphaOff val="0"/>
                </a:sysClr>
              </a:solidFill>
              <a:latin typeface="Calibri"/>
              <a:ea typeface="+mn-ea"/>
              <a:cs typeface="+mn-cs"/>
            </a:rPr>
            <a:t>Recruitment of posts to NHSI to manage and implement scheme</a:t>
          </a:r>
        </a:p>
      </dgm:t>
    </dgm:pt>
    <dgm:pt modelId="{CE60A2CD-87C2-45A2-BD77-DC6C1ACE7E13}" type="parTrans" cxnId="{F22214A9-7BC4-4C07-B735-A35EA04155D3}">
      <dgm:prSet/>
      <dgm:spPr/>
      <dgm:t>
        <a:bodyPr/>
        <a:lstStyle/>
        <a:p>
          <a:endParaRPr lang="en-GB"/>
        </a:p>
      </dgm:t>
    </dgm:pt>
    <dgm:pt modelId="{EC71203C-0617-4F85-866A-3C82E1649AF6}" type="sibTrans" cxnId="{F22214A9-7BC4-4C07-B735-A35EA04155D3}">
      <dgm:prSet/>
      <dgm:spPr/>
      <dgm:t>
        <a:bodyPr/>
        <a:lstStyle/>
        <a:p>
          <a:endParaRPr lang="en-GB"/>
        </a:p>
      </dgm:t>
    </dgm:pt>
    <dgm:pt modelId="{C122C7B6-D2BA-4BD5-9FDE-2427ED748855}">
      <dgm:prSet phldrT="[Text]"/>
      <dgm:spPr>
        <a:xfrm rot="5400000">
          <a:off x="-137126" y="1660819"/>
          <a:ext cx="914176" cy="639923"/>
        </a:xfrm>
        <a:solidFill>
          <a:srgbClr val="4F81BD">
            <a:hueOff val="0"/>
            <a:satOff val="0"/>
            <a:lumOff val="0"/>
            <a:alphaOff val="0"/>
          </a:srgbClr>
        </a:solidFill>
        <a:ln w="25400" cap="flat" cmpd="sng" algn="ctr">
          <a:solidFill>
            <a:srgbClr val="4F81BD">
              <a:hueOff val="0"/>
              <a:satOff val="0"/>
              <a:lumOff val="0"/>
              <a:alphaOff val="0"/>
            </a:srgbClr>
          </a:solidFill>
          <a:prstDash val="solid"/>
        </a:ln>
        <a:effectLst/>
      </dgm:spPr>
      <dgm:t>
        <a:bodyPr/>
        <a:lstStyle/>
        <a:p>
          <a:r>
            <a:rPr lang="en-GB" b="1">
              <a:solidFill>
                <a:sysClr val="window" lastClr="FFFFFF"/>
              </a:solidFill>
              <a:latin typeface="Calibri"/>
              <a:ea typeface="+mn-ea"/>
              <a:cs typeface="+mn-cs"/>
            </a:rPr>
            <a:t>May  - June  2017</a:t>
          </a:r>
        </a:p>
      </dgm:t>
    </dgm:pt>
    <dgm:pt modelId="{843625E4-99CC-426B-A1AC-DCCC2FC5AD48}" type="parTrans" cxnId="{4A9B3BF1-648C-4F21-8147-15251158E615}">
      <dgm:prSet/>
      <dgm:spPr/>
      <dgm:t>
        <a:bodyPr/>
        <a:lstStyle/>
        <a:p>
          <a:endParaRPr lang="en-GB"/>
        </a:p>
      </dgm:t>
    </dgm:pt>
    <dgm:pt modelId="{A31C3D85-BC5D-439C-8FB6-6CD23D1D6DB3}" type="sibTrans" cxnId="{4A9B3BF1-648C-4F21-8147-15251158E615}">
      <dgm:prSet/>
      <dgm:spPr/>
      <dgm:t>
        <a:bodyPr/>
        <a:lstStyle/>
        <a:p>
          <a:endParaRPr lang="en-GB"/>
        </a:p>
      </dgm:t>
    </dgm:pt>
    <dgm:pt modelId="{651C32DF-446C-491B-85E6-1E3813AFD429}">
      <dgm:prSet phldrT="[Text]"/>
      <dgm:spPr>
        <a:xfrm rot="5400000">
          <a:off x="2766054" y="-584266"/>
          <a:ext cx="594214" cy="4846476"/>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GB">
              <a:solidFill>
                <a:sysClr val="windowText" lastClr="000000">
                  <a:hueOff val="0"/>
                  <a:satOff val="0"/>
                  <a:lumOff val="0"/>
                  <a:alphaOff val="0"/>
                </a:sysClr>
              </a:solidFill>
              <a:latin typeface="Calibri"/>
              <a:ea typeface="+mn-ea"/>
              <a:cs typeface="+mn-cs"/>
            </a:rPr>
            <a:t>Pilot panels take place </a:t>
          </a:r>
        </a:p>
      </dgm:t>
    </dgm:pt>
    <dgm:pt modelId="{7D85D7CD-DEC5-4F4E-BB27-A7F56755BA05}" type="parTrans" cxnId="{F61B9960-1E70-4301-9651-98A65098F136}">
      <dgm:prSet/>
      <dgm:spPr/>
      <dgm:t>
        <a:bodyPr/>
        <a:lstStyle/>
        <a:p>
          <a:endParaRPr lang="en-GB"/>
        </a:p>
      </dgm:t>
    </dgm:pt>
    <dgm:pt modelId="{3A08EF37-35E2-499B-BDB9-5BC5E58B1269}" type="sibTrans" cxnId="{F61B9960-1E70-4301-9651-98A65098F136}">
      <dgm:prSet/>
      <dgm:spPr/>
      <dgm:t>
        <a:bodyPr/>
        <a:lstStyle/>
        <a:p>
          <a:endParaRPr lang="en-GB"/>
        </a:p>
      </dgm:t>
    </dgm:pt>
    <dgm:pt modelId="{8502753C-5E0D-4AE8-850E-0166DBC95FB1}">
      <dgm:prSet phldrT="[Text]"/>
      <dgm:spPr>
        <a:xfrm rot="5400000">
          <a:off x="2766054" y="-584266"/>
          <a:ext cx="594214" cy="4846476"/>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GB">
              <a:solidFill>
                <a:sysClr val="windowText" lastClr="000000">
                  <a:hueOff val="0"/>
                  <a:satOff val="0"/>
                  <a:lumOff val="0"/>
                  <a:alphaOff val="0"/>
                </a:sysClr>
              </a:solidFill>
              <a:latin typeface="Calibri"/>
              <a:ea typeface="+mn-ea"/>
              <a:cs typeface="+mn-cs"/>
            </a:rPr>
            <a:t>Evaluation of scheme commissioned </a:t>
          </a:r>
        </a:p>
      </dgm:t>
    </dgm:pt>
    <dgm:pt modelId="{66DA92FB-079D-42BD-B73B-3BFB228B3F1C}" type="parTrans" cxnId="{D7A4B405-020A-4F6C-A9E9-874CF2E72235}">
      <dgm:prSet/>
      <dgm:spPr/>
      <dgm:t>
        <a:bodyPr/>
        <a:lstStyle/>
        <a:p>
          <a:endParaRPr lang="en-GB"/>
        </a:p>
      </dgm:t>
    </dgm:pt>
    <dgm:pt modelId="{D15F3894-72CD-4543-89D1-C05E6E0A868C}" type="sibTrans" cxnId="{D7A4B405-020A-4F6C-A9E9-874CF2E72235}">
      <dgm:prSet/>
      <dgm:spPr/>
      <dgm:t>
        <a:bodyPr/>
        <a:lstStyle/>
        <a:p>
          <a:endParaRPr lang="en-GB"/>
        </a:p>
      </dgm:t>
    </dgm:pt>
    <dgm:pt modelId="{A08C6E5C-0884-422A-B790-9A84203E9A2F}">
      <dgm:prSet phldrT="[Text]"/>
      <dgm:spPr>
        <a:xfrm rot="5400000">
          <a:off x="2766054" y="-2124763"/>
          <a:ext cx="594214" cy="4846476"/>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GB">
              <a:solidFill>
                <a:sysClr val="windowText" lastClr="000000">
                  <a:hueOff val="0"/>
                  <a:satOff val="0"/>
                  <a:lumOff val="0"/>
                  <a:alphaOff val="0"/>
                </a:sysClr>
              </a:solidFill>
              <a:latin typeface="Calibri"/>
              <a:ea typeface="+mn-ea"/>
              <a:cs typeface="+mn-cs"/>
            </a:rPr>
            <a:t>Identification of potential applicants and panel members for pilot scheme</a:t>
          </a:r>
        </a:p>
      </dgm:t>
    </dgm:pt>
    <dgm:pt modelId="{0B8482B4-9B9D-44B6-9899-63C94B3A3009}" type="parTrans" cxnId="{120832FA-66E7-45FD-9E39-23DBC380309A}">
      <dgm:prSet/>
      <dgm:spPr/>
      <dgm:t>
        <a:bodyPr/>
        <a:lstStyle/>
        <a:p>
          <a:endParaRPr lang="en-GB"/>
        </a:p>
      </dgm:t>
    </dgm:pt>
    <dgm:pt modelId="{A30E34EC-DED0-476D-80E5-16D056E69C24}" type="sibTrans" cxnId="{120832FA-66E7-45FD-9E39-23DBC380309A}">
      <dgm:prSet/>
      <dgm:spPr/>
      <dgm:t>
        <a:bodyPr/>
        <a:lstStyle/>
        <a:p>
          <a:endParaRPr lang="en-GB"/>
        </a:p>
      </dgm:t>
    </dgm:pt>
    <dgm:pt modelId="{C3E58572-F7BA-4DAD-A9DF-C09BF9E060AA}">
      <dgm:prSet phldrT="[Text]"/>
      <dgm:spPr>
        <a:xfrm rot="5400000">
          <a:off x="2766054" y="-1363600"/>
          <a:ext cx="594214" cy="4846476"/>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GB">
              <a:solidFill>
                <a:sysClr val="windowText" lastClr="000000">
                  <a:hueOff val="0"/>
                  <a:satOff val="0"/>
                  <a:lumOff val="0"/>
                  <a:alphaOff val="0"/>
                </a:sysClr>
              </a:solidFill>
              <a:latin typeface="Calibri"/>
              <a:ea typeface="+mn-ea"/>
              <a:cs typeface="+mn-cs"/>
            </a:rPr>
            <a:t>Procurement of training /employment support providers</a:t>
          </a:r>
        </a:p>
      </dgm:t>
    </dgm:pt>
    <dgm:pt modelId="{DD0567AB-6561-4293-B10A-E151A7C27C35}" type="parTrans" cxnId="{B07B7CF2-D0C4-4E39-AF19-F05941486404}">
      <dgm:prSet/>
      <dgm:spPr/>
      <dgm:t>
        <a:bodyPr/>
        <a:lstStyle/>
        <a:p>
          <a:endParaRPr lang="en-GB"/>
        </a:p>
      </dgm:t>
    </dgm:pt>
    <dgm:pt modelId="{A8054C6A-A593-471E-8FE3-5170102461CB}" type="sibTrans" cxnId="{B07B7CF2-D0C4-4E39-AF19-F05941486404}">
      <dgm:prSet/>
      <dgm:spPr/>
      <dgm:t>
        <a:bodyPr/>
        <a:lstStyle/>
        <a:p>
          <a:endParaRPr lang="en-GB"/>
        </a:p>
      </dgm:t>
    </dgm:pt>
    <dgm:pt modelId="{64267931-22A1-4140-BA4B-7136CE970909}">
      <dgm:prSet phldrT="[Text]"/>
      <dgm:spPr>
        <a:xfrm rot="5400000">
          <a:off x="2766054" y="-1363600"/>
          <a:ext cx="594214" cy="4846476"/>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GB">
              <a:solidFill>
                <a:sysClr val="windowText" lastClr="000000">
                  <a:hueOff val="0"/>
                  <a:satOff val="0"/>
                  <a:lumOff val="0"/>
                  <a:alphaOff val="0"/>
                </a:sysClr>
              </a:solidFill>
              <a:latin typeface="Calibri"/>
              <a:ea typeface="+mn-ea"/>
              <a:cs typeface="+mn-cs"/>
            </a:rPr>
            <a:t>Organisation of pilot panels</a:t>
          </a:r>
        </a:p>
      </dgm:t>
    </dgm:pt>
    <dgm:pt modelId="{75CA826D-9C98-46DF-8CDF-2C395F288F60}" type="parTrans" cxnId="{03D6FF8D-FE5E-4A25-A774-C88AEB8140C0}">
      <dgm:prSet/>
      <dgm:spPr/>
      <dgm:t>
        <a:bodyPr/>
        <a:lstStyle/>
        <a:p>
          <a:endParaRPr lang="en-GB"/>
        </a:p>
      </dgm:t>
    </dgm:pt>
    <dgm:pt modelId="{BFE30DFE-0815-4A1E-A534-6ADD4949CC7D}" type="sibTrans" cxnId="{03D6FF8D-FE5E-4A25-A774-C88AEB8140C0}">
      <dgm:prSet/>
      <dgm:spPr/>
      <dgm:t>
        <a:bodyPr/>
        <a:lstStyle/>
        <a:p>
          <a:endParaRPr lang="en-GB"/>
        </a:p>
      </dgm:t>
    </dgm:pt>
    <dgm:pt modelId="{427DEF26-56B7-4D41-986F-15226970005E}">
      <dgm:prSet/>
      <dgm:spPr>
        <a:xfrm rot="5400000">
          <a:off x="-137126" y="2421982"/>
          <a:ext cx="914176" cy="639923"/>
        </a:xfrm>
        <a:solidFill>
          <a:srgbClr val="4F81BD">
            <a:hueOff val="0"/>
            <a:satOff val="0"/>
            <a:lumOff val="0"/>
            <a:alphaOff val="0"/>
          </a:srgbClr>
        </a:solidFill>
        <a:ln w="25400" cap="flat" cmpd="sng" algn="ctr">
          <a:solidFill>
            <a:srgbClr val="4F81BD">
              <a:hueOff val="0"/>
              <a:satOff val="0"/>
              <a:lumOff val="0"/>
              <a:alphaOff val="0"/>
            </a:srgbClr>
          </a:solidFill>
          <a:prstDash val="solid"/>
        </a:ln>
        <a:effectLst/>
      </dgm:spPr>
      <dgm:t>
        <a:bodyPr/>
        <a:lstStyle/>
        <a:p>
          <a:r>
            <a:rPr lang="en-GB" b="1">
              <a:solidFill>
                <a:sysClr val="window" lastClr="FFFFFF"/>
              </a:solidFill>
              <a:latin typeface="Calibri"/>
              <a:ea typeface="+mn-ea"/>
              <a:cs typeface="+mn-cs"/>
            </a:rPr>
            <a:t>June - September 2017</a:t>
          </a:r>
        </a:p>
      </dgm:t>
    </dgm:pt>
    <dgm:pt modelId="{D7260130-5509-47CC-BCE1-FDA73CB208D9}" type="parTrans" cxnId="{1FF2DA14-3523-49C9-ABEA-603B98FBAFEC}">
      <dgm:prSet/>
      <dgm:spPr/>
      <dgm:t>
        <a:bodyPr/>
        <a:lstStyle/>
        <a:p>
          <a:endParaRPr lang="en-GB"/>
        </a:p>
      </dgm:t>
    </dgm:pt>
    <dgm:pt modelId="{B6DE2849-C846-4F48-860D-3D278E82632A}" type="sibTrans" cxnId="{1FF2DA14-3523-49C9-ABEA-603B98FBAFEC}">
      <dgm:prSet/>
      <dgm:spPr/>
      <dgm:t>
        <a:bodyPr/>
        <a:lstStyle/>
        <a:p>
          <a:endParaRPr lang="en-GB"/>
        </a:p>
      </dgm:t>
    </dgm:pt>
    <dgm:pt modelId="{81BCC493-F3E5-4862-8C92-7294D06109B1}">
      <dgm:prSet/>
      <dgm:spPr>
        <a:xfrm rot="5400000">
          <a:off x="2766054" y="158724"/>
          <a:ext cx="594214" cy="4846476"/>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GB">
              <a:solidFill>
                <a:sysClr val="windowText" lastClr="000000">
                  <a:hueOff val="0"/>
                  <a:satOff val="0"/>
                  <a:lumOff val="0"/>
                  <a:alphaOff val="0"/>
                </a:sysClr>
              </a:solidFill>
              <a:latin typeface="Calibri"/>
              <a:ea typeface="+mn-ea"/>
              <a:cs typeface="+mn-cs"/>
            </a:rPr>
            <a:t>Development and implementation of  supporting  infrastructure  for scheme  - web portal / recruitment  and training  of  panel  members etc.</a:t>
          </a:r>
        </a:p>
      </dgm:t>
    </dgm:pt>
    <dgm:pt modelId="{9366D4A3-0F76-4404-8AC8-9D0D90DCDF18}" type="parTrans" cxnId="{5AF334AA-1D07-4D02-8D78-C1E621145D03}">
      <dgm:prSet/>
      <dgm:spPr/>
      <dgm:t>
        <a:bodyPr/>
        <a:lstStyle/>
        <a:p>
          <a:endParaRPr lang="en-GB"/>
        </a:p>
      </dgm:t>
    </dgm:pt>
    <dgm:pt modelId="{547AD9D1-BD93-4107-B137-6A414AB837CC}" type="sibTrans" cxnId="{5AF334AA-1D07-4D02-8D78-C1E621145D03}">
      <dgm:prSet/>
      <dgm:spPr/>
      <dgm:t>
        <a:bodyPr/>
        <a:lstStyle/>
        <a:p>
          <a:endParaRPr lang="en-GB"/>
        </a:p>
      </dgm:t>
    </dgm:pt>
    <dgm:pt modelId="{8E8E9B2B-6F16-4CF4-BB77-6F1923DE26CF}">
      <dgm:prSet phldrT="[Text]"/>
      <dgm:spPr>
        <a:xfrm rot="5400000">
          <a:off x="2766054" y="-584266"/>
          <a:ext cx="594214" cy="4846476"/>
        </a:xfr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gm:spPr>
      <dgm:t>
        <a:bodyPr/>
        <a:lstStyle/>
        <a:p>
          <a:r>
            <a:rPr lang="en-GB">
              <a:solidFill>
                <a:sysClr val="windowText" lastClr="000000">
                  <a:hueOff val="0"/>
                  <a:satOff val="0"/>
                  <a:lumOff val="0"/>
                  <a:alphaOff val="0"/>
                </a:sysClr>
              </a:solidFill>
              <a:latin typeface="Calibri"/>
              <a:ea typeface="+mn-ea"/>
              <a:cs typeface="+mn-cs"/>
            </a:rPr>
            <a:t>Identification of training/employment support providers to support scheme</a:t>
          </a:r>
        </a:p>
      </dgm:t>
    </dgm:pt>
    <dgm:pt modelId="{7E111F59-2AE8-4B0B-BE75-9573D07747FD}" type="parTrans" cxnId="{3D4F2DD2-EBA5-477A-B1F6-F2B31A4FD1AB}">
      <dgm:prSet/>
      <dgm:spPr/>
    </dgm:pt>
    <dgm:pt modelId="{A4AA7EA0-8A78-4EE1-8DFE-C5212DE15D98}" type="sibTrans" cxnId="{3D4F2DD2-EBA5-477A-B1F6-F2B31A4FD1AB}">
      <dgm:prSet/>
      <dgm:spPr/>
    </dgm:pt>
    <dgm:pt modelId="{9659044A-FB95-4103-B0A4-AA23B45D880E}" type="pres">
      <dgm:prSet presAssocID="{A284E94D-37F0-4905-8A70-321D8427860B}" presName="linearFlow" presStyleCnt="0">
        <dgm:presLayoutVars>
          <dgm:dir/>
          <dgm:animLvl val="lvl"/>
          <dgm:resizeHandles val="exact"/>
        </dgm:presLayoutVars>
      </dgm:prSet>
      <dgm:spPr/>
      <dgm:t>
        <a:bodyPr/>
        <a:lstStyle/>
        <a:p>
          <a:endParaRPr lang="en-GB"/>
        </a:p>
      </dgm:t>
    </dgm:pt>
    <dgm:pt modelId="{2B297097-FA91-4FB9-8869-72CE4869DF8D}" type="pres">
      <dgm:prSet presAssocID="{42A15F51-5D3C-4755-B8A5-F38AFBC46DBB}" presName="composite" presStyleCnt="0"/>
      <dgm:spPr/>
    </dgm:pt>
    <dgm:pt modelId="{D9B9C8E7-225F-4112-892A-11B808405BD3}" type="pres">
      <dgm:prSet presAssocID="{42A15F51-5D3C-4755-B8A5-F38AFBC46DBB}" presName="parentText" presStyleLbl="alignNode1" presStyleIdx="0" presStyleCnt="4">
        <dgm:presLayoutVars>
          <dgm:chMax val="1"/>
          <dgm:bulletEnabled val="1"/>
        </dgm:presLayoutVars>
      </dgm:prSet>
      <dgm:spPr>
        <a:prstGeom prst="chevron">
          <a:avLst/>
        </a:prstGeom>
      </dgm:spPr>
      <dgm:t>
        <a:bodyPr/>
        <a:lstStyle/>
        <a:p>
          <a:endParaRPr lang="en-GB"/>
        </a:p>
      </dgm:t>
    </dgm:pt>
    <dgm:pt modelId="{B3D955D9-9D3F-48F0-AD46-45319AC9AFAF}" type="pres">
      <dgm:prSet presAssocID="{42A15F51-5D3C-4755-B8A5-F38AFBC46DBB}" presName="descendantText" presStyleLbl="alignAcc1" presStyleIdx="0" presStyleCnt="4">
        <dgm:presLayoutVars>
          <dgm:bulletEnabled val="1"/>
        </dgm:presLayoutVars>
      </dgm:prSet>
      <dgm:spPr>
        <a:prstGeom prst="round2SameRect">
          <a:avLst/>
        </a:prstGeom>
      </dgm:spPr>
      <dgm:t>
        <a:bodyPr/>
        <a:lstStyle/>
        <a:p>
          <a:endParaRPr lang="en-GB"/>
        </a:p>
      </dgm:t>
    </dgm:pt>
    <dgm:pt modelId="{D3688114-4750-4F35-B46E-FACB4ED32DE5}" type="pres">
      <dgm:prSet presAssocID="{34027481-3614-4DFB-9F12-D8E8CCB9137F}" presName="sp" presStyleCnt="0"/>
      <dgm:spPr/>
    </dgm:pt>
    <dgm:pt modelId="{DB84458F-B25B-48BF-B451-00EB79341A50}" type="pres">
      <dgm:prSet presAssocID="{1CA672BA-AF37-4AF9-93F3-1FDB8C309D9F}" presName="composite" presStyleCnt="0"/>
      <dgm:spPr/>
    </dgm:pt>
    <dgm:pt modelId="{0A243911-4A0E-47A0-BC36-7714ABC3CBBE}" type="pres">
      <dgm:prSet presAssocID="{1CA672BA-AF37-4AF9-93F3-1FDB8C309D9F}" presName="parentText" presStyleLbl="alignNode1" presStyleIdx="1" presStyleCnt="4">
        <dgm:presLayoutVars>
          <dgm:chMax val="1"/>
          <dgm:bulletEnabled val="1"/>
        </dgm:presLayoutVars>
      </dgm:prSet>
      <dgm:spPr>
        <a:prstGeom prst="chevron">
          <a:avLst/>
        </a:prstGeom>
      </dgm:spPr>
      <dgm:t>
        <a:bodyPr/>
        <a:lstStyle/>
        <a:p>
          <a:endParaRPr lang="en-GB"/>
        </a:p>
      </dgm:t>
    </dgm:pt>
    <dgm:pt modelId="{38C80A11-E84E-4B58-995C-AA8158BA4634}" type="pres">
      <dgm:prSet presAssocID="{1CA672BA-AF37-4AF9-93F3-1FDB8C309D9F}" presName="descendantText" presStyleLbl="alignAcc1" presStyleIdx="1" presStyleCnt="4">
        <dgm:presLayoutVars>
          <dgm:bulletEnabled val="1"/>
        </dgm:presLayoutVars>
      </dgm:prSet>
      <dgm:spPr>
        <a:prstGeom prst="round2SameRect">
          <a:avLst/>
        </a:prstGeom>
      </dgm:spPr>
      <dgm:t>
        <a:bodyPr/>
        <a:lstStyle/>
        <a:p>
          <a:endParaRPr lang="en-GB"/>
        </a:p>
      </dgm:t>
    </dgm:pt>
    <dgm:pt modelId="{88C11675-687E-4A1C-BB79-847EDB8404EF}" type="pres">
      <dgm:prSet presAssocID="{9A7459E4-564F-4E91-BCAA-33EBBE372E0F}" presName="sp" presStyleCnt="0"/>
      <dgm:spPr/>
    </dgm:pt>
    <dgm:pt modelId="{236559C9-E77F-47AD-9F9F-1ED64222F531}" type="pres">
      <dgm:prSet presAssocID="{C122C7B6-D2BA-4BD5-9FDE-2427ED748855}" presName="composite" presStyleCnt="0"/>
      <dgm:spPr/>
    </dgm:pt>
    <dgm:pt modelId="{C89922B9-073A-4537-A14D-7E4053622559}" type="pres">
      <dgm:prSet presAssocID="{C122C7B6-D2BA-4BD5-9FDE-2427ED748855}" presName="parentText" presStyleLbl="alignNode1" presStyleIdx="2" presStyleCnt="4">
        <dgm:presLayoutVars>
          <dgm:chMax val="1"/>
          <dgm:bulletEnabled val="1"/>
        </dgm:presLayoutVars>
      </dgm:prSet>
      <dgm:spPr>
        <a:prstGeom prst="chevron">
          <a:avLst/>
        </a:prstGeom>
      </dgm:spPr>
      <dgm:t>
        <a:bodyPr/>
        <a:lstStyle/>
        <a:p>
          <a:endParaRPr lang="en-GB"/>
        </a:p>
      </dgm:t>
    </dgm:pt>
    <dgm:pt modelId="{74532511-1CB7-4537-A414-0E94FE1F6668}" type="pres">
      <dgm:prSet presAssocID="{C122C7B6-D2BA-4BD5-9FDE-2427ED748855}" presName="descendantText" presStyleLbl="alignAcc1" presStyleIdx="2" presStyleCnt="4" custLinFactNeighborX="0" custLinFactNeighborY="3058">
        <dgm:presLayoutVars>
          <dgm:bulletEnabled val="1"/>
        </dgm:presLayoutVars>
      </dgm:prSet>
      <dgm:spPr>
        <a:prstGeom prst="round2SameRect">
          <a:avLst/>
        </a:prstGeom>
      </dgm:spPr>
      <dgm:t>
        <a:bodyPr/>
        <a:lstStyle/>
        <a:p>
          <a:endParaRPr lang="en-GB"/>
        </a:p>
      </dgm:t>
    </dgm:pt>
    <dgm:pt modelId="{4D9BAB50-26D0-496A-A9B4-8FF970D5FCC5}" type="pres">
      <dgm:prSet presAssocID="{A31C3D85-BC5D-439C-8FB6-6CD23D1D6DB3}" presName="sp" presStyleCnt="0"/>
      <dgm:spPr/>
    </dgm:pt>
    <dgm:pt modelId="{38C1B729-5215-4D6B-9C80-5B9CCE32D8F0}" type="pres">
      <dgm:prSet presAssocID="{427DEF26-56B7-4D41-986F-15226970005E}" presName="composite" presStyleCnt="0"/>
      <dgm:spPr/>
    </dgm:pt>
    <dgm:pt modelId="{9BC121CD-2B61-4761-BC8C-FF3C2BD5F59B}" type="pres">
      <dgm:prSet presAssocID="{427DEF26-56B7-4D41-986F-15226970005E}" presName="parentText" presStyleLbl="alignNode1" presStyleIdx="3" presStyleCnt="4">
        <dgm:presLayoutVars>
          <dgm:chMax val="1"/>
          <dgm:bulletEnabled val="1"/>
        </dgm:presLayoutVars>
      </dgm:prSet>
      <dgm:spPr>
        <a:prstGeom prst="chevron">
          <a:avLst/>
        </a:prstGeom>
      </dgm:spPr>
      <dgm:t>
        <a:bodyPr/>
        <a:lstStyle/>
        <a:p>
          <a:endParaRPr lang="en-GB"/>
        </a:p>
      </dgm:t>
    </dgm:pt>
    <dgm:pt modelId="{068F1244-A8ED-490D-B377-6AF7AD4624D2}" type="pres">
      <dgm:prSet presAssocID="{427DEF26-56B7-4D41-986F-15226970005E}" presName="descendantText" presStyleLbl="alignAcc1" presStyleIdx="3" presStyleCnt="4">
        <dgm:presLayoutVars>
          <dgm:bulletEnabled val="1"/>
        </dgm:presLayoutVars>
      </dgm:prSet>
      <dgm:spPr>
        <a:prstGeom prst="round2SameRect">
          <a:avLst/>
        </a:prstGeom>
      </dgm:spPr>
      <dgm:t>
        <a:bodyPr/>
        <a:lstStyle/>
        <a:p>
          <a:endParaRPr lang="en-GB"/>
        </a:p>
      </dgm:t>
    </dgm:pt>
  </dgm:ptLst>
  <dgm:cxnLst>
    <dgm:cxn modelId="{20B88DBF-5CFE-D342-A07A-1AB162462A9C}" type="presOf" srcId="{64267931-22A1-4140-BA4B-7136CE970909}" destId="{38C80A11-E84E-4B58-995C-AA8158BA4634}" srcOrd="0" destOrd="3" presId="urn:microsoft.com/office/officeart/2005/8/layout/chevron2"/>
    <dgm:cxn modelId="{EFAF5EAD-325F-6B44-923A-0B573C0C837F}" type="presOf" srcId="{328D4B32-2FD5-4661-BF52-F4CB9FA49EE1}" destId="{38C80A11-E84E-4B58-995C-AA8158BA4634}" srcOrd="0" destOrd="0" presId="urn:microsoft.com/office/officeart/2005/8/layout/chevron2"/>
    <dgm:cxn modelId="{36182D2F-C162-8A4C-9B7A-CA0EC18E7538}" type="presOf" srcId="{0899AFA2-565F-4A4C-8389-EBFDEF4E9F54}" destId="{B3D955D9-9D3F-48F0-AD46-45319AC9AFAF}" srcOrd="0" destOrd="0" presId="urn:microsoft.com/office/officeart/2005/8/layout/chevron2"/>
    <dgm:cxn modelId="{F61B9960-1E70-4301-9651-98A65098F136}" srcId="{C122C7B6-D2BA-4BD5-9FDE-2427ED748855}" destId="{651C32DF-446C-491B-85E6-1E3813AFD429}" srcOrd="0" destOrd="0" parTransId="{7D85D7CD-DEC5-4F4E-BB27-A7F56755BA05}" sibTransId="{3A08EF37-35E2-499B-BDB9-5BC5E58B1269}"/>
    <dgm:cxn modelId="{4A9B3BF1-648C-4F21-8147-15251158E615}" srcId="{A284E94D-37F0-4905-8A70-321D8427860B}" destId="{C122C7B6-D2BA-4BD5-9FDE-2427ED748855}" srcOrd="2" destOrd="0" parTransId="{843625E4-99CC-426B-A1AC-DCCC2FC5AD48}" sibTransId="{A31C3D85-BC5D-439C-8FB6-6CD23D1D6DB3}"/>
    <dgm:cxn modelId="{5F4C3185-5A76-3948-8DC4-D0821B0B61A1}" type="presOf" srcId="{651C32DF-446C-491B-85E6-1E3813AFD429}" destId="{74532511-1CB7-4537-A414-0E94FE1F6668}" srcOrd="0" destOrd="0" presId="urn:microsoft.com/office/officeart/2005/8/layout/chevron2"/>
    <dgm:cxn modelId="{FEECCCA8-10B2-3F4A-B782-ACD9E4207A57}" type="presOf" srcId="{81BCC493-F3E5-4862-8C92-7294D06109B1}" destId="{068F1244-A8ED-490D-B377-6AF7AD4624D2}" srcOrd="0" destOrd="0" presId="urn:microsoft.com/office/officeart/2005/8/layout/chevron2"/>
    <dgm:cxn modelId="{3D4F2DD2-EBA5-477A-B1F6-F2B31A4FD1AB}" srcId="{C122C7B6-D2BA-4BD5-9FDE-2427ED748855}" destId="{8E8E9B2B-6F16-4CF4-BB77-6F1923DE26CF}" srcOrd="2" destOrd="0" parTransId="{7E111F59-2AE8-4B0B-BE75-9573D07747FD}" sibTransId="{A4AA7EA0-8A78-4EE1-8DFE-C5212DE15D98}"/>
    <dgm:cxn modelId="{E4CB200D-F9FD-E94C-8932-1145ECB850F4}" type="presOf" srcId="{7DA4DB2D-7702-4F91-8B27-B532D28DF716}" destId="{B3D955D9-9D3F-48F0-AD46-45319AC9AFAF}" srcOrd="0" destOrd="1" presId="urn:microsoft.com/office/officeart/2005/8/layout/chevron2"/>
    <dgm:cxn modelId="{51C02DCC-CC44-E742-B35C-A9AF1ED8E8B7}" type="presOf" srcId="{8502753C-5E0D-4AE8-850E-0166DBC95FB1}" destId="{74532511-1CB7-4537-A414-0E94FE1F6668}" srcOrd="0" destOrd="1" presId="urn:microsoft.com/office/officeart/2005/8/layout/chevron2"/>
    <dgm:cxn modelId="{A6E83A88-3D46-8B47-BB61-BE5DD21238E9}" type="presOf" srcId="{427DEF26-56B7-4D41-986F-15226970005E}" destId="{9BC121CD-2B61-4761-BC8C-FF3C2BD5F59B}" srcOrd="0" destOrd="0" presId="urn:microsoft.com/office/officeart/2005/8/layout/chevron2"/>
    <dgm:cxn modelId="{B07B7CF2-D0C4-4E39-AF19-F05941486404}" srcId="{1CA672BA-AF37-4AF9-93F3-1FDB8C309D9F}" destId="{C3E58572-F7BA-4DAD-A9DF-C09BF9E060AA}" srcOrd="2" destOrd="0" parTransId="{DD0567AB-6561-4293-B10A-E151A7C27C35}" sibTransId="{A8054C6A-A593-471E-8FE3-5170102461CB}"/>
    <dgm:cxn modelId="{E2ABA726-FFF4-114A-9534-784D2317FF07}" type="presOf" srcId="{EBCF482D-B3FE-456F-BB29-6CAB2D33E549}" destId="{38C80A11-E84E-4B58-995C-AA8158BA4634}" srcOrd="0" destOrd="1" presId="urn:microsoft.com/office/officeart/2005/8/layout/chevron2"/>
    <dgm:cxn modelId="{1A124EEC-9742-D742-8EC1-A3CE30CB7D6C}" type="presOf" srcId="{C122C7B6-D2BA-4BD5-9FDE-2427ED748855}" destId="{C89922B9-073A-4537-A14D-7E4053622559}" srcOrd="0" destOrd="0" presId="urn:microsoft.com/office/officeart/2005/8/layout/chevron2"/>
    <dgm:cxn modelId="{E79284C4-CF9F-4F47-90D4-20B08D3D9B38}" srcId="{1CA672BA-AF37-4AF9-93F3-1FDB8C309D9F}" destId="{328D4B32-2FD5-4661-BF52-F4CB9FA49EE1}" srcOrd="0" destOrd="0" parTransId="{1BA20718-3A0B-44E6-AA9E-43E910C21F2A}" sibTransId="{E89AD670-5923-4776-9D25-9761678E1150}"/>
    <dgm:cxn modelId="{E40B8ECB-7D11-4333-A51A-FD3FFEA0FD82}" srcId="{42A15F51-5D3C-4755-B8A5-F38AFBC46DBB}" destId="{7DA4DB2D-7702-4F91-8B27-B532D28DF716}" srcOrd="1" destOrd="0" parTransId="{9FE251AC-8714-44A9-9C64-990F2AC09567}" sibTransId="{0C8C88FC-FE2E-42B5-814C-B5C324207B23}"/>
    <dgm:cxn modelId="{F22214A9-7BC4-4C07-B735-A35EA04155D3}" srcId="{1CA672BA-AF37-4AF9-93F3-1FDB8C309D9F}" destId="{EBCF482D-B3FE-456F-BB29-6CAB2D33E549}" srcOrd="1" destOrd="0" parTransId="{CE60A2CD-87C2-45A2-BD77-DC6C1ACE7E13}" sibTransId="{EC71203C-0617-4F85-866A-3C82E1649AF6}"/>
    <dgm:cxn modelId="{D7A4B405-020A-4F6C-A9E9-874CF2E72235}" srcId="{C122C7B6-D2BA-4BD5-9FDE-2427ED748855}" destId="{8502753C-5E0D-4AE8-850E-0166DBC95FB1}" srcOrd="1" destOrd="0" parTransId="{66DA92FB-079D-42BD-B73B-3BFB228B3F1C}" sibTransId="{D15F3894-72CD-4543-89D1-C05E6E0A868C}"/>
    <dgm:cxn modelId="{5AF334AA-1D07-4D02-8D78-C1E621145D03}" srcId="{427DEF26-56B7-4D41-986F-15226970005E}" destId="{81BCC493-F3E5-4862-8C92-7294D06109B1}" srcOrd="0" destOrd="0" parTransId="{9366D4A3-0F76-4404-8AC8-9D0D90DCDF18}" sibTransId="{547AD9D1-BD93-4107-B137-6A414AB837CC}"/>
    <dgm:cxn modelId="{E22C12A5-7332-C04B-A563-D885480D089B}" type="presOf" srcId="{1CA672BA-AF37-4AF9-93F3-1FDB8C309D9F}" destId="{0A243911-4A0E-47A0-BC36-7714ABC3CBBE}" srcOrd="0" destOrd="0" presId="urn:microsoft.com/office/officeart/2005/8/layout/chevron2"/>
    <dgm:cxn modelId="{F4F3CCB6-C9AE-1741-9C9E-4BD86F60157D}" type="presOf" srcId="{A08C6E5C-0884-422A-B790-9A84203E9A2F}" destId="{B3D955D9-9D3F-48F0-AD46-45319AC9AFAF}" srcOrd="0" destOrd="2" presId="urn:microsoft.com/office/officeart/2005/8/layout/chevron2"/>
    <dgm:cxn modelId="{61B48298-AD8F-B843-8A26-EC5E9BC5D25D}" type="presOf" srcId="{42A15F51-5D3C-4755-B8A5-F38AFBC46DBB}" destId="{D9B9C8E7-225F-4112-892A-11B808405BD3}" srcOrd="0" destOrd="0" presId="urn:microsoft.com/office/officeart/2005/8/layout/chevron2"/>
    <dgm:cxn modelId="{564842F7-6CD6-4DF6-8BF2-4217E44FB48E}" srcId="{A284E94D-37F0-4905-8A70-321D8427860B}" destId="{1CA672BA-AF37-4AF9-93F3-1FDB8C309D9F}" srcOrd="1" destOrd="0" parTransId="{3A4C15DA-FEBE-4400-A8C2-0EE86A0F6395}" sibTransId="{9A7459E4-564F-4E91-BCAA-33EBBE372E0F}"/>
    <dgm:cxn modelId="{7341A00D-6A4E-9D40-9E38-1E592A0BFCB2}" type="presOf" srcId="{8E8E9B2B-6F16-4CF4-BB77-6F1923DE26CF}" destId="{74532511-1CB7-4537-A414-0E94FE1F6668}" srcOrd="0" destOrd="2" presId="urn:microsoft.com/office/officeart/2005/8/layout/chevron2"/>
    <dgm:cxn modelId="{120832FA-66E7-45FD-9E39-23DBC380309A}" srcId="{42A15F51-5D3C-4755-B8A5-F38AFBC46DBB}" destId="{A08C6E5C-0884-422A-B790-9A84203E9A2F}" srcOrd="2" destOrd="0" parTransId="{0B8482B4-9B9D-44B6-9899-63C94B3A3009}" sibTransId="{A30E34EC-DED0-476D-80E5-16D056E69C24}"/>
    <dgm:cxn modelId="{1FF2DA14-3523-49C9-ABEA-603B98FBAFEC}" srcId="{A284E94D-37F0-4905-8A70-321D8427860B}" destId="{427DEF26-56B7-4D41-986F-15226970005E}" srcOrd="3" destOrd="0" parTransId="{D7260130-5509-47CC-BCE1-FDA73CB208D9}" sibTransId="{B6DE2849-C846-4F48-860D-3D278E82632A}"/>
    <dgm:cxn modelId="{ED26E30C-C59C-EF40-B615-A29780173BCA}" type="presOf" srcId="{A284E94D-37F0-4905-8A70-321D8427860B}" destId="{9659044A-FB95-4103-B0A4-AA23B45D880E}" srcOrd="0" destOrd="0" presId="urn:microsoft.com/office/officeart/2005/8/layout/chevron2"/>
    <dgm:cxn modelId="{CE0C2223-9058-4C07-8CA6-05DCEE6043E2}" srcId="{A284E94D-37F0-4905-8A70-321D8427860B}" destId="{42A15F51-5D3C-4755-B8A5-F38AFBC46DBB}" srcOrd="0" destOrd="0" parTransId="{CD0A723C-46A3-4D1E-83F6-EF0AA5E9A52B}" sibTransId="{34027481-3614-4DFB-9F12-D8E8CCB9137F}"/>
    <dgm:cxn modelId="{9FA1C2BF-A954-4A44-8ABC-32A63E900EAB}" type="presOf" srcId="{C3E58572-F7BA-4DAD-A9DF-C09BF9E060AA}" destId="{38C80A11-E84E-4B58-995C-AA8158BA4634}" srcOrd="0" destOrd="2" presId="urn:microsoft.com/office/officeart/2005/8/layout/chevron2"/>
    <dgm:cxn modelId="{AAFEB032-2803-436E-AAF2-EE91D8DB541C}" srcId="{42A15F51-5D3C-4755-B8A5-F38AFBC46DBB}" destId="{0899AFA2-565F-4A4C-8389-EBFDEF4E9F54}" srcOrd="0" destOrd="0" parTransId="{03384FC2-1177-4F96-A75F-43F4C4589A8F}" sibTransId="{7DB604FA-08EF-40EF-BA68-C1BC9F89194F}"/>
    <dgm:cxn modelId="{03D6FF8D-FE5E-4A25-A774-C88AEB8140C0}" srcId="{1CA672BA-AF37-4AF9-93F3-1FDB8C309D9F}" destId="{64267931-22A1-4140-BA4B-7136CE970909}" srcOrd="3" destOrd="0" parTransId="{75CA826D-9C98-46DF-8CDF-2C395F288F60}" sibTransId="{BFE30DFE-0815-4A1E-A534-6ADD4949CC7D}"/>
    <dgm:cxn modelId="{BE1A7736-78B9-654D-B92B-1A7313F4BDA9}" type="presParOf" srcId="{9659044A-FB95-4103-B0A4-AA23B45D880E}" destId="{2B297097-FA91-4FB9-8869-72CE4869DF8D}" srcOrd="0" destOrd="0" presId="urn:microsoft.com/office/officeart/2005/8/layout/chevron2"/>
    <dgm:cxn modelId="{F462BF69-53CB-B64F-BFD5-556F3A9DF9FD}" type="presParOf" srcId="{2B297097-FA91-4FB9-8869-72CE4869DF8D}" destId="{D9B9C8E7-225F-4112-892A-11B808405BD3}" srcOrd="0" destOrd="0" presId="urn:microsoft.com/office/officeart/2005/8/layout/chevron2"/>
    <dgm:cxn modelId="{89D48479-CB7A-EE44-BAA5-268EA3568BF9}" type="presParOf" srcId="{2B297097-FA91-4FB9-8869-72CE4869DF8D}" destId="{B3D955D9-9D3F-48F0-AD46-45319AC9AFAF}" srcOrd="1" destOrd="0" presId="urn:microsoft.com/office/officeart/2005/8/layout/chevron2"/>
    <dgm:cxn modelId="{BD0084DB-33AE-8645-A501-A5FA638C2A39}" type="presParOf" srcId="{9659044A-FB95-4103-B0A4-AA23B45D880E}" destId="{D3688114-4750-4F35-B46E-FACB4ED32DE5}" srcOrd="1" destOrd="0" presId="urn:microsoft.com/office/officeart/2005/8/layout/chevron2"/>
    <dgm:cxn modelId="{B00E8D06-CB5B-E541-BFBC-09DD52078E98}" type="presParOf" srcId="{9659044A-FB95-4103-B0A4-AA23B45D880E}" destId="{DB84458F-B25B-48BF-B451-00EB79341A50}" srcOrd="2" destOrd="0" presId="urn:microsoft.com/office/officeart/2005/8/layout/chevron2"/>
    <dgm:cxn modelId="{958BCE8D-DBD1-0948-AB6F-E9A98FFA7685}" type="presParOf" srcId="{DB84458F-B25B-48BF-B451-00EB79341A50}" destId="{0A243911-4A0E-47A0-BC36-7714ABC3CBBE}" srcOrd="0" destOrd="0" presId="urn:microsoft.com/office/officeart/2005/8/layout/chevron2"/>
    <dgm:cxn modelId="{C914C280-2663-3D4D-BDD6-8B324C8E32A5}" type="presParOf" srcId="{DB84458F-B25B-48BF-B451-00EB79341A50}" destId="{38C80A11-E84E-4B58-995C-AA8158BA4634}" srcOrd="1" destOrd="0" presId="urn:microsoft.com/office/officeart/2005/8/layout/chevron2"/>
    <dgm:cxn modelId="{AE7F2A96-1A87-164A-A529-B92DD47C60AF}" type="presParOf" srcId="{9659044A-FB95-4103-B0A4-AA23B45D880E}" destId="{88C11675-687E-4A1C-BB79-847EDB8404EF}" srcOrd="3" destOrd="0" presId="urn:microsoft.com/office/officeart/2005/8/layout/chevron2"/>
    <dgm:cxn modelId="{60B85149-7193-9D4A-A2DE-1BEE9A6CDE13}" type="presParOf" srcId="{9659044A-FB95-4103-B0A4-AA23B45D880E}" destId="{236559C9-E77F-47AD-9F9F-1ED64222F531}" srcOrd="4" destOrd="0" presId="urn:microsoft.com/office/officeart/2005/8/layout/chevron2"/>
    <dgm:cxn modelId="{6F7BCEBA-9E4B-1C4E-943A-54F14475C754}" type="presParOf" srcId="{236559C9-E77F-47AD-9F9F-1ED64222F531}" destId="{C89922B9-073A-4537-A14D-7E4053622559}" srcOrd="0" destOrd="0" presId="urn:microsoft.com/office/officeart/2005/8/layout/chevron2"/>
    <dgm:cxn modelId="{72FA1E37-2606-1145-B9FE-BB202C38E50D}" type="presParOf" srcId="{236559C9-E77F-47AD-9F9F-1ED64222F531}" destId="{74532511-1CB7-4537-A414-0E94FE1F6668}" srcOrd="1" destOrd="0" presId="urn:microsoft.com/office/officeart/2005/8/layout/chevron2"/>
    <dgm:cxn modelId="{6361FB56-2AE9-8A49-85DC-6CCE9234C433}" type="presParOf" srcId="{9659044A-FB95-4103-B0A4-AA23B45D880E}" destId="{4D9BAB50-26D0-496A-A9B4-8FF970D5FCC5}" srcOrd="5" destOrd="0" presId="urn:microsoft.com/office/officeart/2005/8/layout/chevron2"/>
    <dgm:cxn modelId="{CAE21A57-4D94-CA4F-BDB4-BF0FFD360145}" type="presParOf" srcId="{9659044A-FB95-4103-B0A4-AA23B45D880E}" destId="{38C1B729-5215-4D6B-9C80-5B9CCE32D8F0}" srcOrd="6" destOrd="0" presId="urn:microsoft.com/office/officeart/2005/8/layout/chevron2"/>
    <dgm:cxn modelId="{BF80A389-6046-EA4C-A2E3-33F56BEDE0C2}" type="presParOf" srcId="{38C1B729-5215-4D6B-9C80-5B9CCE32D8F0}" destId="{9BC121CD-2B61-4761-BC8C-FF3C2BD5F59B}" srcOrd="0" destOrd="0" presId="urn:microsoft.com/office/officeart/2005/8/layout/chevron2"/>
    <dgm:cxn modelId="{E53D3B71-9048-5142-9912-64DA1B129A0D}" type="presParOf" srcId="{38C1B729-5215-4D6B-9C80-5B9CCE32D8F0}" destId="{068F1244-A8ED-490D-B377-6AF7AD4624D2}" srcOrd="1" destOrd="0" presId="urn:microsoft.com/office/officeart/2005/8/layout/chevron2"/>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9B9C8E7-225F-4112-892A-11B808405BD3}">
      <dsp:nvSpPr>
        <dsp:cNvPr id="0" name=""/>
        <dsp:cNvSpPr/>
      </dsp:nvSpPr>
      <dsp:spPr>
        <a:xfrm rot="5400000">
          <a:off x="-137126" y="138494"/>
          <a:ext cx="914176" cy="639923"/>
        </a:xfrm>
        <a:prstGeom prst="chevron">
          <a:avLst/>
        </a:prstGeom>
        <a:solidFill>
          <a:srgbClr val="4F81BD">
            <a:hueOff val="0"/>
            <a:satOff val="0"/>
            <a:lumOff val="0"/>
            <a:alphaOff val="0"/>
          </a:srgb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b="1" kern="1200">
              <a:solidFill>
                <a:sysClr val="window" lastClr="FFFFFF"/>
              </a:solidFill>
              <a:latin typeface="Calibri"/>
              <a:ea typeface="+mn-ea"/>
              <a:cs typeface="+mn-cs"/>
            </a:rPr>
            <a:t>March 2017</a:t>
          </a:r>
        </a:p>
      </dsp:txBody>
      <dsp:txXfrm rot="-5400000">
        <a:off x="1" y="321330"/>
        <a:ext cx="639923" cy="274253"/>
      </dsp:txXfrm>
    </dsp:sp>
    <dsp:sp modelId="{B3D955D9-9D3F-48F0-AD46-45319AC9AFAF}">
      <dsp:nvSpPr>
        <dsp:cNvPr id="0" name=""/>
        <dsp:cNvSpPr/>
      </dsp:nvSpPr>
      <dsp:spPr>
        <a:xfrm rot="5400000">
          <a:off x="2766054" y="-2124763"/>
          <a:ext cx="594214" cy="4846476"/>
        </a:xfrm>
        <a:prstGeom prst="round2Same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6896" tIns="5080" rIns="5080" bIns="5080" numCol="1" spcCol="1270" anchor="ctr" anchorCtr="0">
          <a:noAutofit/>
        </a:bodyPr>
        <a:lstStyle/>
        <a:p>
          <a:pPr marL="57150" lvl="1" indent="-57150" algn="l" defTabSz="355600">
            <a:lnSpc>
              <a:spcPct val="90000"/>
            </a:lnSpc>
            <a:spcBef>
              <a:spcPct val="0"/>
            </a:spcBef>
            <a:spcAft>
              <a:spcPct val="15000"/>
            </a:spcAft>
            <a:buChar char="•"/>
          </a:pPr>
          <a:r>
            <a:rPr lang="en-GB" sz="800" kern="1200">
              <a:solidFill>
                <a:sysClr val="windowText" lastClr="000000">
                  <a:hueOff val="0"/>
                  <a:satOff val="0"/>
                  <a:lumOff val="0"/>
                  <a:alphaOff val="0"/>
                </a:sysClr>
              </a:solidFill>
              <a:latin typeface="Calibri"/>
              <a:ea typeface="+mn-ea"/>
              <a:cs typeface="+mn-cs"/>
            </a:rPr>
            <a:t>Develop proposal for secondary care </a:t>
          </a:r>
        </a:p>
        <a:p>
          <a:pPr marL="57150" lvl="1" indent="-57150" algn="l" defTabSz="355600">
            <a:lnSpc>
              <a:spcPct val="90000"/>
            </a:lnSpc>
            <a:spcBef>
              <a:spcPct val="0"/>
            </a:spcBef>
            <a:spcAft>
              <a:spcPct val="15000"/>
            </a:spcAft>
            <a:buChar char="•"/>
          </a:pPr>
          <a:r>
            <a:rPr lang="en-GB" sz="800" kern="1200">
              <a:solidFill>
                <a:sysClr val="windowText" lastClr="000000">
                  <a:hueOff val="0"/>
                  <a:satOff val="0"/>
                  <a:lumOff val="0"/>
                  <a:alphaOff val="0"/>
                </a:sysClr>
              </a:solidFill>
              <a:latin typeface="Calibri"/>
              <a:ea typeface="+mn-ea"/>
              <a:cs typeface="+mn-cs"/>
            </a:rPr>
            <a:t>Stakeholder workshop to shape and refine proposal</a:t>
          </a:r>
        </a:p>
        <a:p>
          <a:pPr marL="57150" lvl="1" indent="-57150" algn="l" defTabSz="355600">
            <a:lnSpc>
              <a:spcPct val="90000"/>
            </a:lnSpc>
            <a:spcBef>
              <a:spcPct val="0"/>
            </a:spcBef>
            <a:spcAft>
              <a:spcPct val="15000"/>
            </a:spcAft>
            <a:buChar char="•"/>
          </a:pPr>
          <a:r>
            <a:rPr lang="en-GB" sz="800" kern="1200">
              <a:solidFill>
                <a:sysClr val="windowText" lastClr="000000">
                  <a:hueOff val="0"/>
                  <a:satOff val="0"/>
                  <a:lumOff val="0"/>
                  <a:alphaOff val="0"/>
                </a:sysClr>
              </a:solidFill>
              <a:latin typeface="Calibri"/>
              <a:ea typeface="+mn-ea"/>
              <a:cs typeface="+mn-cs"/>
            </a:rPr>
            <a:t>Identification of potential applicants and panel members for pilot scheme</a:t>
          </a:r>
        </a:p>
      </dsp:txBody>
      <dsp:txXfrm rot="-5400000">
        <a:off x="639924" y="30374"/>
        <a:ext cx="4817469" cy="536200"/>
      </dsp:txXfrm>
    </dsp:sp>
    <dsp:sp modelId="{0A243911-4A0E-47A0-BC36-7714ABC3CBBE}">
      <dsp:nvSpPr>
        <dsp:cNvPr id="0" name=""/>
        <dsp:cNvSpPr/>
      </dsp:nvSpPr>
      <dsp:spPr>
        <a:xfrm rot="5400000">
          <a:off x="-137126" y="899656"/>
          <a:ext cx="914176" cy="639923"/>
        </a:xfrm>
        <a:prstGeom prst="chevron">
          <a:avLst/>
        </a:prstGeom>
        <a:solidFill>
          <a:srgbClr val="4F81BD">
            <a:hueOff val="0"/>
            <a:satOff val="0"/>
            <a:lumOff val="0"/>
            <a:alphaOff val="0"/>
          </a:srgb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b="1" kern="1200">
              <a:solidFill>
                <a:sysClr val="window" lastClr="FFFFFF"/>
              </a:solidFill>
              <a:latin typeface="Calibri"/>
              <a:ea typeface="+mn-ea"/>
              <a:cs typeface="+mn-cs"/>
            </a:rPr>
            <a:t>April 2017</a:t>
          </a:r>
        </a:p>
      </dsp:txBody>
      <dsp:txXfrm rot="-5400000">
        <a:off x="1" y="1082492"/>
        <a:ext cx="639923" cy="274253"/>
      </dsp:txXfrm>
    </dsp:sp>
    <dsp:sp modelId="{38C80A11-E84E-4B58-995C-AA8158BA4634}">
      <dsp:nvSpPr>
        <dsp:cNvPr id="0" name=""/>
        <dsp:cNvSpPr/>
      </dsp:nvSpPr>
      <dsp:spPr>
        <a:xfrm rot="5400000">
          <a:off x="2766054" y="-1363600"/>
          <a:ext cx="594214" cy="4846476"/>
        </a:xfrm>
        <a:prstGeom prst="round2Same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6896" tIns="5080" rIns="5080" bIns="5080" numCol="1" spcCol="1270" anchor="ctr" anchorCtr="0">
          <a:noAutofit/>
        </a:bodyPr>
        <a:lstStyle/>
        <a:p>
          <a:pPr marL="57150" lvl="1" indent="-57150" algn="l" defTabSz="355600">
            <a:lnSpc>
              <a:spcPct val="90000"/>
            </a:lnSpc>
            <a:spcBef>
              <a:spcPct val="0"/>
            </a:spcBef>
            <a:spcAft>
              <a:spcPct val="15000"/>
            </a:spcAft>
            <a:buChar char="•"/>
          </a:pPr>
          <a:r>
            <a:rPr lang="en-GB" sz="800" kern="1200">
              <a:solidFill>
                <a:sysClr val="windowText" lastClr="000000">
                  <a:hueOff val="0"/>
                  <a:satOff val="0"/>
                  <a:lumOff val="0"/>
                  <a:alphaOff val="0"/>
                </a:sysClr>
              </a:solidFill>
              <a:latin typeface="Calibri"/>
              <a:ea typeface="+mn-ea"/>
              <a:cs typeface="+mn-cs"/>
            </a:rPr>
            <a:t>Costed proposal to NHS Improvement Executive Team </a:t>
          </a:r>
        </a:p>
        <a:p>
          <a:pPr marL="57150" lvl="1" indent="-57150" algn="l" defTabSz="355600">
            <a:lnSpc>
              <a:spcPct val="90000"/>
            </a:lnSpc>
            <a:spcBef>
              <a:spcPct val="0"/>
            </a:spcBef>
            <a:spcAft>
              <a:spcPct val="15000"/>
            </a:spcAft>
            <a:buChar char="•"/>
          </a:pPr>
          <a:r>
            <a:rPr lang="en-GB" sz="800" kern="1200">
              <a:solidFill>
                <a:sysClr val="windowText" lastClr="000000">
                  <a:hueOff val="0"/>
                  <a:satOff val="0"/>
                  <a:lumOff val="0"/>
                  <a:alphaOff val="0"/>
                </a:sysClr>
              </a:solidFill>
              <a:latin typeface="Calibri"/>
              <a:ea typeface="+mn-ea"/>
              <a:cs typeface="+mn-cs"/>
            </a:rPr>
            <a:t>Recruitment of posts to NHSI to manage and implement scheme</a:t>
          </a:r>
        </a:p>
        <a:p>
          <a:pPr marL="57150" lvl="1" indent="-57150" algn="l" defTabSz="355600">
            <a:lnSpc>
              <a:spcPct val="90000"/>
            </a:lnSpc>
            <a:spcBef>
              <a:spcPct val="0"/>
            </a:spcBef>
            <a:spcAft>
              <a:spcPct val="15000"/>
            </a:spcAft>
            <a:buChar char="•"/>
          </a:pPr>
          <a:r>
            <a:rPr lang="en-GB" sz="800" kern="1200">
              <a:solidFill>
                <a:sysClr val="windowText" lastClr="000000">
                  <a:hueOff val="0"/>
                  <a:satOff val="0"/>
                  <a:lumOff val="0"/>
                  <a:alphaOff val="0"/>
                </a:sysClr>
              </a:solidFill>
              <a:latin typeface="Calibri"/>
              <a:ea typeface="+mn-ea"/>
              <a:cs typeface="+mn-cs"/>
            </a:rPr>
            <a:t>Procurement of training /employment support providers</a:t>
          </a:r>
        </a:p>
        <a:p>
          <a:pPr marL="57150" lvl="1" indent="-57150" algn="l" defTabSz="355600">
            <a:lnSpc>
              <a:spcPct val="90000"/>
            </a:lnSpc>
            <a:spcBef>
              <a:spcPct val="0"/>
            </a:spcBef>
            <a:spcAft>
              <a:spcPct val="15000"/>
            </a:spcAft>
            <a:buChar char="•"/>
          </a:pPr>
          <a:r>
            <a:rPr lang="en-GB" sz="800" kern="1200">
              <a:solidFill>
                <a:sysClr val="windowText" lastClr="000000">
                  <a:hueOff val="0"/>
                  <a:satOff val="0"/>
                  <a:lumOff val="0"/>
                  <a:alphaOff val="0"/>
                </a:sysClr>
              </a:solidFill>
              <a:latin typeface="Calibri"/>
              <a:ea typeface="+mn-ea"/>
              <a:cs typeface="+mn-cs"/>
            </a:rPr>
            <a:t>Organisation of pilot panels</a:t>
          </a:r>
        </a:p>
      </dsp:txBody>
      <dsp:txXfrm rot="-5400000">
        <a:off x="639924" y="791537"/>
        <a:ext cx="4817469" cy="536200"/>
      </dsp:txXfrm>
    </dsp:sp>
    <dsp:sp modelId="{C89922B9-073A-4537-A14D-7E4053622559}">
      <dsp:nvSpPr>
        <dsp:cNvPr id="0" name=""/>
        <dsp:cNvSpPr/>
      </dsp:nvSpPr>
      <dsp:spPr>
        <a:xfrm rot="5400000">
          <a:off x="-137126" y="1660819"/>
          <a:ext cx="914176" cy="639923"/>
        </a:xfrm>
        <a:prstGeom prst="chevron">
          <a:avLst/>
        </a:prstGeom>
        <a:solidFill>
          <a:srgbClr val="4F81BD">
            <a:hueOff val="0"/>
            <a:satOff val="0"/>
            <a:lumOff val="0"/>
            <a:alphaOff val="0"/>
          </a:srgb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b="1" kern="1200">
              <a:solidFill>
                <a:sysClr val="window" lastClr="FFFFFF"/>
              </a:solidFill>
              <a:latin typeface="Calibri"/>
              <a:ea typeface="+mn-ea"/>
              <a:cs typeface="+mn-cs"/>
            </a:rPr>
            <a:t>May  - June  2017</a:t>
          </a:r>
        </a:p>
      </dsp:txBody>
      <dsp:txXfrm rot="-5400000">
        <a:off x="1" y="1843655"/>
        <a:ext cx="639923" cy="274253"/>
      </dsp:txXfrm>
    </dsp:sp>
    <dsp:sp modelId="{74532511-1CB7-4537-A414-0E94FE1F6668}">
      <dsp:nvSpPr>
        <dsp:cNvPr id="0" name=""/>
        <dsp:cNvSpPr/>
      </dsp:nvSpPr>
      <dsp:spPr>
        <a:xfrm rot="5400000">
          <a:off x="2766054" y="-584266"/>
          <a:ext cx="594214" cy="4846476"/>
        </a:xfrm>
        <a:prstGeom prst="round2Same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6896" tIns="5080" rIns="5080" bIns="5080" numCol="1" spcCol="1270" anchor="ctr" anchorCtr="0">
          <a:noAutofit/>
        </a:bodyPr>
        <a:lstStyle/>
        <a:p>
          <a:pPr marL="57150" lvl="1" indent="-57150" algn="l" defTabSz="355600">
            <a:lnSpc>
              <a:spcPct val="90000"/>
            </a:lnSpc>
            <a:spcBef>
              <a:spcPct val="0"/>
            </a:spcBef>
            <a:spcAft>
              <a:spcPct val="15000"/>
            </a:spcAft>
            <a:buChar char="•"/>
          </a:pPr>
          <a:r>
            <a:rPr lang="en-GB" sz="800" kern="1200">
              <a:solidFill>
                <a:sysClr val="windowText" lastClr="000000">
                  <a:hueOff val="0"/>
                  <a:satOff val="0"/>
                  <a:lumOff val="0"/>
                  <a:alphaOff val="0"/>
                </a:sysClr>
              </a:solidFill>
              <a:latin typeface="Calibri"/>
              <a:ea typeface="+mn-ea"/>
              <a:cs typeface="+mn-cs"/>
            </a:rPr>
            <a:t>Pilot panels take place </a:t>
          </a:r>
        </a:p>
        <a:p>
          <a:pPr marL="57150" lvl="1" indent="-57150" algn="l" defTabSz="355600">
            <a:lnSpc>
              <a:spcPct val="90000"/>
            </a:lnSpc>
            <a:spcBef>
              <a:spcPct val="0"/>
            </a:spcBef>
            <a:spcAft>
              <a:spcPct val="15000"/>
            </a:spcAft>
            <a:buChar char="•"/>
          </a:pPr>
          <a:r>
            <a:rPr lang="en-GB" sz="800" kern="1200">
              <a:solidFill>
                <a:sysClr val="windowText" lastClr="000000">
                  <a:hueOff val="0"/>
                  <a:satOff val="0"/>
                  <a:lumOff val="0"/>
                  <a:alphaOff val="0"/>
                </a:sysClr>
              </a:solidFill>
              <a:latin typeface="Calibri"/>
              <a:ea typeface="+mn-ea"/>
              <a:cs typeface="+mn-cs"/>
            </a:rPr>
            <a:t>Evaluation of scheme commissioned </a:t>
          </a:r>
        </a:p>
        <a:p>
          <a:pPr marL="57150" lvl="1" indent="-57150" algn="l" defTabSz="355600">
            <a:lnSpc>
              <a:spcPct val="90000"/>
            </a:lnSpc>
            <a:spcBef>
              <a:spcPct val="0"/>
            </a:spcBef>
            <a:spcAft>
              <a:spcPct val="15000"/>
            </a:spcAft>
            <a:buChar char="•"/>
          </a:pPr>
          <a:r>
            <a:rPr lang="en-GB" sz="800" kern="1200">
              <a:solidFill>
                <a:sysClr val="windowText" lastClr="000000">
                  <a:hueOff val="0"/>
                  <a:satOff val="0"/>
                  <a:lumOff val="0"/>
                  <a:alphaOff val="0"/>
                </a:sysClr>
              </a:solidFill>
              <a:latin typeface="Calibri"/>
              <a:ea typeface="+mn-ea"/>
              <a:cs typeface="+mn-cs"/>
            </a:rPr>
            <a:t>Identification of training/employment support providers to support scheme</a:t>
          </a:r>
        </a:p>
      </dsp:txBody>
      <dsp:txXfrm rot="-5400000">
        <a:off x="639924" y="1570871"/>
        <a:ext cx="4817469" cy="536200"/>
      </dsp:txXfrm>
    </dsp:sp>
    <dsp:sp modelId="{9BC121CD-2B61-4761-BC8C-FF3C2BD5F59B}">
      <dsp:nvSpPr>
        <dsp:cNvPr id="0" name=""/>
        <dsp:cNvSpPr/>
      </dsp:nvSpPr>
      <dsp:spPr>
        <a:xfrm rot="5400000">
          <a:off x="-137126" y="2421982"/>
          <a:ext cx="914176" cy="639923"/>
        </a:xfrm>
        <a:prstGeom prst="chevron">
          <a:avLst/>
        </a:prstGeom>
        <a:solidFill>
          <a:srgbClr val="4F81BD">
            <a:hueOff val="0"/>
            <a:satOff val="0"/>
            <a:lumOff val="0"/>
            <a:alphaOff val="0"/>
          </a:srgb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445" tIns="4445" rIns="4445" bIns="4445" numCol="1" spcCol="1270" anchor="ctr" anchorCtr="0">
          <a:noAutofit/>
        </a:bodyPr>
        <a:lstStyle/>
        <a:p>
          <a:pPr lvl="0" algn="ctr" defTabSz="311150">
            <a:lnSpc>
              <a:spcPct val="90000"/>
            </a:lnSpc>
            <a:spcBef>
              <a:spcPct val="0"/>
            </a:spcBef>
            <a:spcAft>
              <a:spcPct val="35000"/>
            </a:spcAft>
          </a:pPr>
          <a:r>
            <a:rPr lang="en-GB" sz="700" b="1" kern="1200">
              <a:solidFill>
                <a:sysClr val="window" lastClr="FFFFFF"/>
              </a:solidFill>
              <a:latin typeface="Calibri"/>
              <a:ea typeface="+mn-ea"/>
              <a:cs typeface="+mn-cs"/>
            </a:rPr>
            <a:t>June - September 2017</a:t>
          </a:r>
        </a:p>
      </dsp:txBody>
      <dsp:txXfrm rot="-5400000">
        <a:off x="1" y="2604818"/>
        <a:ext cx="639923" cy="274253"/>
      </dsp:txXfrm>
    </dsp:sp>
    <dsp:sp modelId="{068F1244-A8ED-490D-B377-6AF7AD4624D2}">
      <dsp:nvSpPr>
        <dsp:cNvPr id="0" name=""/>
        <dsp:cNvSpPr/>
      </dsp:nvSpPr>
      <dsp:spPr>
        <a:xfrm rot="5400000">
          <a:off x="2766054" y="158724"/>
          <a:ext cx="594214" cy="4846476"/>
        </a:xfrm>
        <a:prstGeom prst="round2SameRect">
          <a:avLst/>
        </a:prstGeom>
        <a:solidFill>
          <a:sysClr val="window" lastClr="FFFFFF">
            <a:alpha val="90000"/>
            <a:hueOff val="0"/>
            <a:satOff val="0"/>
            <a:lumOff val="0"/>
            <a:alphaOff val="0"/>
          </a:sysClr>
        </a:solidFill>
        <a:ln w="25400" cap="flat" cmpd="sng" algn="ctr">
          <a:solidFill>
            <a:srgbClr val="4F81BD">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6896" tIns="5080" rIns="5080" bIns="5080" numCol="1" spcCol="1270" anchor="ctr" anchorCtr="0">
          <a:noAutofit/>
        </a:bodyPr>
        <a:lstStyle/>
        <a:p>
          <a:pPr marL="57150" lvl="1" indent="-57150" algn="l" defTabSz="355600">
            <a:lnSpc>
              <a:spcPct val="90000"/>
            </a:lnSpc>
            <a:spcBef>
              <a:spcPct val="0"/>
            </a:spcBef>
            <a:spcAft>
              <a:spcPct val="15000"/>
            </a:spcAft>
            <a:buChar char="•"/>
          </a:pPr>
          <a:r>
            <a:rPr lang="en-GB" sz="800" kern="1200">
              <a:solidFill>
                <a:sysClr val="windowText" lastClr="000000">
                  <a:hueOff val="0"/>
                  <a:satOff val="0"/>
                  <a:lumOff val="0"/>
                  <a:alphaOff val="0"/>
                </a:sysClr>
              </a:solidFill>
              <a:latin typeface="Calibri"/>
              <a:ea typeface="+mn-ea"/>
              <a:cs typeface="+mn-cs"/>
            </a:rPr>
            <a:t>Development and implementation of  supporting  infrastructure  for scheme  - web portal / recruitment  and training  of  panel  members etc.</a:t>
          </a:r>
        </a:p>
      </dsp:txBody>
      <dsp:txXfrm rot="-5400000">
        <a:off x="639924" y="2313862"/>
        <a:ext cx="4817469" cy="536200"/>
      </dsp:txXfrm>
    </dsp:sp>
  </dsp:spTree>
</dsp:drawing>
</file>

<file path=word/diagrams/layout1.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customXsn xmlns="http://schemas.microsoft.com/office/2006/metadata/customXsn">
  <xsnLocation/>
  <cached>True</cached>
  <openByDefault>True</openByDefault>
  <xsnScope/>
</customXsn>
</file>

<file path=customXml/item3.xml><?xml version="1.0" encoding="utf-8"?>
<ct:contentTypeSchema xmlns:ct="http://schemas.microsoft.com/office/2006/metadata/contentType" xmlns:ma="http://schemas.microsoft.com/office/2006/metadata/properties/metaAttributes" ct:_="" ma:_="" ma:contentTypeName="Document" ma:contentTypeID="0x01010063CB052FD8DC0442A93AB570E9811352" ma:contentTypeVersion="1" ma:contentTypeDescription="Create a new document." ma:contentTypeScope="" ma:versionID="52e64a401962dfc9a37b624ca2d6aedc">
  <xsd:schema xmlns:xsd="http://www.w3.org/2001/XMLSchema" xmlns:xs="http://www.w3.org/2001/XMLSchema" xmlns:p="http://schemas.microsoft.com/office/2006/metadata/properties" xmlns:ns1="http://schemas.microsoft.com/sharepoint/v3" targetNamespace="http://schemas.microsoft.com/office/2006/metadata/properties" ma:root="true" ma:fieldsID="fe2f714297ecea3caafd1e58327da53a"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675810-63B6-4859-8309-9DB36D173817}">
  <ds:schemaRefs>
    <ds:schemaRef ds:uri="http://schemas.microsoft.com/sharepoint/v3/contenttype/forms"/>
  </ds:schemaRefs>
</ds:datastoreItem>
</file>

<file path=customXml/itemProps2.xml><?xml version="1.0" encoding="utf-8"?>
<ds:datastoreItem xmlns:ds="http://schemas.openxmlformats.org/officeDocument/2006/customXml" ds:itemID="{B854E925-7449-439A-88B0-E65A393D688F}">
  <ds:schemaRefs>
    <ds:schemaRef ds:uri="http://schemas.microsoft.com/office/2006/metadata/customXsn"/>
  </ds:schemaRefs>
</ds:datastoreItem>
</file>

<file path=customXml/itemProps3.xml><?xml version="1.0" encoding="utf-8"?>
<ds:datastoreItem xmlns:ds="http://schemas.openxmlformats.org/officeDocument/2006/customXml" ds:itemID="{05AAD59C-318B-4E1D-AA41-F603D06EC7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8519279-43E9-4BAA-A1FD-EAEA25C2F8F4}">
  <ds:schemaRefs>
    <ds:schemaRef ds:uri="http://schemas.microsoft.com/office/2006/metadata/properties"/>
    <ds:schemaRef ds:uri="http://schemas.microsoft.com/office/infopath/2007/PartnerControls"/>
    <ds:schemaRef ds:uri="http://schemas.microsoft.com/sharepoint/v3"/>
  </ds:schemaRefs>
</ds:datastoreItem>
</file>

<file path=customXml/itemProps5.xml><?xml version="1.0" encoding="utf-8"?>
<ds:datastoreItem xmlns:ds="http://schemas.openxmlformats.org/officeDocument/2006/customXml" ds:itemID="{FBD27C03-AA06-F14A-88F9-74FA25DBC8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3542</Words>
  <Characters>18350</Characters>
  <Application>Microsoft Macintosh Word</Application>
  <DocSecurity>0</DocSecurity>
  <Lines>407</Lines>
  <Paragraphs>101</Paragraphs>
  <ScaleCrop>false</ScaleCrop>
  <HeadingPairs>
    <vt:vector size="2" baseType="variant">
      <vt:variant>
        <vt:lpstr>Title</vt:lpstr>
      </vt:variant>
      <vt:variant>
        <vt:i4>1</vt:i4>
      </vt:variant>
    </vt:vector>
  </HeadingPairs>
  <TitlesOfParts>
    <vt:vector size="1" baseType="lpstr">
      <vt:lpstr/>
    </vt:vector>
  </TitlesOfParts>
  <Company>Organisation</Company>
  <LinksUpToDate>false</LinksUpToDate>
  <CharactersWithSpaces>21791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Minh Alexander</cp:lastModifiedBy>
  <cp:revision>2</cp:revision>
  <cp:lastPrinted>2017-03-23T14:40:00Z</cp:lastPrinted>
  <dcterms:created xsi:type="dcterms:W3CDTF">2017-03-26T07:03:00Z</dcterms:created>
  <dcterms:modified xsi:type="dcterms:W3CDTF">2017-03-26T07:03:00Z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0x01010063CB052FD8DC0442A93AB570E9811352</vt:lpwstr>
  </property>
</Properties>
</file>